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EADFF" w14:textId="564404AD" w:rsidR="00A95B1C" w:rsidRPr="00A95B1C" w:rsidRDefault="00A95B1C" w:rsidP="00A95B1C">
      <w:pPr>
        <w:pStyle w:val="Heading1"/>
      </w:pPr>
      <w:r w:rsidRPr="00A95B1C">
        <w:t>Zeolite Amendments Reduce Heavy Metal Accumulation and Improve Nutrient Balance in Alfalfa under Wastewater Irrigation</w:t>
      </w:r>
    </w:p>
    <w:p w14:paraId="7FA1EB41" w14:textId="59883B9D" w:rsidR="002E175A" w:rsidRPr="002E175A" w:rsidRDefault="002E175A" w:rsidP="002E175A">
      <w:pPr>
        <w:rPr>
          <w:bCs/>
        </w:rPr>
      </w:pPr>
      <w:r w:rsidRPr="002E175A">
        <w:rPr>
          <w:bCs/>
        </w:rPr>
        <w:t>Taha A. Al-Issa</w:t>
      </w:r>
      <w:r w:rsidRPr="002E175A">
        <w:rPr>
          <w:bCs/>
          <w:vertAlign w:val="superscript"/>
        </w:rPr>
        <w:t>1</w:t>
      </w:r>
      <w:r w:rsidRPr="002E175A">
        <w:rPr>
          <w:bCs/>
        </w:rPr>
        <w:t>, Sajeda A. Al-Twaiq</w:t>
      </w:r>
      <w:r w:rsidRPr="002E175A">
        <w:rPr>
          <w:bCs/>
          <w:vertAlign w:val="superscript"/>
        </w:rPr>
        <w:t>1</w:t>
      </w:r>
      <w:r w:rsidRPr="002E175A">
        <w:rPr>
          <w:bCs/>
        </w:rPr>
        <w:t>, Maher J. Tadros</w:t>
      </w:r>
      <w:r w:rsidRPr="002E175A">
        <w:rPr>
          <w:bCs/>
          <w:vertAlign w:val="superscript"/>
        </w:rPr>
        <w:t>1,2</w:t>
      </w:r>
      <w:r w:rsidRPr="002E175A">
        <w:rPr>
          <w:bCs/>
        </w:rPr>
        <w:t>, Laith M. Alomari</w:t>
      </w:r>
      <w:r w:rsidRPr="002E175A">
        <w:rPr>
          <w:bCs/>
          <w:vertAlign w:val="superscript"/>
        </w:rPr>
        <w:t>3,4</w:t>
      </w:r>
      <w:r w:rsidRPr="002E175A">
        <w:rPr>
          <w:bCs/>
        </w:rPr>
        <w:t>, Husam J. Omari</w:t>
      </w:r>
      <w:r w:rsidRPr="002E175A">
        <w:rPr>
          <w:bCs/>
          <w:vertAlign w:val="superscript"/>
        </w:rPr>
        <w:t>1*</w:t>
      </w:r>
      <w:r w:rsidRPr="002E175A">
        <w:rPr>
          <w:bCs/>
        </w:rPr>
        <w:t>, Laith M. Rousan</w:t>
      </w:r>
      <w:r w:rsidRPr="002E175A">
        <w:rPr>
          <w:bCs/>
          <w:vertAlign w:val="superscript"/>
        </w:rPr>
        <w:t>1</w:t>
      </w:r>
      <w:r w:rsidRPr="002E175A">
        <w:rPr>
          <w:bCs/>
        </w:rPr>
        <w:t>, Yaser N. Aldwairi</w:t>
      </w:r>
      <w:r w:rsidRPr="002E175A">
        <w:rPr>
          <w:bCs/>
          <w:vertAlign w:val="superscript"/>
        </w:rPr>
        <w:t>1</w:t>
      </w:r>
    </w:p>
    <w:p w14:paraId="01CB0957" w14:textId="77777777" w:rsidR="002E175A" w:rsidRPr="00013B6D" w:rsidRDefault="002E175A" w:rsidP="002E175A">
      <w:pPr>
        <w:rPr>
          <w:i/>
        </w:rPr>
      </w:pPr>
      <w:r w:rsidRPr="00013B6D">
        <w:rPr>
          <w:i/>
          <w:vertAlign w:val="superscript"/>
        </w:rPr>
        <w:t>1</w:t>
      </w:r>
      <w:r w:rsidRPr="00013B6D">
        <w:rPr>
          <w:i/>
        </w:rPr>
        <w:t xml:space="preserve">Department of Plant </w:t>
      </w:r>
      <w:r>
        <w:rPr>
          <w:i/>
        </w:rPr>
        <w:t>P</w:t>
      </w:r>
      <w:r w:rsidRPr="00013B6D">
        <w:rPr>
          <w:i/>
        </w:rPr>
        <w:t>roduction, Jordan University of Science and Technology, Irbid 3030, Jordan</w:t>
      </w:r>
    </w:p>
    <w:p w14:paraId="6531F14C" w14:textId="77777777" w:rsidR="002E175A" w:rsidRPr="00013B6D" w:rsidRDefault="002E175A" w:rsidP="002E175A">
      <w:pPr>
        <w:rPr>
          <w:i/>
        </w:rPr>
      </w:pPr>
      <w:r w:rsidRPr="00013B6D">
        <w:rPr>
          <w:i/>
          <w:vertAlign w:val="superscript"/>
        </w:rPr>
        <w:t>2</w:t>
      </w:r>
      <w:r w:rsidRPr="00013B6D">
        <w:rPr>
          <w:i/>
        </w:rPr>
        <w:t>Department of Natural Resources and Environment, Jordan University of Science and Technology, Irbid 3030, Jordan</w:t>
      </w:r>
    </w:p>
    <w:p w14:paraId="4802CE46" w14:textId="77777777" w:rsidR="002E175A" w:rsidRPr="00013B6D" w:rsidRDefault="002E175A" w:rsidP="002E175A">
      <w:pPr>
        <w:rPr>
          <w:i/>
        </w:rPr>
      </w:pPr>
      <w:r w:rsidRPr="00013B6D">
        <w:rPr>
          <w:i/>
          <w:vertAlign w:val="superscript"/>
        </w:rPr>
        <w:t>3</w:t>
      </w:r>
      <w:r w:rsidRPr="00013B6D">
        <w:rPr>
          <w:i/>
        </w:rPr>
        <w:t>Department of Horticulture, Iowa State University, Ames, IA 50011, USA</w:t>
      </w:r>
    </w:p>
    <w:p w14:paraId="13D2FEA0" w14:textId="28B25B9A" w:rsidR="002E175A" w:rsidRPr="00D40096" w:rsidRDefault="002E175A" w:rsidP="00D40096">
      <w:pPr>
        <w:rPr>
          <w:i/>
        </w:rPr>
      </w:pPr>
      <w:r w:rsidRPr="00013B6D">
        <w:rPr>
          <w:i/>
          <w:vertAlign w:val="superscript"/>
        </w:rPr>
        <w:t>4</w:t>
      </w:r>
      <w:r w:rsidRPr="00013B6D">
        <w:rPr>
          <w:i/>
        </w:rPr>
        <w:t>Department of Agriculture Sciences of Al-Shoubak University College, Al-Balqa Applied University, Al-Salt 19117, Jordan</w:t>
      </w:r>
    </w:p>
    <w:tbl>
      <w:tblPr>
        <w:tblStyle w:val="TableGrid"/>
        <w:tblW w:w="92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885"/>
        <w:gridCol w:w="1530"/>
        <w:gridCol w:w="3240"/>
        <w:gridCol w:w="2554"/>
      </w:tblGrid>
      <w:tr w:rsidR="002E175A" w14:paraId="3FE645D5" w14:textId="77777777" w:rsidTr="00C14592">
        <w:tc>
          <w:tcPr>
            <w:tcW w:w="1885" w:type="dxa"/>
          </w:tcPr>
          <w:p w14:paraId="207EF1A8" w14:textId="77777777" w:rsidR="002E175A" w:rsidRPr="00833714" w:rsidRDefault="002E175A" w:rsidP="00C14592">
            <w:pPr>
              <w:rPr>
                <w:iCs/>
              </w:rPr>
            </w:pPr>
            <w:r w:rsidRPr="00833714">
              <w:rPr>
                <w:iCs/>
              </w:rPr>
              <w:t>First name(s)</w:t>
            </w:r>
          </w:p>
        </w:tc>
        <w:tc>
          <w:tcPr>
            <w:tcW w:w="1530" w:type="dxa"/>
          </w:tcPr>
          <w:p w14:paraId="41096FFB" w14:textId="100F2B62" w:rsidR="002E175A" w:rsidRPr="00833714" w:rsidRDefault="002E175A" w:rsidP="00C14592">
            <w:pPr>
              <w:rPr>
                <w:iCs/>
              </w:rPr>
            </w:pPr>
            <w:r w:rsidRPr="00833714">
              <w:rPr>
                <w:iCs/>
              </w:rPr>
              <w:t>Surname</w:t>
            </w:r>
          </w:p>
        </w:tc>
        <w:tc>
          <w:tcPr>
            <w:tcW w:w="3240" w:type="dxa"/>
          </w:tcPr>
          <w:p w14:paraId="2219C1A2" w14:textId="77777777" w:rsidR="002E175A" w:rsidRPr="00833714" w:rsidRDefault="002E175A" w:rsidP="00C14592">
            <w:pPr>
              <w:rPr>
                <w:iCs/>
              </w:rPr>
            </w:pPr>
            <w:r w:rsidRPr="00833714">
              <w:rPr>
                <w:iCs/>
              </w:rPr>
              <w:t>e-mail</w:t>
            </w:r>
          </w:p>
        </w:tc>
        <w:tc>
          <w:tcPr>
            <w:tcW w:w="2554" w:type="dxa"/>
          </w:tcPr>
          <w:p w14:paraId="51262856" w14:textId="53A472AD" w:rsidR="002E175A" w:rsidRPr="00833714" w:rsidRDefault="002E175A" w:rsidP="00C14592">
            <w:pPr>
              <w:rPr>
                <w:iCs/>
              </w:rPr>
            </w:pPr>
            <w:r w:rsidRPr="00833714">
              <w:rPr>
                <w:iCs/>
              </w:rPr>
              <w:t>ORCID</w:t>
            </w:r>
          </w:p>
        </w:tc>
      </w:tr>
      <w:tr w:rsidR="002E175A" w14:paraId="3F951AF9" w14:textId="77777777" w:rsidTr="00C14592">
        <w:tc>
          <w:tcPr>
            <w:tcW w:w="1885" w:type="dxa"/>
          </w:tcPr>
          <w:p w14:paraId="0011C703" w14:textId="77777777" w:rsidR="002E175A" w:rsidRPr="00FA087A" w:rsidRDefault="002E175A" w:rsidP="00C14592">
            <w:pPr>
              <w:rPr>
                <w:iCs/>
              </w:rPr>
            </w:pPr>
            <w:r w:rsidRPr="00FA087A">
              <w:rPr>
                <w:iCs/>
              </w:rPr>
              <w:t>Taha Ahmad</w:t>
            </w:r>
          </w:p>
        </w:tc>
        <w:tc>
          <w:tcPr>
            <w:tcW w:w="1530" w:type="dxa"/>
          </w:tcPr>
          <w:p w14:paraId="450C6E45" w14:textId="77777777" w:rsidR="002E175A" w:rsidRPr="00FA087A" w:rsidRDefault="002E175A" w:rsidP="00C14592">
            <w:pPr>
              <w:rPr>
                <w:iCs/>
              </w:rPr>
            </w:pPr>
            <w:r w:rsidRPr="00FA087A">
              <w:rPr>
                <w:iCs/>
              </w:rPr>
              <w:t>Al-Issa</w:t>
            </w:r>
          </w:p>
        </w:tc>
        <w:tc>
          <w:tcPr>
            <w:tcW w:w="3240" w:type="dxa"/>
          </w:tcPr>
          <w:p w14:paraId="08EF1F0B" w14:textId="77777777" w:rsidR="002E175A" w:rsidRPr="00FA087A" w:rsidRDefault="002E175A" w:rsidP="00C14592">
            <w:pPr>
              <w:rPr>
                <w:iCs/>
              </w:rPr>
            </w:pPr>
            <w:r w:rsidRPr="00FA087A">
              <w:rPr>
                <w:iCs/>
              </w:rPr>
              <w:t>taha@just.edu.jo</w:t>
            </w:r>
          </w:p>
        </w:tc>
        <w:tc>
          <w:tcPr>
            <w:tcW w:w="2554" w:type="dxa"/>
          </w:tcPr>
          <w:p w14:paraId="58869F2B" w14:textId="77777777" w:rsidR="002E175A" w:rsidRPr="00FA087A" w:rsidRDefault="002E175A" w:rsidP="00C14592">
            <w:pPr>
              <w:rPr>
                <w:iCs/>
              </w:rPr>
            </w:pPr>
            <w:r w:rsidRPr="00FA087A">
              <w:rPr>
                <w:iCs/>
              </w:rPr>
              <w:t>0000-0002-8688-0779</w:t>
            </w:r>
          </w:p>
        </w:tc>
      </w:tr>
      <w:tr w:rsidR="002E175A" w14:paraId="35E2A5A0" w14:textId="77777777" w:rsidTr="00C14592">
        <w:tc>
          <w:tcPr>
            <w:tcW w:w="1885" w:type="dxa"/>
          </w:tcPr>
          <w:p w14:paraId="5638A0F1" w14:textId="77777777" w:rsidR="002E175A" w:rsidRPr="00FA087A" w:rsidRDefault="002E175A" w:rsidP="00C14592">
            <w:pPr>
              <w:rPr>
                <w:iCs/>
              </w:rPr>
            </w:pPr>
            <w:r w:rsidRPr="00FA087A">
              <w:rPr>
                <w:iCs/>
              </w:rPr>
              <w:t>Sajeda Awad</w:t>
            </w:r>
          </w:p>
        </w:tc>
        <w:tc>
          <w:tcPr>
            <w:tcW w:w="1530" w:type="dxa"/>
          </w:tcPr>
          <w:p w14:paraId="55831943" w14:textId="77777777" w:rsidR="002E175A" w:rsidRPr="00FA087A" w:rsidRDefault="002E175A" w:rsidP="00C14592">
            <w:pPr>
              <w:rPr>
                <w:iCs/>
              </w:rPr>
            </w:pPr>
            <w:r w:rsidRPr="00FA087A">
              <w:rPr>
                <w:iCs/>
              </w:rPr>
              <w:t>Al-</w:t>
            </w:r>
            <w:proofErr w:type="spellStart"/>
            <w:r w:rsidRPr="00FA087A">
              <w:rPr>
                <w:iCs/>
              </w:rPr>
              <w:t>Twaiq</w:t>
            </w:r>
            <w:proofErr w:type="spellEnd"/>
          </w:p>
        </w:tc>
        <w:tc>
          <w:tcPr>
            <w:tcW w:w="3240" w:type="dxa"/>
          </w:tcPr>
          <w:p w14:paraId="216D05C5" w14:textId="77777777" w:rsidR="002E175A" w:rsidRPr="00FA087A" w:rsidRDefault="002E175A" w:rsidP="00C14592">
            <w:pPr>
              <w:rPr>
                <w:iCs/>
              </w:rPr>
            </w:pPr>
            <w:r w:rsidRPr="00FA087A">
              <w:rPr>
                <w:iCs/>
              </w:rPr>
              <w:t>saaltwaiq20@agr.just.edu.jo</w:t>
            </w:r>
          </w:p>
        </w:tc>
        <w:tc>
          <w:tcPr>
            <w:tcW w:w="2554" w:type="dxa"/>
          </w:tcPr>
          <w:p w14:paraId="6E8315A7" w14:textId="77777777" w:rsidR="002E175A" w:rsidRPr="00FA087A" w:rsidRDefault="002E175A" w:rsidP="00C14592">
            <w:pPr>
              <w:rPr>
                <w:iCs/>
              </w:rPr>
            </w:pPr>
            <w:r w:rsidRPr="00FA087A">
              <w:rPr>
                <w:iCs/>
              </w:rPr>
              <w:t>0009-0007-2271-1531</w:t>
            </w:r>
          </w:p>
        </w:tc>
      </w:tr>
      <w:tr w:rsidR="002E175A" w14:paraId="76B022A0" w14:textId="77777777" w:rsidTr="00C14592">
        <w:tc>
          <w:tcPr>
            <w:tcW w:w="1885" w:type="dxa"/>
          </w:tcPr>
          <w:p w14:paraId="52F8ABA3" w14:textId="77777777" w:rsidR="002E175A" w:rsidRPr="00FA087A" w:rsidRDefault="002E175A" w:rsidP="00C14592">
            <w:pPr>
              <w:rPr>
                <w:iCs/>
              </w:rPr>
            </w:pPr>
            <w:r w:rsidRPr="00FA087A">
              <w:rPr>
                <w:iCs/>
              </w:rPr>
              <w:t>Maher Jamal</w:t>
            </w:r>
          </w:p>
        </w:tc>
        <w:tc>
          <w:tcPr>
            <w:tcW w:w="1530" w:type="dxa"/>
          </w:tcPr>
          <w:p w14:paraId="28DD751E" w14:textId="77777777" w:rsidR="002E175A" w:rsidRPr="00FA087A" w:rsidRDefault="002E175A" w:rsidP="00C14592">
            <w:pPr>
              <w:rPr>
                <w:iCs/>
              </w:rPr>
            </w:pPr>
            <w:r w:rsidRPr="00FA087A">
              <w:rPr>
                <w:iCs/>
              </w:rPr>
              <w:t>Tadros</w:t>
            </w:r>
          </w:p>
        </w:tc>
        <w:tc>
          <w:tcPr>
            <w:tcW w:w="3240" w:type="dxa"/>
          </w:tcPr>
          <w:p w14:paraId="52E2BEC3" w14:textId="77777777" w:rsidR="002E175A" w:rsidRPr="00FA087A" w:rsidRDefault="002E175A" w:rsidP="00C14592">
            <w:pPr>
              <w:rPr>
                <w:iCs/>
              </w:rPr>
            </w:pPr>
            <w:r w:rsidRPr="00FA087A">
              <w:rPr>
                <w:iCs/>
              </w:rPr>
              <w:t>mtadros@just.edu.jo</w:t>
            </w:r>
          </w:p>
        </w:tc>
        <w:tc>
          <w:tcPr>
            <w:tcW w:w="2554" w:type="dxa"/>
          </w:tcPr>
          <w:p w14:paraId="5FBD27E3" w14:textId="77777777" w:rsidR="002E175A" w:rsidRPr="00FA087A" w:rsidRDefault="002E175A" w:rsidP="00C14592">
            <w:pPr>
              <w:rPr>
                <w:iCs/>
              </w:rPr>
            </w:pPr>
            <w:r w:rsidRPr="00FA087A">
              <w:rPr>
                <w:iCs/>
              </w:rPr>
              <w:t>0000-0002-2402-2664</w:t>
            </w:r>
          </w:p>
        </w:tc>
      </w:tr>
      <w:tr w:rsidR="002E175A" w14:paraId="3D323098" w14:textId="77777777" w:rsidTr="00C14592">
        <w:tc>
          <w:tcPr>
            <w:tcW w:w="1885" w:type="dxa"/>
          </w:tcPr>
          <w:p w14:paraId="5E2D5B4B" w14:textId="77777777" w:rsidR="002E175A" w:rsidRPr="00FA087A" w:rsidRDefault="002E175A" w:rsidP="00C14592">
            <w:pPr>
              <w:rPr>
                <w:iCs/>
              </w:rPr>
            </w:pPr>
            <w:r w:rsidRPr="00FA087A">
              <w:rPr>
                <w:iCs/>
              </w:rPr>
              <w:t>Laith Mohamad</w:t>
            </w:r>
          </w:p>
        </w:tc>
        <w:tc>
          <w:tcPr>
            <w:tcW w:w="1530" w:type="dxa"/>
          </w:tcPr>
          <w:p w14:paraId="0D14402A" w14:textId="77777777" w:rsidR="002E175A" w:rsidRPr="00FA087A" w:rsidRDefault="002E175A" w:rsidP="00C14592">
            <w:pPr>
              <w:rPr>
                <w:iCs/>
              </w:rPr>
            </w:pPr>
            <w:r w:rsidRPr="00FA087A">
              <w:rPr>
                <w:iCs/>
              </w:rPr>
              <w:t>Alomari</w:t>
            </w:r>
          </w:p>
        </w:tc>
        <w:tc>
          <w:tcPr>
            <w:tcW w:w="3240" w:type="dxa"/>
          </w:tcPr>
          <w:p w14:paraId="5CEE3EA8" w14:textId="77777777" w:rsidR="002E175A" w:rsidRPr="00FA087A" w:rsidRDefault="002E175A" w:rsidP="00C14592">
            <w:pPr>
              <w:rPr>
                <w:iCs/>
              </w:rPr>
            </w:pPr>
            <w:r w:rsidRPr="00FA087A">
              <w:rPr>
                <w:iCs/>
              </w:rPr>
              <w:t>lalomari@iastate.edu</w:t>
            </w:r>
          </w:p>
        </w:tc>
        <w:tc>
          <w:tcPr>
            <w:tcW w:w="2554" w:type="dxa"/>
          </w:tcPr>
          <w:p w14:paraId="3AE6A419" w14:textId="77777777" w:rsidR="002E175A" w:rsidRPr="00FA087A" w:rsidRDefault="002E175A" w:rsidP="00C14592">
            <w:pPr>
              <w:rPr>
                <w:iCs/>
              </w:rPr>
            </w:pPr>
            <w:r w:rsidRPr="00FA087A">
              <w:rPr>
                <w:iCs/>
              </w:rPr>
              <w:t>0000-0001-6703-6866</w:t>
            </w:r>
          </w:p>
        </w:tc>
      </w:tr>
      <w:tr w:rsidR="002E175A" w14:paraId="2DC7A9E8" w14:textId="77777777" w:rsidTr="00C14592">
        <w:tc>
          <w:tcPr>
            <w:tcW w:w="1885" w:type="dxa"/>
          </w:tcPr>
          <w:p w14:paraId="497F0512" w14:textId="77777777" w:rsidR="002E175A" w:rsidRPr="00FA087A" w:rsidRDefault="002E175A" w:rsidP="00C14592">
            <w:pPr>
              <w:rPr>
                <w:iCs/>
              </w:rPr>
            </w:pPr>
            <w:r w:rsidRPr="00FA087A">
              <w:rPr>
                <w:iCs/>
              </w:rPr>
              <w:t>Husam Jamal</w:t>
            </w:r>
          </w:p>
        </w:tc>
        <w:tc>
          <w:tcPr>
            <w:tcW w:w="1530" w:type="dxa"/>
          </w:tcPr>
          <w:p w14:paraId="28F252D1" w14:textId="77777777" w:rsidR="002E175A" w:rsidRPr="00FA087A" w:rsidRDefault="002E175A" w:rsidP="00C14592">
            <w:pPr>
              <w:rPr>
                <w:iCs/>
              </w:rPr>
            </w:pPr>
            <w:r w:rsidRPr="00FA087A">
              <w:rPr>
                <w:iCs/>
              </w:rPr>
              <w:t>Omari</w:t>
            </w:r>
          </w:p>
        </w:tc>
        <w:tc>
          <w:tcPr>
            <w:tcW w:w="3240" w:type="dxa"/>
          </w:tcPr>
          <w:p w14:paraId="735FD624" w14:textId="77777777" w:rsidR="002E175A" w:rsidRPr="00FA087A" w:rsidRDefault="002E175A" w:rsidP="00C14592">
            <w:pPr>
              <w:rPr>
                <w:iCs/>
              </w:rPr>
            </w:pPr>
            <w:r w:rsidRPr="00FA087A">
              <w:rPr>
                <w:iCs/>
              </w:rPr>
              <w:t>omhossam13@agr.just.edu.jo</w:t>
            </w:r>
          </w:p>
        </w:tc>
        <w:tc>
          <w:tcPr>
            <w:tcW w:w="2554" w:type="dxa"/>
          </w:tcPr>
          <w:p w14:paraId="3EA72873" w14:textId="77777777" w:rsidR="002E175A" w:rsidRPr="00FA087A" w:rsidRDefault="002E175A" w:rsidP="00C14592">
            <w:pPr>
              <w:rPr>
                <w:iCs/>
              </w:rPr>
            </w:pPr>
            <w:r w:rsidRPr="00FA087A">
              <w:rPr>
                <w:iCs/>
              </w:rPr>
              <w:t>0009-0002-8082-0289</w:t>
            </w:r>
          </w:p>
        </w:tc>
      </w:tr>
      <w:tr w:rsidR="002E175A" w14:paraId="77CFC4EE" w14:textId="77777777" w:rsidTr="00C14592">
        <w:tc>
          <w:tcPr>
            <w:tcW w:w="1885" w:type="dxa"/>
          </w:tcPr>
          <w:p w14:paraId="5FCDF2DC" w14:textId="77777777" w:rsidR="002E175A" w:rsidRPr="00FA087A" w:rsidRDefault="002E175A" w:rsidP="00C14592">
            <w:pPr>
              <w:rPr>
                <w:iCs/>
              </w:rPr>
            </w:pPr>
            <w:r w:rsidRPr="00FA087A">
              <w:rPr>
                <w:iCs/>
              </w:rPr>
              <w:t>Laith Moh’d</w:t>
            </w:r>
          </w:p>
        </w:tc>
        <w:tc>
          <w:tcPr>
            <w:tcW w:w="1530" w:type="dxa"/>
          </w:tcPr>
          <w:p w14:paraId="7AEAC9FE" w14:textId="77777777" w:rsidR="002E175A" w:rsidRPr="00FA087A" w:rsidRDefault="002E175A" w:rsidP="00C14592">
            <w:pPr>
              <w:rPr>
                <w:iCs/>
              </w:rPr>
            </w:pPr>
            <w:r w:rsidRPr="00FA087A">
              <w:rPr>
                <w:iCs/>
              </w:rPr>
              <w:t>Rousan</w:t>
            </w:r>
          </w:p>
        </w:tc>
        <w:tc>
          <w:tcPr>
            <w:tcW w:w="3240" w:type="dxa"/>
          </w:tcPr>
          <w:p w14:paraId="1C5420F1" w14:textId="77777777" w:rsidR="002E175A" w:rsidRPr="00FA087A" w:rsidRDefault="002E175A" w:rsidP="00C14592">
            <w:pPr>
              <w:rPr>
                <w:iCs/>
              </w:rPr>
            </w:pPr>
            <w:r w:rsidRPr="00FA087A">
              <w:rPr>
                <w:iCs/>
              </w:rPr>
              <w:t>laith@just.edu.jo</w:t>
            </w:r>
          </w:p>
        </w:tc>
        <w:tc>
          <w:tcPr>
            <w:tcW w:w="2554" w:type="dxa"/>
          </w:tcPr>
          <w:p w14:paraId="62808734" w14:textId="77777777" w:rsidR="002E175A" w:rsidRPr="00FA087A" w:rsidRDefault="002E175A" w:rsidP="00C14592">
            <w:pPr>
              <w:rPr>
                <w:iCs/>
              </w:rPr>
            </w:pPr>
            <w:r w:rsidRPr="00FA087A">
              <w:rPr>
                <w:iCs/>
              </w:rPr>
              <w:t>0009-0005-2450-6641</w:t>
            </w:r>
          </w:p>
        </w:tc>
      </w:tr>
      <w:tr w:rsidR="002E175A" w14:paraId="3467A9BE" w14:textId="77777777" w:rsidTr="00C14592">
        <w:tc>
          <w:tcPr>
            <w:tcW w:w="1885" w:type="dxa"/>
          </w:tcPr>
          <w:p w14:paraId="78C2E601" w14:textId="77777777" w:rsidR="002E175A" w:rsidRPr="00FA087A" w:rsidRDefault="002E175A" w:rsidP="00C14592">
            <w:pPr>
              <w:rPr>
                <w:iCs/>
              </w:rPr>
            </w:pPr>
            <w:r w:rsidRPr="00FA087A">
              <w:rPr>
                <w:iCs/>
              </w:rPr>
              <w:t>Yaser Nawaf</w:t>
            </w:r>
          </w:p>
        </w:tc>
        <w:tc>
          <w:tcPr>
            <w:tcW w:w="1530" w:type="dxa"/>
          </w:tcPr>
          <w:p w14:paraId="67FEA4D4" w14:textId="77777777" w:rsidR="002E175A" w:rsidRPr="00FA087A" w:rsidRDefault="002E175A" w:rsidP="00C14592">
            <w:pPr>
              <w:rPr>
                <w:iCs/>
              </w:rPr>
            </w:pPr>
            <w:r w:rsidRPr="00FA087A">
              <w:rPr>
                <w:iCs/>
              </w:rPr>
              <w:t>Aldwairi</w:t>
            </w:r>
          </w:p>
        </w:tc>
        <w:tc>
          <w:tcPr>
            <w:tcW w:w="3240" w:type="dxa"/>
          </w:tcPr>
          <w:p w14:paraId="2F064B95" w14:textId="77777777" w:rsidR="002E175A" w:rsidRPr="00FA087A" w:rsidRDefault="002E175A" w:rsidP="00C14592">
            <w:pPr>
              <w:rPr>
                <w:iCs/>
              </w:rPr>
            </w:pPr>
            <w:r w:rsidRPr="00FA087A">
              <w:rPr>
                <w:iCs/>
              </w:rPr>
              <w:t>dwairiyaser1988@gmail.com</w:t>
            </w:r>
          </w:p>
        </w:tc>
        <w:tc>
          <w:tcPr>
            <w:tcW w:w="2554" w:type="dxa"/>
          </w:tcPr>
          <w:p w14:paraId="1F8E628E" w14:textId="77777777" w:rsidR="002E175A" w:rsidRPr="00FA087A" w:rsidRDefault="002E175A" w:rsidP="00C14592">
            <w:pPr>
              <w:rPr>
                <w:iCs/>
              </w:rPr>
            </w:pPr>
            <w:r w:rsidRPr="00FA087A">
              <w:rPr>
                <w:iCs/>
              </w:rPr>
              <w:t>0009-0008-7427-3307</w:t>
            </w:r>
          </w:p>
        </w:tc>
      </w:tr>
    </w:tbl>
    <w:p w14:paraId="676B39FA" w14:textId="77777777" w:rsidR="002E175A" w:rsidRPr="00641A83" w:rsidRDefault="002E175A" w:rsidP="00641A83"/>
    <w:p w14:paraId="1D5F8160" w14:textId="145FF764" w:rsidR="002D413A" w:rsidRPr="00A244D6" w:rsidRDefault="0087165B" w:rsidP="009A7CAF">
      <w:pPr>
        <w:pStyle w:val="Heading2"/>
      </w:pPr>
      <w:r w:rsidRPr="00A244D6">
        <w:t>ABSTRACT</w:t>
      </w:r>
    </w:p>
    <w:p w14:paraId="757F1C1B" w14:textId="42CDF4C3" w:rsidR="00FC763F" w:rsidRPr="00E15F57" w:rsidRDefault="00EA773C" w:rsidP="009A7CAF">
      <w:r w:rsidRPr="00E15F57">
        <w:t xml:space="preserve">The objective of this study was to evaluate the </w:t>
      </w:r>
      <w:r w:rsidR="003E5846" w:rsidRPr="00E15F57">
        <w:t xml:space="preserve">potential </w:t>
      </w:r>
      <w:r w:rsidRPr="00E15F57">
        <w:t xml:space="preserve">role of natural zeolite in enhancing alfalfa growth and </w:t>
      </w:r>
      <w:r w:rsidR="00261F95" w:rsidRPr="00E15F57">
        <w:t>mineral composition</w:t>
      </w:r>
      <w:r w:rsidRPr="00E15F57">
        <w:t xml:space="preserve"> while </w:t>
      </w:r>
      <w:r w:rsidR="003E5846" w:rsidRPr="00E15F57">
        <w:t>reducing</w:t>
      </w:r>
      <w:r w:rsidRPr="00E15F57">
        <w:t xml:space="preserve"> heavy metal uptake under </w:t>
      </w:r>
      <w:r w:rsidR="00882C9E">
        <w:t>treated</w:t>
      </w:r>
      <w:r w:rsidRPr="00E15F57">
        <w:t xml:space="preserve"> and </w:t>
      </w:r>
      <w:r w:rsidR="00882C9E">
        <w:t>raw</w:t>
      </w:r>
      <w:r w:rsidRPr="00E15F57">
        <w:t xml:space="preserve"> wastewater irrigation.</w:t>
      </w:r>
      <w:r w:rsidR="00A461D5" w:rsidRPr="00E15F57">
        <w:t xml:space="preserve"> A greenhouse experiment was conducted during the</w:t>
      </w:r>
      <w:r w:rsidR="005919C0" w:rsidRPr="00E15F57">
        <w:t xml:space="preserve"> summer of</w:t>
      </w:r>
      <w:r w:rsidR="00A461D5" w:rsidRPr="00E15F57">
        <w:t xml:space="preserve"> 2024 at Jordan University of Science and Technology (JUST)</w:t>
      </w:r>
      <w:r w:rsidR="005418D3" w:rsidRPr="00E15F57">
        <w:t xml:space="preserve">. The </w:t>
      </w:r>
      <w:r w:rsidR="00897655" w:rsidRPr="00E15F57">
        <w:t>study</w:t>
      </w:r>
      <w:r w:rsidR="005418D3" w:rsidRPr="00E15F57">
        <w:t xml:space="preserve"> </w:t>
      </w:r>
      <w:r w:rsidR="00897655" w:rsidRPr="00E15F57">
        <w:t>followed</w:t>
      </w:r>
      <w:r w:rsidR="005418D3" w:rsidRPr="00E15F57">
        <w:t xml:space="preserve"> a randomized complete block design with </w:t>
      </w:r>
      <w:r w:rsidR="005919C0" w:rsidRPr="00E15F57">
        <w:t>15</w:t>
      </w:r>
      <w:r w:rsidR="005418D3" w:rsidRPr="00E15F57">
        <w:t xml:space="preserve"> treatments, including</w:t>
      </w:r>
      <w:r w:rsidR="000F0A99" w:rsidRPr="00E15F57">
        <w:t xml:space="preserve"> </w:t>
      </w:r>
      <w:r w:rsidR="009A09B8" w:rsidRPr="00E15F57">
        <w:t>five soil–zeolite mixtures and three irrigation types: distilled water (DW), treated wastewater (TWW), and raw wastewater (WW).</w:t>
      </w:r>
      <w:r w:rsidR="00D22BA6" w:rsidRPr="00E15F57">
        <w:t xml:space="preserve"> </w:t>
      </w:r>
      <w:r w:rsidR="00B84465" w:rsidRPr="00E15F57">
        <w:t>The results showed that alfalfa growth and mineral status were significantly influenced by the interaction between growth media and irrigation type. The</w:t>
      </w:r>
      <w:r w:rsidR="00DE46E7" w:rsidRPr="00E15F57">
        <w:t xml:space="preserve"> 25% </w:t>
      </w:r>
      <w:proofErr w:type="gramStart"/>
      <w:r w:rsidR="00DE46E7" w:rsidRPr="00E15F57">
        <w:t>soil :</w:t>
      </w:r>
      <w:proofErr w:type="gramEnd"/>
      <w:r w:rsidR="00DE46E7" w:rsidRPr="00E15F57">
        <w:t xml:space="preserve"> 75% zeolite</w:t>
      </w:r>
      <w:r w:rsidR="00B84465" w:rsidRPr="00E15F57">
        <w:t xml:space="preserve"> </w:t>
      </w:r>
      <w:r w:rsidR="00DE46E7" w:rsidRPr="00E15F57">
        <w:t>(</w:t>
      </w:r>
      <w:r w:rsidR="00B84465" w:rsidRPr="00E15F57">
        <w:t xml:space="preserve">25% </w:t>
      </w:r>
      <w:proofErr w:type="gramStart"/>
      <w:r w:rsidR="00B84465" w:rsidRPr="00E15F57">
        <w:t>S :</w:t>
      </w:r>
      <w:proofErr w:type="gramEnd"/>
      <w:r w:rsidR="00B84465" w:rsidRPr="00E15F57">
        <w:t xml:space="preserve"> 75% Z</w:t>
      </w:r>
      <w:r w:rsidR="00DE46E7" w:rsidRPr="00E15F57">
        <w:t>)</w:t>
      </w:r>
      <w:r w:rsidR="00B84465" w:rsidRPr="00E15F57">
        <w:t xml:space="preserve"> treatment under</w:t>
      </w:r>
      <w:r w:rsidR="00DE46E7" w:rsidRPr="00E15F57">
        <w:t xml:space="preserve"> WW </w:t>
      </w:r>
      <w:r w:rsidR="00B84465" w:rsidRPr="00E15F57">
        <w:t xml:space="preserve">irrigation </w:t>
      </w:r>
      <w:r w:rsidR="00507085" w:rsidRPr="00E15F57">
        <w:t>recorded</w:t>
      </w:r>
      <w:r w:rsidR="00B84465" w:rsidRPr="00E15F57">
        <w:t xml:space="preserve"> the highest </w:t>
      </w:r>
      <w:r w:rsidR="00B84465" w:rsidRPr="00E15F57">
        <w:lastRenderedPageBreak/>
        <w:t xml:space="preserve">plant height, fresh and dry biomass, and nitrogen and phosphorus contents. </w:t>
      </w:r>
      <w:r w:rsidR="00BD16AD" w:rsidRPr="00E15F57">
        <w:t xml:space="preserve">Magnesium </w:t>
      </w:r>
      <w:r w:rsidR="00D206E0" w:rsidRPr="00E15F57">
        <w:t xml:space="preserve">and sodium </w:t>
      </w:r>
      <w:r w:rsidR="00BD16AD" w:rsidRPr="00E15F57">
        <w:t>content increased markedly with increasing zeolite proportion, with the highest values recorded in plants grown in</w:t>
      </w:r>
      <w:r w:rsidR="00ED410C" w:rsidRPr="00E15F57">
        <w:t xml:space="preserve"> pure zeolite</w:t>
      </w:r>
      <w:r w:rsidR="00BD16AD" w:rsidRPr="00E15F57">
        <w:t xml:space="preserve"> </w:t>
      </w:r>
      <w:r w:rsidR="00ED410C" w:rsidRPr="00E15F57">
        <w:t>(</w:t>
      </w:r>
      <w:r w:rsidR="00BD16AD" w:rsidRPr="00E15F57">
        <w:t>100% Z</w:t>
      </w:r>
      <w:r w:rsidR="00ED410C" w:rsidRPr="00E15F57">
        <w:t>)</w:t>
      </w:r>
      <w:r w:rsidR="00BD16AD" w:rsidRPr="00E15F57">
        <w:t xml:space="preserve"> under </w:t>
      </w:r>
      <w:r w:rsidR="00DE46E7" w:rsidRPr="00E15F57">
        <w:t xml:space="preserve">WW </w:t>
      </w:r>
      <w:r w:rsidR="00BD16AD" w:rsidRPr="00E15F57">
        <w:t xml:space="preserve">irrigation. </w:t>
      </w:r>
      <w:r w:rsidR="00B84465" w:rsidRPr="00E15F57">
        <w:t xml:space="preserve">Nickel (Ni) and lead (Pb) were detected only under WW irrigation and were </w:t>
      </w:r>
      <w:r w:rsidR="00B84465" w:rsidRPr="00E65F3F">
        <w:t>absent</w:t>
      </w:r>
      <w:r w:rsidR="00B84465" w:rsidRPr="00E15F57">
        <w:t xml:space="preserve"> under</w:t>
      </w:r>
      <w:r w:rsidR="00ED410C" w:rsidRPr="00E15F57">
        <w:t xml:space="preserve"> </w:t>
      </w:r>
      <w:r w:rsidR="00B84465" w:rsidRPr="00E15F57">
        <w:t>DW</w:t>
      </w:r>
      <w:r w:rsidR="00DE46E7" w:rsidRPr="00E15F57">
        <w:t xml:space="preserve"> </w:t>
      </w:r>
      <w:r w:rsidR="00ED410C" w:rsidRPr="00E15F57">
        <w:t xml:space="preserve">and </w:t>
      </w:r>
      <w:r w:rsidR="00B84465" w:rsidRPr="00E15F57">
        <w:t>TWW</w:t>
      </w:r>
      <w:r w:rsidR="00ED410C" w:rsidRPr="00E15F57">
        <w:t>.</w:t>
      </w:r>
      <w:r w:rsidR="00B84465" w:rsidRPr="00E15F57">
        <w:t xml:space="preserve"> Increasing zeolite proportion reduced Ni and Pb concentrations in both plant tissues and growth media.</w:t>
      </w:r>
      <w:r w:rsidR="00D22BA6" w:rsidRPr="00E15F57">
        <w:t xml:space="preserve"> </w:t>
      </w:r>
      <w:r w:rsidR="00BD16AD" w:rsidRPr="00E15F57">
        <w:t>These findings demonstrate that natural zeolite improves alfalfa performance and mitigates heavy metal uptake, supporting its use for sustainable wastewater reuse.</w:t>
      </w:r>
    </w:p>
    <w:p w14:paraId="3DDE16F6" w14:textId="2F1B4426" w:rsidR="009123C2" w:rsidRPr="00645DDA" w:rsidRDefault="00D75F2C" w:rsidP="009A7CAF">
      <w:r w:rsidRPr="00645DDA">
        <w:rPr>
          <w:b/>
          <w:bCs/>
        </w:rPr>
        <w:t>Keywords</w:t>
      </w:r>
      <w:r w:rsidRPr="00645DDA">
        <w:t xml:space="preserve">: </w:t>
      </w:r>
      <w:r w:rsidR="009123C2" w:rsidRPr="00645DDA">
        <w:t>zeolite amendment; forage production; wastewater irrigation; metal uptake; soil–plant interaction</w:t>
      </w:r>
      <w:r w:rsidR="00A80054" w:rsidRPr="00645DDA">
        <w:t>.</w:t>
      </w:r>
    </w:p>
    <w:p w14:paraId="68DA2DB3" w14:textId="77777777" w:rsidR="00D37216" w:rsidRPr="00645DDA" w:rsidRDefault="00D37216" w:rsidP="009A7CAF"/>
    <w:p w14:paraId="03B174CA" w14:textId="21E5843D" w:rsidR="002D413A" w:rsidRPr="00645DDA" w:rsidRDefault="0087165B" w:rsidP="009A7CAF">
      <w:pPr>
        <w:pStyle w:val="Heading2"/>
      </w:pPr>
      <w:r w:rsidRPr="00645DDA">
        <w:t>INTRODUCTION</w:t>
      </w:r>
    </w:p>
    <w:p w14:paraId="54677392" w14:textId="70B31CD0" w:rsidR="008B49DC" w:rsidRPr="00645DDA" w:rsidRDefault="00DF1B2D" w:rsidP="009A7CAF">
      <w:pPr>
        <w:rPr>
          <w:rtl/>
        </w:rPr>
      </w:pPr>
      <w:r w:rsidRPr="00645DDA">
        <w:t>Jordan is considered one of the most water-scarce countries globally, primarily due to its arid climatic conditions, limited water resources,</w:t>
      </w:r>
      <w:r w:rsidR="005A040B" w:rsidRPr="00645DDA">
        <w:t xml:space="preserve"> </w:t>
      </w:r>
      <w:r w:rsidR="009D35BF" w:rsidRPr="00645DDA">
        <w:t xml:space="preserve">rapid </w:t>
      </w:r>
      <w:r w:rsidR="005A040B" w:rsidRPr="00645DDA">
        <w:t>population</w:t>
      </w:r>
      <w:r w:rsidRPr="00645DDA">
        <w:t xml:space="preserve"> </w:t>
      </w:r>
      <w:r w:rsidR="00913263" w:rsidRPr="00645DDA">
        <w:t xml:space="preserve">growth </w:t>
      </w:r>
      <w:r w:rsidRPr="00645DDA">
        <w:t xml:space="preserve">and the </w:t>
      </w:r>
      <w:r w:rsidR="0045654E">
        <w:t>growing</w:t>
      </w:r>
      <w:r w:rsidRPr="00645DDA">
        <w:t xml:space="preserve"> impacts of climate change. </w:t>
      </w:r>
      <w:r w:rsidR="008724BE" w:rsidRPr="00645DDA">
        <w:t>In recent decades, the country has experienced declining rainfall and frequent droughts, resulting in a marked reduction in renewable freshwater availability</w:t>
      </w:r>
      <w:r w:rsidR="007039B3" w:rsidRPr="00645DDA">
        <w:t xml:space="preserve"> </w:t>
      </w:r>
      <w:r w:rsidR="00046FE1" w:rsidRPr="00645DDA">
        <w:fldChar w:fldCharType="begin"/>
      </w:r>
      <w:r w:rsidR="00CD3B53">
        <w:instrText xml:space="preserve"> ADDIN EN.CITE &lt;EndNote&gt;&lt;Cite&gt;&lt;Author&gt;Odeh&lt;/Author&gt;&lt;Year&gt;2019&lt;/Year&gt;&lt;RecNum&gt;1&lt;/RecNum&gt;&lt;DisplayText&gt;(Mohammad et al. 2024, Odeh 2019)&lt;/DisplayText&gt;&lt;record&gt;&lt;rec-number&gt;1&lt;/rec-number&gt;&lt;foreign-keys&gt;&lt;key app="EN" db-id="w9vpdzpf7d5fz8e2fs6xzdvx0r0r20fwdp9d"&gt;1&lt;/key&gt;&lt;/foreign-keys&gt;&lt;ref-type name="Journal Article"&gt;17&lt;/ref-type&gt;&lt;contributors&gt;&lt;authors&gt;&lt;author&gt;Odeh, Omar&lt;/author&gt;&lt;/authors&gt;&lt;/contributors&gt;&lt;titles&gt;&lt;title&gt;Water shortage in Jordan&lt;/title&gt;&lt;secondary-title&gt;International Journal of Engineering and Management Sciences&lt;/secondary-title&gt;&lt;/titles&gt;&lt;periodical&gt;&lt;full-title&gt;International Journal of Engineering and Management Sciences&lt;/full-title&gt;&lt;/periodical&gt;&lt;pages&gt;277-286&lt;/pages&gt;&lt;volume&gt;4&lt;/volume&gt;&lt;number&gt;4&lt;/number&gt;&lt;dates&gt;&lt;year&gt;2019&lt;/year&gt;&lt;/dates&gt;&lt;isbn&gt;2498-700X&lt;/isbn&gt;&lt;urls&gt;&lt;/urls&gt;&lt;electronic-resource-num&gt;10.21791/IJEMS.2019.4.31.&lt;/electronic-resource-num&gt;&lt;/record&gt;&lt;/Cite&gt;&lt;Cite&gt;&lt;Author&gt;Mohammad&lt;/Author&gt;&lt;Year&gt;2024&lt;/Year&gt;&lt;RecNum&gt;2&lt;/RecNum&gt;&lt;record&gt;&lt;rec-number&gt;2&lt;/rec-number&gt;&lt;foreign-keys&gt;&lt;key app="EN" db-id="w9vpdzpf7d5fz8e2fs6xzdvx0r0r20fwdp9d"&gt;2&lt;/key&gt;&lt;/foreign-keys&gt;&lt;ref-type name="Journal Article"&gt;17&lt;/ref-type&gt;&lt;contributors&gt;&lt;authors&gt;&lt;author&gt;Mohammad, Alsharifa Hind&lt;/author&gt;&lt;author&gt;Odehb, Taleb&lt;/author&gt;&lt;author&gt;Al-Momanic, Thair&lt;/author&gt;&lt;author&gt;Shatanawia, Khaldoun&lt;/author&gt;&lt;/authors&gt;&lt;/contributors&gt;&lt;titles&gt;&lt;title&gt;Drought assessment unveiled: Integrating real data and remote sensing techniques for precision evaluation for the last 3 decades in Amman Zarqa&lt;/title&gt;&lt;secondary-title&gt;Water Conservation &amp;amp; Management&lt;/secondary-title&gt;&lt;/titles&gt;&lt;periodical&gt;&lt;full-title&gt;Water Conservation &amp;amp; Management&lt;/full-title&gt;&lt;/periodical&gt;&lt;pages&gt;234-240&lt;/pages&gt;&lt;volume&gt;8&lt;/volume&gt;&lt;number&gt;2&lt;/number&gt;&lt;dates&gt;&lt;year&gt;2024&lt;/year&gt;&lt;/dates&gt;&lt;urls&gt;&lt;/urls&gt;&lt;electronic-resource-num&gt;10.26480/wcm.02.2024.234.240&lt;/electronic-resource-num&gt;&lt;/record&gt;&lt;/Cite&gt;&lt;/EndNote&gt;</w:instrText>
      </w:r>
      <w:r w:rsidR="00046FE1" w:rsidRPr="00645DDA">
        <w:fldChar w:fldCharType="separate"/>
      </w:r>
      <w:r w:rsidR="00CD3B53">
        <w:rPr>
          <w:noProof/>
        </w:rPr>
        <w:t>(</w:t>
      </w:r>
      <w:hyperlink w:anchor="_ENREF_25" w:tooltip="Mohammad, 2024 #2" w:history="1">
        <w:r w:rsidR="00CD3B53">
          <w:rPr>
            <w:noProof/>
          </w:rPr>
          <w:t>Mohammad et al. 2024</w:t>
        </w:r>
      </w:hyperlink>
      <w:r w:rsidR="00CD3B53">
        <w:rPr>
          <w:noProof/>
        </w:rPr>
        <w:t xml:space="preserve">, </w:t>
      </w:r>
      <w:hyperlink w:anchor="_ENREF_28" w:tooltip="Odeh, 2019 #1" w:history="1">
        <w:r w:rsidR="00CD3B53">
          <w:rPr>
            <w:noProof/>
          </w:rPr>
          <w:t>Odeh 2019</w:t>
        </w:r>
      </w:hyperlink>
      <w:r w:rsidR="00CD3B53">
        <w:rPr>
          <w:noProof/>
        </w:rPr>
        <w:t>)</w:t>
      </w:r>
      <w:r w:rsidR="00046FE1" w:rsidRPr="00645DDA">
        <w:fldChar w:fldCharType="end"/>
      </w:r>
      <w:r w:rsidR="008724BE" w:rsidRPr="00645DDA">
        <w:t>.</w:t>
      </w:r>
      <w:r w:rsidR="00C54516" w:rsidRPr="00645DDA">
        <w:t xml:space="preserve"> In response to this growing water scarcity</w:t>
      </w:r>
      <w:r w:rsidR="00426709" w:rsidRPr="00645DDA">
        <w:t>, several countries in the Middle East</w:t>
      </w:r>
      <w:r w:rsidR="009B6296" w:rsidRPr="00645DDA">
        <w:t xml:space="preserve">, including </w:t>
      </w:r>
      <w:r w:rsidR="00426709" w:rsidRPr="00645DDA">
        <w:t>Jordan</w:t>
      </w:r>
      <w:r w:rsidR="009B6296" w:rsidRPr="00645DDA">
        <w:t xml:space="preserve">, </w:t>
      </w:r>
      <w:r w:rsidR="00426709" w:rsidRPr="00645DDA">
        <w:t xml:space="preserve">have increasingly adopted the reuse of </w:t>
      </w:r>
      <w:r w:rsidR="009A3AC9" w:rsidRPr="00645DDA">
        <w:t xml:space="preserve">raw and treated </w:t>
      </w:r>
      <w:r w:rsidR="00426709" w:rsidRPr="00645DDA">
        <w:t>wastewater as a strategic component of agricultural water management and sustainability frameworks</w:t>
      </w:r>
      <w:r w:rsidR="001620D3" w:rsidRPr="00645DDA">
        <w:t xml:space="preserve"> </w:t>
      </w:r>
      <w:r w:rsidR="00470807" w:rsidRPr="00645DDA">
        <w:fldChar w:fldCharType="begin"/>
      </w:r>
      <w:r w:rsidR="00CD3B53">
        <w:instrText xml:space="preserve"> ADDIN EN.CITE &lt;EndNote&gt;&lt;Cite&gt;&lt;Author&gt;Othman&lt;/Author&gt;&lt;Year&gt;2021&lt;/Year&gt;&lt;RecNum&gt;5&lt;/RecNum&gt;&lt;DisplayText&gt;(Othman et al. 2021)&lt;/DisplayText&gt;&lt;record&gt;&lt;rec-number&gt;5&lt;/rec-number&gt;&lt;foreign-keys&gt;&lt;key app="EN" db-id="w9vpdzpf7d5fz8e2fs6xzdvx0r0r20fwdp9d"&gt;5&lt;/key&gt;&lt;/foreign-keys&gt;&lt;ref-type name="Journal Article"&gt;17&lt;/ref-type&gt;&lt;contributors&gt;&lt;authors&gt;&lt;author&gt;Othman, Yahia A&lt;/author&gt;&lt;author&gt;Al-Assaf, Amani&lt;/author&gt;&lt;author&gt;Tadros, Maher J&lt;/author&gt;&lt;author&gt;Albalawneh, Abeer&lt;/author&gt;&lt;/authors&gt;&lt;/contributors&gt;&lt;titles&gt;&lt;title&gt;Heavy metals and microbes accumulation in soil and food crops irrigated with wastewater and the potential human health risk: a metadata analysis&lt;/title&gt;&lt;secondary-title&gt;Water&lt;/secondary-title&gt;&lt;/titles&gt;&lt;periodical&gt;&lt;full-title&gt;Water&lt;/full-title&gt;&lt;/periodical&gt;&lt;pages&gt;3405&lt;/pages&gt;&lt;volume&gt;13&lt;/volume&gt;&lt;number&gt;23&lt;/number&gt;&lt;dates&gt;&lt;year&gt;2021&lt;/year&gt;&lt;/dates&gt;&lt;isbn&gt;2073-4441&lt;/isbn&gt;&lt;urls&gt;&lt;/urls&gt;&lt;electronic-resource-num&gt;10.3390/w13233405&lt;/electronic-resource-num&gt;&lt;/record&gt;&lt;/Cite&gt;&lt;/EndNote&gt;</w:instrText>
      </w:r>
      <w:r w:rsidR="00470807" w:rsidRPr="00645DDA">
        <w:fldChar w:fldCharType="separate"/>
      </w:r>
      <w:r w:rsidR="00CD3B53">
        <w:rPr>
          <w:noProof/>
        </w:rPr>
        <w:t>(</w:t>
      </w:r>
      <w:hyperlink w:anchor="_ENREF_29" w:tooltip="Othman, 2021 #5" w:history="1">
        <w:r w:rsidR="00CD3B53">
          <w:rPr>
            <w:noProof/>
          </w:rPr>
          <w:t>Othman et al. 2021</w:t>
        </w:r>
      </w:hyperlink>
      <w:r w:rsidR="00CD3B53">
        <w:rPr>
          <w:noProof/>
        </w:rPr>
        <w:t>)</w:t>
      </w:r>
      <w:r w:rsidR="00470807" w:rsidRPr="00645DDA">
        <w:fldChar w:fldCharType="end"/>
      </w:r>
      <w:r w:rsidR="00426709" w:rsidRPr="00645DDA">
        <w:t>.</w:t>
      </w:r>
      <w:r w:rsidR="009A0559" w:rsidRPr="00645DDA">
        <w:t xml:space="preserve"> </w:t>
      </w:r>
      <w:r w:rsidR="001A5FB3" w:rsidRPr="00645DDA">
        <w:t xml:space="preserve">Using wastewater for irrigation reduces reliance on limited freshwater resources and </w:t>
      </w:r>
      <w:r w:rsidR="00702765" w:rsidRPr="00645DDA">
        <w:t>decreases</w:t>
      </w:r>
      <w:r w:rsidR="001A5FB3" w:rsidRPr="00645DDA">
        <w:t xml:space="preserve"> the energy and financial costs associated with groundwater extraction</w:t>
      </w:r>
      <w:r w:rsidR="00545FAF" w:rsidRPr="00645DDA">
        <w:t xml:space="preserve"> </w:t>
      </w:r>
      <w:r w:rsidR="00545FAF" w:rsidRPr="00645DDA">
        <w:fldChar w:fldCharType="begin"/>
      </w:r>
      <w:r w:rsidR="00CD3B53">
        <w:instrText xml:space="preserve"> ADDIN EN.CITE &lt;EndNote&gt;&lt;Cite&gt;&lt;Author&gt;Othman&lt;/Author&gt;&lt;Year&gt;2021&lt;/Year&gt;&lt;RecNum&gt;5&lt;/RecNum&gt;&lt;DisplayText&gt;(Al-Suhaibani et al. 2021, Othman et al. 2021)&lt;/DisplayText&gt;&lt;record&gt;&lt;rec-number&gt;5&lt;/rec-number&gt;&lt;foreign-keys&gt;&lt;key app="EN" db-id="w9vpdzpf7d5fz8e2fs6xzdvx0r0r20fwdp9d"&gt;5&lt;/key&gt;&lt;/foreign-keys&gt;&lt;ref-type name="Journal Article"&gt;17&lt;/ref-type&gt;&lt;contributors&gt;&lt;authors&gt;&lt;author&gt;Othman, Yahia A&lt;/author&gt;&lt;author&gt;Al-Assaf, Amani&lt;/author&gt;&lt;author&gt;Tadros, Maher J&lt;/author&gt;&lt;author&gt;Albalawneh, Abeer&lt;/author&gt;&lt;/authors&gt;&lt;/contributors&gt;&lt;titles&gt;&lt;title&gt;Heavy metals and microbes accumulation in soil and food crops irrigated with wastewater and the potential human health risk: a metadata analysis&lt;/title&gt;&lt;secondary-title&gt;Water&lt;/secondary-title&gt;&lt;/titles&gt;&lt;periodical&gt;&lt;full-title&gt;Water&lt;/full-title&gt;&lt;/periodical&gt;&lt;pages&gt;3405&lt;/pages&gt;&lt;volume&gt;13&lt;/volume&gt;&lt;number&gt;23&lt;/number&gt;&lt;dates&gt;&lt;year&gt;2021&lt;/year&gt;&lt;/dates&gt;&lt;isbn&gt;2073-4441&lt;/isbn&gt;&lt;urls&gt;&lt;/urls&gt;&lt;electronic-resource-num&gt;10.3390/w13233405&lt;/electronic-resource-num&gt;&lt;/record&gt;&lt;/Cite&gt;&lt;Cite&gt;&lt;Author&gt;Al-Suhaibani&lt;/Author&gt;&lt;Year&gt;2021&lt;/Year&gt;&lt;RecNum&gt;50&lt;/RecNum&gt;&lt;record&gt;&lt;rec-number&gt;50&lt;/rec-number&gt;&lt;foreign-keys&gt;&lt;key app="EN" db-id="w9vpdzpf7d5fz8e2fs6xzdvx0r0r20fwdp9d"&gt;50&lt;/key&gt;&lt;/foreign-keys&gt;&lt;ref-type name="Journal Article"&gt;17&lt;/ref-type&gt;&lt;contributors&gt;&lt;authors&gt;&lt;author&gt;Al-Suhaibani, Nasser&lt;/author&gt;&lt;author&gt;Seleiman, Mahmoud F&lt;/author&gt;&lt;author&gt;El-Hendawy, Salah&lt;/author&gt;&lt;author&gt;Abdella, Kamel&lt;/author&gt;&lt;author&gt;Alotaibi, Majed&lt;/author&gt;&lt;author&gt;Alderfasi, Ali&lt;/author&gt;&lt;/authors&gt;&lt;/contributors&gt;&lt;titles&gt;&lt;title&gt;Integrative effects of treated wastewater and synthetic fertilizers on productivity, energy characteristics, and elements uptake of potential energy crops in an arid agro-ecosystem&lt;/title&gt;&lt;secondary-title&gt;Agronomy&lt;/secondary-title&gt;&lt;/titles&gt;&lt;periodical&gt;&lt;full-title&gt;Agronomy&lt;/full-title&gt;&lt;/periodical&gt;&lt;pages&gt;2250&lt;/pages&gt;&lt;volume&gt;11&lt;/volume&gt;&lt;number&gt;11&lt;/number&gt;&lt;dates&gt;&lt;year&gt;2021&lt;/year&gt;&lt;/dates&gt;&lt;isbn&gt;2073-4395&lt;/isbn&gt;&lt;urls&gt;&lt;/urls&gt;&lt;electronic-resource-num&gt;10.3390/agronomy11112250&lt;/electronic-resource-num&gt;&lt;/record&gt;&lt;/Cite&gt;&lt;/EndNote&gt;</w:instrText>
      </w:r>
      <w:r w:rsidR="00545FAF" w:rsidRPr="00645DDA">
        <w:fldChar w:fldCharType="separate"/>
      </w:r>
      <w:r w:rsidR="00CD3B53">
        <w:rPr>
          <w:noProof/>
        </w:rPr>
        <w:t>(</w:t>
      </w:r>
      <w:hyperlink w:anchor="_ENREF_1" w:tooltip="Al-Suhaibani, 2021 #50" w:history="1">
        <w:r w:rsidR="00CD3B53">
          <w:rPr>
            <w:noProof/>
          </w:rPr>
          <w:t>Al-Suhaibani et al. 2021</w:t>
        </w:r>
      </w:hyperlink>
      <w:r w:rsidR="00CD3B53">
        <w:rPr>
          <w:noProof/>
        </w:rPr>
        <w:t xml:space="preserve">, </w:t>
      </w:r>
      <w:hyperlink w:anchor="_ENREF_29" w:tooltip="Othman, 2021 #5" w:history="1">
        <w:r w:rsidR="00CD3B53">
          <w:rPr>
            <w:noProof/>
          </w:rPr>
          <w:t>Othman et al. 2021</w:t>
        </w:r>
      </w:hyperlink>
      <w:r w:rsidR="00CD3B53">
        <w:rPr>
          <w:noProof/>
        </w:rPr>
        <w:t>)</w:t>
      </w:r>
      <w:r w:rsidR="00545FAF" w:rsidRPr="00645DDA">
        <w:fldChar w:fldCharType="end"/>
      </w:r>
      <w:r w:rsidR="00702765" w:rsidRPr="00645DDA">
        <w:t>.</w:t>
      </w:r>
      <w:r w:rsidR="00BB0DCE" w:rsidRPr="00645DDA">
        <w:t xml:space="preserve"> </w:t>
      </w:r>
      <w:r w:rsidR="003B486B" w:rsidRPr="00645DDA">
        <w:t xml:space="preserve">In addition, wastewater </w:t>
      </w:r>
      <w:r w:rsidR="008E763D" w:rsidRPr="00645DDA">
        <w:t>serves as a supplementary source of nutrients</w:t>
      </w:r>
      <w:r w:rsidR="003B486B" w:rsidRPr="00645DDA">
        <w:t>, which can enhance soil fertility and promote crop productivity</w:t>
      </w:r>
      <w:r w:rsidR="00545FAF" w:rsidRPr="00645DDA">
        <w:t xml:space="preserve"> </w:t>
      </w:r>
      <w:r w:rsidR="00545FAF" w:rsidRPr="00645DDA">
        <w:fldChar w:fldCharType="begin">
          <w:fldData xml:space="preserve">PEVuZE5vdGU+PENpdGU+PEF1dGhvcj5BbC1TdWhhaWJhbmk8L0F1dGhvcj48WWVhcj4yMDIxPC9Z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</w:fldData>
        </w:fldChar>
      </w:r>
      <w:r w:rsidR="00CD3B53">
        <w:instrText xml:space="preserve"> ADDIN EN.CITE </w:instrText>
      </w:r>
      <w:r w:rsidR="00CD3B53">
        <w:fldChar w:fldCharType="begin">
          <w:fldData xml:space="preserve">PEVuZE5vdGU+PENpdGU+PEF1dGhvcj5BbC1TdWhhaWJhbmk8L0F1dGhvcj48WWVhcj4yMDIxPC9Z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</w:fldData>
        </w:fldChar>
      </w:r>
      <w:r w:rsidR="00CD3B53">
        <w:instrText xml:space="preserve"> ADDIN EN.CITE.DATA </w:instrText>
      </w:r>
      <w:r w:rsidR="00CD3B53">
        <w:fldChar w:fldCharType="end"/>
      </w:r>
      <w:r w:rsidR="00545FAF" w:rsidRPr="00645DDA">
        <w:fldChar w:fldCharType="separate"/>
      </w:r>
      <w:r w:rsidR="00CD3B53">
        <w:rPr>
          <w:noProof/>
        </w:rPr>
        <w:t>(</w:t>
      </w:r>
      <w:hyperlink w:anchor="_ENREF_1" w:tooltip="Al-Suhaibani, 2021 #50" w:history="1">
        <w:r w:rsidR="00CD3B53">
          <w:rPr>
            <w:noProof/>
          </w:rPr>
          <w:t>Al-Suhaibani et al. 2021</w:t>
        </w:r>
      </w:hyperlink>
      <w:r w:rsidR="00CD3B53">
        <w:rPr>
          <w:noProof/>
        </w:rPr>
        <w:t xml:space="preserve">, </w:t>
      </w:r>
      <w:hyperlink w:anchor="_ENREF_34" w:tooltip="Sohail, 2021 #7" w:history="1">
        <w:r w:rsidR="00CD3B53">
          <w:rPr>
            <w:noProof/>
          </w:rPr>
          <w:t>Sohail et al. 2021</w:t>
        </w:r>
      </w:hyperlink>
      <w:r w:rsidR="00CD3B53">
        <w:rPr>
          <w:noProof/>
        </w:rPr>
        <w:t>)</w:t>
      </w:r>
      <w:r w:rsidR="00545FAF" w:rsidRPr="00645DDA">
        <w:fldChar w:fldCharType="end"/>
      </w:r>
      <w:r w:rsidR="003B486B" w:rsidRPr="00645DDA">
        <w:t>.</w:t>
      </w:r>
    </w:p>
    <w:p w14:paraId="2EE45FB3" w14:textId="31A3354A" w:rsidR="006D497D" w:rsidRPr="00645DDA" w:rsidRDefault="00FA3DFF" w:rsidP="009A7CAF">
      <w:r w:rsidRPr="00645DDA">
        <w:t>However, wastewater</w:t>
      </w:r>
      <w:r w:rsidR="00A510A7" w:rsidRPr="00645DDA">
        <w:t xml:space="preserve"> can</w:t>
      </w:r>
      <w:r w:rsidRPr="00645DDA">
        <w:t xml:space="preserve"> </w:t>
      </w:r>
      <w:r w:rsidR="004A1A5D" w:rsidRPr="00645DDA">
        <w:t xml:space="preserve">contain elevated levels </w:t>
      </w:r>
      <w:r w:rsidRPr="00645DDA">
        <w:t>of pollutants, such as heavy metals. Therefore</w:t>
      </w:r>
      <w:r w:rsidR="006D497D" w:rsidRPr="00645DDA">
        <w:t xml:space="preserve">, the long-term use of wastewater for irrigation raises concerns regarding the accumulation of heavy metals, including lead (Pb), nickel (Ni), and cadmium (Cd). These elements are persistent in the environment, are not readily degraded, and may accumulate in soils and subsequently enter the food chain </w:t>
      </w:r>
      <w:r w:rsidR="00376EE7" w:rsidRPr="00645DDA">
        <w:fldChar w:fldCharType="begin"/>
      </w:r>
      <w:r w:rsidR="00CD3B53">
        <w:instrText xml:space="preserve"> ADDIN EN.CITE &lt;EndNote&gt;&lt;Cite&gt;&lt;Author&gt;Othman&lt;/Author&gt;&lt;Year&gt;2021&lt;/Year&gt;&lt;RecNum&gt;5&lt;/RecNum&gt;&lt;DisplayText&gt;(Khan et al. 2015, Othman et al. 2021)&lt;/DisplayText&gt;&lt;record&gt;&lt;rec-number&gt;5&lt;/rec-number&gt;&lt;foreign-keys&gt;&lt;key app="EN" db-id="w9vpdzpf7d5fz8e2fs6xzdvx0r0r20fwdp9d"&gt;5&lt;/key&gt;&lt;/foreign-keys&gt;&lt;ref-type name="Journal Article"&gt;17&lt;/ref-type&gt;&lt;contributors&gt;&lt;authors&gt;&lt;author&gt;Othman, Yahia A&lt;/author&gt;&lt;author&gt;Al-Assaf, Amani&lt;/author&gt;&lt;author&gt;Tadros, Maher J&lt;/author&gt;&lt;author&gt;Albalawneh, Abeer&lt;/author&gt;&lt;/authors&gt;&lt;/contributors&gt;&lt;titles&gt;&lt;title&gt;Heavy metals and microbes accumulation in soil and food crops irrigated with wastewater and the potential human health risk: a metadata analysis&lt;/title&gt;&lt;secondary-title&gt;Water&lt;/secondary-title&gt;&lt;/titles&gt;&lt;periodical&gt;&lt;full-title&gt;Water&lt;/full-title&gt;&lt;/periodical&gt;&lt;pages&gt;3405&lt;/pages&gt;&lt;volume&gt;13&lt;/volume&gt;&lt;number&gt;23&lt;/number&gt;&lt;dates&gt;&lt;year&gt;2021&lt;/year&gt;&lt;/dates&gt;&lt;isbn&gt;2073-4441&lt;/isbn&gt;&lt;urls&gt;&lt;/urls&gt;&lt;electronic-resource-num&gt;10.3390/w13233405&lt;/electronic-resource-num&gt;&lt;/record&gt;&lt;/Cite&gt;&lt;Cite&gt;&lt;Author&gt;Khan&lt;/Author&gt;&lt;Year&gt;2015&lt;/Year&gt;&lt;RecNum&gt;9&lt;/RecNum&gt;&lt;record&gt;&lt;rec-number&gt;9&lt;/rec-number&gt;&lt;foreign-keys&gt;&lt;key app="EN" db-id="w9vpdzpf7d5fz8e2fs6xzdvx0r0r20fwdp9d"&gt;9&lt;/key&gt;&lt;/foreign-keys&gt;&lt;ref-type name="Journal Article"&gt;17&lt;/ref-type&gt;&lt;contributors&gt;&lt;authors&gt;&lt;author&gt;Khan, Anwarzeb&lt;/author&gt;&lt;author&gt;Khan, Sardar&lt;/author&gt;&lt;author&gt;Khan, Muhammad Amjad&lt;/author&gt;&lt;author&gt;Qamar, Zahir&lt;/author&gt;&lt;author&gt;Waqas, Muhammad&lt;/author&gt;&lt;/authors&gt;&lt;/contributors&gt;&lt;titles&gt;&lt;title&gt;The uptake and bioaccumulation of heavy metals by food plants, their effects on plants nutrients, and associated health risk: a review&lt;/title&gt;&lt;secondary-title&gt;Environmental science and pollution research&lt;/secondary-title&gt;&lt;/titles&gt;&lt;periodical&gt;&lt;full-title&gt;Environmental science and pollution research&lt;/full-title&gt;&lt;/periodical&gt;&lt;pages&gt;13772-13799&lt;/pages&gt;&lt;volume&gt;22&lt;/volume&gt;&lt;number&gt;18&lt;/number&gt;&lt;dates&gt;&lt;year&gt;2015&lt;/year&gt;&lt;/dates&gt;&lt;isbn&gt;0944-1344&lt;/isbn&gt;&lt;urls&gt;&lt;/urls&gt;&lt;electronic-resource-num&gt;10.1007/s11356-015-4881-0&lt;/electronic-resource-num&gt;&lt;/record&gt;&lt;/Cite&gt;&lt;/EndNote&gt;</w:instrText>
      </w:r>
      <w:r w:rsidR="00376EE7" w:rsidRPr="00645DDA">
        <w:fldChar w:fldCharType="separate"/>
      </w:r>
      <w:r w:rsidR="00CD3B53">
        <w:rPr>
          <w:noProof/>
        </w:rPr>
        <w:t>(</w:t>
      </w:r>
      <w:hyperlink w:anchor="_ENREF_18" w:tooltip="Khan, 2015 #9" w:history="1">
        <w:r w:rsidR="00CD3B53">
          <w:rPr>
            <w:noProof/>
          </w:rPr>
          <w:t>Khan et al. 2015</w:t>
        </w:r>
      </w:hyperlink>
      <w:r w:rsidR="00CD3B53">
        <w:rPr>
          <w:noProof/>
        </w:rPr>
        <w:t xml:space="preserve">, </w:t>
      </w:r>
      <w:hyperlink w:anchor="_ENREF_29" w:tooltip="Othman, 2021 #5" w:history="1">
        <w:r w:rsidR="00CD3B53">
          <w:rPr>
            <w:noProof/>
          </w:rPr>
          <w:t>Othman et al. 2021</w:t>
        </w:r>
      </w:hyperlink>
      <w:r w:rsidR="00CD3B53">
        <w:rPr>
          <w:noProof/>
        </w:rPr>
        <w:t>)</w:t>
      </w:r>
      <w:r w:rsidR="00376EE7" w:rsidRPr="00645DDA">
        <w:fldChar w:fldCharType="end"/>
      </w:r>
      <w:r w:rsidR="006D497D" w:rsidRPr="00645DDA">
        <w:t xml:space="preserve">. Heavy metals accumulation poses potential </w:t>
      </w:r>
      <w:r w:rsidR="001B0F6C" w:rsidRPr="00645DDA">
        <w:t xml:space="preserve">risks to the </w:t>
      </w:r>
      <w:r w:rsidR="006D497D" w:rsidRPr="00645DDA">
        <w:t>environment</w:t>
      </w:r>
      <w:r w:rsidR="00125677" w:rsidRPr="00645DDA">
        <w:t xml:space="preserve"> and to </w:t>
      </w:r>
      <w:r w:rsidR="006D497D" w:rsidRPr="00645DDA">
        <w:t>human</w:t>
      </w:r>
      <w:r w:rsidR="001B0F6C" w:rsidRPr="00645DDA">
        <w:t xml:space="preserve"> and animal</w:t>
      </w:r>
      <w:r w:rsidR="006D497D" w:rsidRPr="00645DDA">
        <w:t xml:space="preserve"> health, highlighting the need for cost-effective and </w:t>
      </w:r>
      <w:r w:rsidR="006D497D" w:rsidRPr="009A7CAF">
        <w:t>environmentally</w:t>
      </w:r>
      <w:r w:rsidR="006D497D" w:rsidRPr="00645DDA">
        <w:t xml:space="preserve"> safe strategies to reduce heavy metal bioavailability in soils and their uptake by plants. Among the available </w:t>
      </w:r>
      <w:r w:rsidR="006D497D" w:rsidRPr="00645DDA">
        <w:lastRenderedPageBreak/>
        <w:t>remediation approaches, adsorption using natural materials such as zeolite has emerged as a promising and sustainable option</w:t>
      </w:r>
      <w:r w:rsidR="00837CFA" w:rsidRPr="00645DDA">
        <w:t xml:space="preserve"> </w:t>
      </w:r>
      <w:r w:rsidR="00CD22DF" w:rsidRPr="00645DDA">
        <w:fldChar w:fldCharType="begin"/>
      </w:r>
      <w:r w:rsidR="00CD3B53">
        <w:instrText xml:space="preserve"> ADDIN EN.CITE &lt;EndNote&gt;&lt;Cite&gt;&lt;Author&gt;Jakkula&lt;/Author&gt;&lt;Year&gt;2018&lt;/Year&gt;&lt;RecNum&gt;12&lt;/RecNum&gt;&lt;DisplayText&gt;(Jakkula and Wani 2018, Martins et al. 2023)&lt;/DisplayText&gt;&lt;record&gt;&lt;rec-number&gt;12&lt;/rec-number&gt;&lt;foreign-keys&gt;&lt;key app="EN" db-id="w9vpdzpf7d5fz8e2fs6xzdvx0r0r20fwdp9d"&gt;12&lt;/key&gt;&lt;/foreign-keys&gt;&lt;ref-type name="Journal Article"&gt;17&lt;/ref-type&gt;&lt;contributors&gt;&lt;authors&gt;&lt;author&gt;Jakkula, V Sandeep&lt;/author&gt;&lt;author&gt;Wani, SP&lt;/author&gt;&lt;/authors&gt;&lt;/contributors&gt;&lt;titles&gt;&lt;title&gt;Zeolites: Potential soil amendments for improving nutrient and water use efficiency and agriculture productivity&lt;/title&gt;&lt;secondary-title&gt;Scientific Reviews &amp;amp; Chemical Communications&lt;/secondary-title&gt;&lt;/titles&gt;&lt;periodical&gt;&lt;full-title&gt;Scientific Reviews &amp;amp; Chemical Communications&lt;/full-title&gt;&lt;/periodical&gt;&lt;pages&gt;1-15&lt;/pages&gt;&lt;volume&gt;8&lt;/volume&gt;&lt;number&gt;1&lt;/number&gt;&lt;dates&gt;&lt;year&gt;2018&lt;/year&gt;&lt;/dates&gt;&lt;isbn&gt;2277-2669&lt;/isbn&gt;&lt;urls&gt;&lt;/urls&gt;&lt;/record&gt;&lt;/Cite&gt;&lt;Cite&gt;&lt;Author&gt;Martins&lt;/Author&gt;&lt;Year&gt;2023&lt;/Year&gt;&lt;RecNum&gt;14&lt;/RecNum&gt;&lt;record&gt;&lt;rec-number&gt;14&lt;/rec-number&gt;&lt;foreign-keys&gt;&lt;key app="EN" db-id="w9vpdzpf7d5fz8e2fs6xzdvx0r0r20fwdp9d"&gt;14&lt;/key&gt;&lt;/foreign-keys&gt;&lt;ref-type name="Journal Article"&gt;17&lt;/ref-type&gt;&lt;contributors&gt;&lt;authors&gt;&lt;author&gt;Martins, Sandra&lt;/author&gt;&lt;author&gt;Brito, Cátia&lt;/author&gt;&lt;author&gt;Silva, Ermelinda&lt;/author&gt;&lt;author&gt;Gonçalves, Alexandre&lt;/author&gt;&lt;author&gt;Arrobas, Margarida&lt;/author&gt;&lt;author&gt;Pereira, Ermelinda&lt;/author&gt;&lt;author&gt;Rodrigues, Manuel Ângelo&lt;/author&gt;&lt;author&gt;Nunes, Fernando M&lt;/author&gt;&lt;author&gt;Correia, Carlos M&lt;/author&gt;&lt;/authors&gt;&lt;/contributors&gt;&lt;titles&gt;&lt;title&gt;Synergy between zeolites and leguminous cover crops improved olive tree performance and soil properties in a rainfed olive orchard&lt;/title&gt;&lt;secondary-title&gt;Agronomy&lt;/secondary-title&gt;&lt;/titles&gt;&lt;periodical&gt;&lt;full-title&gt;Agronomy&lt;/full-title&gt;&lt;/periodical&gt;&lt;pages&gt;2674&lt;/pages&gt;&lt;volume&gt;13&lt;/volume&gt;&lt;number&gt;11&lt;/number&gt;&lt;dates&gt;&lt;year&gt;2023&lt;/year&gt;&lt;/dates&gt;&lt;isbn&gt;2073-4395&lt;/isbn&gt;&lt;urls&gt;&lt;/urls&gt;&lt;electronic-resource-num&gt;10.3390/agronomy13112674&lt;/electronic-resource-num&gt;&lt;/record&gt;&lt;/Cite&gt;&lt;/EndNote&gt;</w:instrText>
      </w:r>
      <w:r w:rsidR="00CD22DF" w:rsidRPr="00645DDA">
        <w:fldChar w:fldCharType="separate"/>
      </w:r>
      <w:r w:rsidR="00CD3B53">
        <w:rPr>
          <w:noProof/>
        </w:rPr>
        <w:t>(</w:t>
      </w:r>
      <w:hyperlink w:anchor="_ENREF_15" w:tooltip="Jakkula, 2018 #12" w:history="1">
        <w:r w:rsidR="00CD3B53">
          <w:rPr>
            <w:noProof/>
          </w:rPr>
          <w:t>Jakkula and Wani 2018</w:t>
        </w:r>
      </w:hyperlink>
      <w:r w:rsidR="00CD3B53">
        <w:rPr>
          <w:noProof/>
        </w:rPr>
        <w:t xml:space="preserve">, </w:t>
      </w:r>
      <w:hyperlink w:anchor="_ENREF_23" w:tooltip="Martins, 2023 #14" w:history="1">
        <w:r w:rsidR="00CD3B53">
          <w:rPr>
            <w:noProof/>
          </w:rPr>
          <w:t>Martins et al. 2023</w:t>
        </w:r>
      </w:hyperlink>
      <w:r w:rsidR="00CD3B53">
        <w:rPr>
          <w:noProof/>
        </w:rPr>
        <w:t>)</w:t>
      </w:r>
      <w:r w:rsidR="00CD22DF" w:rsidRPr="00645DDA">
        <w:fldChar w:fldCharType="end"/>
      </w:r>
      <w:r w:rsidR="006D497D" w:rsidRPr="00645DDA">
        <w:t>.</w:t>
      </w:r>
    </w:p>
    <w:p w14:paraId="3254E5F8" w14:textId="5143EC46" w:rsidR="00FF26EF" w:rsidRPr="00645DDA" w:rsidRDefault="007714A1" w:rsidP="009A7CAF">
      <w:r w:rsidRPr="00645DDA">
        <w:t xml:space="preserve">Zeolites are crystalline aluminosilicate minerals formed from volcanic ash and saline water through hydrothermal processes. </w:t>
      </w:r>
      <w:r w:rsidR="00012964" w:rsidRPr="00645DDA">
        <w:t>They have been widely used in agriculture due to their non-toxic nature and unique structure, which is characterized by interconnected channels and cavities and an excess of negative charge on their surface. These features enhance cation exchange capacity (CEC), water-holding capacity, and nutrient retention of the soil</w:t>
      </w:r>
      <w:r w:rsidR="00170192" w:rsidRPr="00645DDA">
        <w:t xml:space="preserve"> </w:t>
      </w:r>
      <w:r w:rsidR="004E4C64" w:rsidRPr="00645DDA">
        <w:fldChar w:fldCharType="begin"/>
      </w:r>
      <w:r w:rsidR="00CD3B53">
        <w:instrText xml:space="preserve"> ADDIN EN.CITE &lt;EndNote&gt;&lt;Cite&gt;&lt;Author&gt;Cataldo&lt;/Author&gt;&lt;Year&gt;2021&lt;/Year&gt;&lt;RecNum&gt;30&lt;/RecNum&gt;&lt;DisplayText&gt;(Amirahmadi et al. 2022, Cataldo et al. 2021)&lt;/DisplayText&gt;&lt;record&gt;&lt;rec-number&gt;30&lt;/rec-number&gt;&lt;foreign-keys&gt;&lt;key app="EN" db-id="w9vpdzpf7d5fz8e2fs6xzdvx0r0r20fwdp9d"&gt;30&lt;/key&gt;&lt;/foreign-keys&gt;&lt;ref-type name="Journal Article"&gt;17&lt;/ref-type&gt;&lt;contributors&gt;&lt;authors&gt;&lt;author&gt;Cataldo, Eleonora&lt;/author&gt;&lt;author&gt;Salvi, Linda&lt;/author&gt;&lt;author&gt;Paoli, Francesca&lt;/author&gt;&lt;author&gt;Fucile, Maddalena&lt;/author&gt;&lt;author&gt;Masciandaro, Grazia&lt;/author&gt;&lt;author&gt;Manzi, Davide&lt;/author&gt;&lt;author&gt;Masini, Cosimo Maria&lt;/author&gt;&lt;author&gt;Mattii, Giovan Battista&lt;/author&gt;&lt;/authors&gt;&lt;/contributors&gt;&lt;titles&gt;&lt;title&gt;Application of zeolites in agriculture and other potential uses: A review&lt;/title&gt;&lt;secondary-title&gt;Agronomy&lt;/secondary-title&gt;&lt;/titles&gt;&lt;periodical&gt;&lt;full-title&gt;Agronomy&lt;/full-title&gt;&lt;/periodical&gt;&lt;pages&gt;1547-1560&lt;/pages&gt;&lt;volume&gt;11&lt;/volume&gt;&lt;number&gt;8&lt;/number&gt;&lt;dates&gt;&lt;year&gt;2021&lt;/year&gt;&lt;/dates&gt;&lt;isbn&gt;2073-4395&lt;/isbn&gt;&lt;urls&gt;&lt;/urls&gt;&lt;electronic-resource-num&gt;10.3390/agronomy11081547&lt;/electronic-resource-num&gt;&lt;/record&gt;&lt;/Cite&gt;&lt;Cite&gt;&lt;Author&gt;Amirahmadi&lt;/Author&gt;&lt;Year&gt;2022&lt;/Year&gt;&lt;RecNum&gt;31&lt;/RecNum&gt;&lt;record&gt;&lt;rec-number&gt;31&lt;/rec-number&gt;&lt;foreign-keys&gt;&lt;key app="EN" db-id="w9vpdzpf7d5fz8e2fs6xzdvx0r0r20fwdp9d"&gt;31&lt;/key&gt;&lt;/foreign-keys&gt;&lt;ref-type name="Journal Article"&gt;17&lt;/ref-type&gt;&lt;contributors&gt;&lt;authors&gt;&lt;author&gt;Amirahmadi, Elnaz&lt;/author&gt;&lt;author&gt;Ghorbani, Mohammad&lt;/author&gt;&lt;author&gt;Moudrý, Jan&lt;/author&gt;&lt;/authors&gt;&lt;/contributors&gt;&lt;titles&gt;&lt;title&gt;Effects of zeolite on aggregation, nutrient availability, and growth characteristics of corn (Zea mays L.) in cadmium-contaminated soils&lt;/title&gt;&lt;secondary-title&gt;Water, Air, &amp;amp; Soil Pollution&lt;/secondary-title&gt;&lt;/titles&gt;&lt;periodical&gt;&lt;full-title&gt;Water, Air, &amp;amp; Soil Pollution&lt;/full-title&gt;&lt;/periodical&gt;&lt;pages&gt;436&lt;/pages&gt;&lt;volume&gt;233&lt;/volume&gt;&lt;number&gt;11&lt;/number&gt;&lt;dates&gt;&lt;year&gt;2022&lt;/year&gt;&lt;/dates&gt;&lt;isbn&gt;0049-6979&lt;/isbn&gt;&lt;urls&gt;&lt;/urls&gt;&lt;electronic-resource-num&gt;10.1007/s11270-022-05910-4&lt;/electronic-resource-num&gt;&lt;/record&gt;&lt;/Cite&gt;&lt;/EndNote&gt;</w:instrText>
      </w:r>
      <w:r w:rsidR="004E4C64" w:rsidRPr="00645DDA">
        <w:fldChar w:fldCharType="separate"/>
      </w:r>
      <w:r w:rsidR="00CD3B53">
        <w:rPr>
          <w:noProof/>
        </w:rPr>
        <w:t>(</w:t>
      </w:r>
      <w:hyperlink w:anchor="_ENREF_3" w:tooltip="Amirahmadi, 2022 #31" w:history="1">
        <w:r w:rsidR="00CD3B53">
          <w:rPr>
            <w:noProof/>
          </w:rPr>
          <w:t>Amirahmadi et al. 2022</w:t>
        </w:r>
      </w:hyperlink>
      <w:r w:rsidR="00CD3B53">
        <w:rPr>
          <w:noProof/>
        </w:rPr>
        <w:t xml:space="preserve">, </w:t>
      </w:r>
      <w:hyperlink w:anchor="_ENREF_8" w:tooltip="Cataldo, 2021 #30" w:history="1">
        <w:r w:rsidR="00CD3B53">
          <w:rPr>
            <w:noProof/>
          </w:rPr>
          <w:t>Cataldo et al. 2021</w:t>
        </w:r>
      </w:hyperlink>
      <w:r w:rsidR="00CD3B53">
        <w:rPr>
          <w:noProof/>
        </w:rPr>
        <w:t>)</w:t>
      </w:r>
      <w:r w:rsidR="004E4C64" w:rsidRPr="00645DDA">
        <w:fldChar w:fldCharType="end"/>
      </w:r>
      <w:r w:rsidR="00012964" w:rsidRPr="00645DDA">
        <w:t>.</w:t>
      </w:r>
      <w:r w:rsidR="00F41A4C" w:rsidRPr="00645DDA">
        <w:t xml:space="preserve"> </w:t>
      </w:r>
      <w:r w:rsidR="00807CD6" w:rsidRPr="00645DDA">
        <w:t>In addition, zeolite amendments have shown effectiveness in limiting the movement of pollutants to deeper soil layers through heavy metal adsorption, while reducing plant heavy metal content and enhancing nutrient status and biomass production</w:t>
      </w:r>
      <w:r w:rsidR="00FD126E" w:rsidRPr="00645DDA">
        <w:t xml:space="preserve"> </w:t>
      </w:r>
      <w:r w:rsidR="002A130F" w:rsidRPr="00645DDA">
        <w:fldChar w:fldCharType="begin">
          <w:fldData xml:space="preserve">PEVuZE5vdGU+PENpdGU+PEF1dGhvcj5HaGFzc2VtaVNhaGViaTwvQXV0aG9yPjxZZWFyPjIwMjA8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</w:fldData>
        </w:fldChar>
      </w:r>
      <w:r w:rsidR="00CD3B53">
        <w:instrText xml:space="preserve"> ADDIN EN.CITE </w:instrText>
      </w:r>
      <w:r w:rsidR="00CD3B53">
        <w:fldChar w:fldCharType="begin">
          <w:fldData xml:space="preserve">PEVuZE5vdGU+PENpdGU+PEF1dGhvcj5HaGFzc2VtaVNhaGViaTwvQXV0aG9yPjxZZWFyPjIwMjA8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</w:fldData>
        </w:fldChar>
      </w:r>
      <w:r w:rsidR="00CD3B53">
        <w:instrText xml:space="preserve"> ADDIN EN.CITE.DATA </w:instrText>
      </w:r>
      <w:r w:rsidR="00CD3B53">
        <w:fldChar w:fldCharType="end"/>
      </w:r>
      <w:r w:rsidR="002A130F" w:rsidRPr="00645DDA">
        <w:fldChar w:fldCharType="separate"/>
      </w:r>
      <w:r w:rsidR="00CD3B53">
        <w:rPr>
          <w:noProof/>
        </w:rPr>
        <w:t>(</w:t>
      </w:r>
      <w:hyperlink w:anchor="_ENREF_12" w:tooltip="GhassemiSahebi, 2020 #24" w:history="1">
        <w:r w:rsidR="00CD3B53">
          <w:rPr>
            <w:noProof/>
          </w:rPr>
          <w:t>GhassemiSahebi et al. 2020</w:t>
        </w:r>
      </w:hyperlink>
      <w:r w:rsidR="00CD3B53">
        <w:rPr>
          <w:noProof/>
        </w:rPr>
        <w:t xml:space="preserve">, </w:t>
      </w:r>
      <w:hyperlink w:anchor="_ENREF_24" w:tooltip="Moeen, 2020 #18" w:history="1">
        <w:r w:rsidR="00CD3B53">
          <w:rPr>
            <w:noProof/>
          </w:rPr>
          <w:t>Moeen et al. 2020</w:t>
        </w:r>
      </w:hyperlink>
      <w:r w:rsidR="00CD3B53">
        <w:rPr>
          <w:noProof/>
        </w:rPr>
        <w:t>)</w:t>
      </w:r>
      <w:r w:rsidR="002A130F" w:rsidRPr="00645DDA">
        <w:fldChar w:fldCharType="end"/>
      </w:r>
      <w:r w:rsidR="002A130F" w:rsidRPr="00645DDA">
        <w:t>.</w:t>
      </w:r>
    </w:p>
    <w:p w14:paraId="485F98C5" w14:textId="39DBA085" w:rsidR="00787332" w:rsidRPr="00645DDA" w:rsidRDefault="0059273A" w:rsidP="009A7CAF">
      <w:r w:rsidRPr="00645DDA">
        <w:t>Alfalfa (</w:t>
      </w:r>
      <w:r w:rsidRPr="00645DDA">
        <w:rPr>
          <w:i/>
          <w:iCs/>
        </w:rPr>
        <w:t>Medicago sativa</w:t>
      </w:r>
      <w:r w:rsidRPr="00645DDA">
        <w:t xml:space="preserve"> L.) is one of the most economically important legume crops worldwide, due to its high yield, nitrogen-fixing ability, and nutritional value. It serves as a primary livestock feed because of its high protein, </w:t>
      </w:r>
      <w:r w:rsidR="00CA45C4" w:rsidRPr="00645DDA">
        <w:t>fibre</w:t>
      </w:r>
      <w:r w:rsidRPr="00645DDA">
        <w:t xml:space="preserve">, and mineral content </w:t>
      </w:r>
      <w:r w:rsidR="004F636F" w:rsidRPr="00645DDA">
        <w:t>and</w:t>
      </w:r>
      <w:r w:rsidR="0088335C" w:rsidRPr="00645DDA">
        <w:t xml:space="preserve"> is </w:t>
      </w:r>
      <w:r w:rsidR="004F636F" w:rsidRPr="00645DDA">
        <w:t xml:space="preserve">well suited for </w:t>
      </w:r>
      <w:r w:rsidRPr="00645DDA">
        <w:t>sustainable forage production</w:t>
      </w:r>
      <w:r w:rsidR="004F636F" w:rsidRPr="00645DDA">
        <w:t xml:space="preserve"> due to its perennial growth habit and rapid regrowth potential</w:t>
      </w:r>
      <w:r w:rsidR="00D35581" w:rsidRPr="00645DDA">
        <w:t xml:space="preserve"> </w:t>
      </w:r>
      <w:r w:rsidR="009B5DD4" w:rsidRPr="00645DDA">
        <w:fldChar w:fldCharType="begin"/>
      </w:r>
      <w:r w:rsidR="00CD3B53">
        <w:instrText xml:space="preserve"> ADDIN EN.CITE &lt;EndNote&gt;&lt;Cite&gt;&lt;Author&gt;Latif&lt;/Author&gt;&lt;Year&gt;2023&lt;/Year&gt;&lt;RecNum&gt;25&lt;/RecNum&gt;&lt;DisplayText&gt;(Bakhtiar et al. 2025, Latif et al. 2023)&lt;/DisplayText&gt;&lt;record&gt;&lt;rec-number&gt;25&lt;/rec-number&gt;&lt;foreign-keys&gt;&lt;key app="EN" db-id="w9vpdzpf7d5fz8e2fs6xzdvx0r0r20fwdp9d"&gt;25&lt;/key&gt;&lt;/foreign-keys&gt;&lt;ref-type name="Journal Article"&gt;17&lt;/ref-type&gt;&lt;contributors&gt;&lt;authors&gt;&lt;author&gt;Latif, Ammara&lt;/author&gt;&lt;author&gt;Sun, Ying&lt;/author&gt;&lt;author&gt;Noman, Ali&lt;/author&gt;&lt;/authors&gt;&lt;/contributors&gt;&lt;titles&gt;&lt;title&gt;Herbaceous Alfalfa plant as a multipurpose crop and predominant forage specie in Pakistan&lt;/title&gt;&lt;secondary-title&gt;Frontiers in Sustainable Food Systems&lt;/secondary-title&gt;&lt;/titles&gt;&lt;periodical&gt;&lt;full-title&gt;Frontiers in Sustainable Food Systems&lt;/full-title&gt;&lt;/periodical&gt;&lt;pages&gt;1126151&lt;/pages&gt;&lt;volume&gt;7&lt;/volume&gt;&lt;dates&gt;&lt;year&gt;2023&lt;/year&gt;&lt;/dates&gt;&lt;isbn&gt;2571-581X&lt;/isbn&gt;&lt;urls&gt;&lt;/urls&gt;&lt;electronic-resource-num&gt;10.3389/fsufs.2023.1126151&lt;/electronic-resource-num&gt;&lt;/record&gt;&lt;/Cite&gt;&lt;Cite&gt;&lt;Author&gt;Bakhtiar&lt;/Author&gt;&lt;Year&gt;2025&lt;/Year&gt;&lt;RecNum&gt;26&lt;/RecNum&gt;&lt;record&gt;&lt;rec-number&gt;26&lt;/rec-number&gt;&lt;foreign-keys&gt;&lt;key app="EN" db-id="w9vpdzpf7d5fz8e2fs6xzdvx0r0r20fwdp9d"&gt;26&lt;/key&gt;&lt;/foreign-keys&gt;&lt;ref-type name="Journal Article"&gt;17&lt;/ref-type&gt;&lt;contributors&gt;&lt;authors&gt;&lt;author&gt;Bakhtiar, Ziba&lt;/author&gt;&lt;author&gt;Hassandokht, Mohammadreza&lt;/author&gt;&lt;author&gt;Fozi, Vahid&lt;/author&gt;&lt;author&gt;Mirjalili, Mohammad Hossein&lt;/author&gt;&lt;/authors&gt;&lt;/contributors&gt;&lt;titles&gt;&lt;title&gt;Agro-morphological yield-attributed traits, essential oil content, phytochemical composition, and biological activities of some Medicago species&lt;/title&gt;&lt;secondary-title&gt;Chemical and Biological Technologies in Agriculture&lt;/secondary-title&gt;&lt;/titles&gt;&lt;periodical&gt;&lt;full-title&gt;Chemical and Biological Technologies in Agriculture&lt;/full-title&gt;&lt;/periodical&gt;&lt;pages&gt;25&lt;/pages&gt;&lt;volume&gt;12&lt;/volume&gt;&lt;number&gt;1&lt;/number&gt;&lt;dates&gt;&lt;year&gt;2025&lt;/year&gt;&lt;/dates&gt;&lt;isbn&gt;2196-5641&lt;/isbn&gt;&lt;urls&gt;&lt;/urls&gt;&lt;electronic-resource-num&gt;10.1186/s40538-025-00740-y&lt;/electronic-resource-num&gt;&lt;/record&gt;&lt;/Cite&gt;&lt;/EndNote&gt;</w:instrText>
      </w:r>
      <w:r w:rsidR="009B5DD4" w:rsidRPr="00645DDA">
        <w:fldChar w:fldCharType="separate"/>
      </w:r>
      <w:r w:rsidR="00CD3B53">
        <w:rPr>
          <w:noProof/>
        </w:rPr>
        <w:t>(</w:t>
      </w:r>
      <w:hyperlink w:anchor="_ENREF_7" w:tooltip="Bakhtiar, 2025 #26" w:history="1">
        <w:r w:rsidR="00CD3B53">
          <w:rPr>
            <w:noProof/>
          </w:rPr>
          <w:t>Bakhtiar et al. 2025</w:t>
        </w:r>
      </w:hyperlink>
      <w:r w:rsidR="00CD3B53">
        <w:rPr>
          <w:noProof/>
        </w:rPr>
        <w:t xml:space="preserve">, </w:t>
      </w:r>
      <w:hyperlink w:anchor="_ENREF_22" w:tooltip="Latif, 2023 #25" w:history="1">
        <w:r w:rsidR="00CD3B53">
          <w:rPr>
            <w:noProof/>
          </w:rPr>
          <w:t>Latif et al. 2023</w:t>
        </w:r>
      </w:hyperlink>
      <w:r w:rsidR="00CD3B53">
        <w:rPr>
          <w:noProof/>
        </w:rPr>
        <w:t>)</w:t>
      </w:r>
      <w:r w:rsidR="009B5DD4" w:rsidRPr="00645DDA">
        <w:fldChar w:fldCharType="end"/>
      </w:r>
      <w:r w:rsidRPr="00645DDA">
        <w:t xml:space="preserve">. Under wastewater irrigation conditions, it is essential to evaluate management practices that </w:t>
      </w:r>
      <w:r w:rsidR="008D273E" w:rsidRPr="00645DDA">
        <w:t>maintain</w:t>
      </w:r>
      <w:r w:rsidRPr="00645DDA">
        <w:t xml:space="preserve"> crop productivity while minimizing environmental risks</w:t>
      </w:r>
      <w:r w:rsidR="00D26E55" w:rsidRPr="00645DDA">
        <w:t xml:space="preserve">. </w:t>
      </w:r>
      <w:r w:rsidRPr="00645DDA">
        <w:t xml:space="preserve">In this context, assessing the role of zeolite as a soil amendment in regulating nutrient availability and reducing heavy metal transfer in wastewater-irrigated alfalfa systems is particularly </w:t>
      </w:r>
      <w:r w:rsidR="00D26E55" w:rsidRPr="00645DDA">
        <w:t>important</w:t>
      </w:r>
      <w:r w:rsidRPr="00645DDA">
        <w:t xml:space="preserve">. Therefore, </w:t>
      </w:r>
      <w:r w:rsidR="003A5B2A" w:rsidRPr="00645DDA">
        <w:t>the</w:t>
      </w:r>
      <w:r w:rsidR="00787332" w:rsidRPr="00645DDA">
        <w:t xml:space="preserve"> objective of this study was to evaluate the potential role of natural zeolite in enhancing alfalfa growth and nutrient status while reducing heavy metal uptake under raw and treated wastewater irrigation.</w:t>
      </w:r>
    </w:p>
    <w:p w14:paraId="333674E0" w14:textId="77777777" w:rsidR="003333EB" w:rsidRPr="00645DDA" w:rsidRDefault="003333EB" w:rsidP="009A7CAF"/>
    <w:p w14:paraId="7503C004" w14:textId="604497F2" w:rsidR="00B85A0B" w:rsidRPr="00645DDA" w:rsidRDefault="0087165B" w:rsidP="009A7CAF">
      <w:pPr>
        <w:pStyle w:val="Heading2"/>
      </w:pPr>
      <w:r w:rsidRPr="00645DDA">
        <w:t>2. MATERIALS AND METHODS</w:t>
      </w:r>
    </w:p>
    <w:p w14:paraId="2782C3A4" w14:textId="729A98A4" w:rsidR="00080268" w:rsidRPr="00645DDA" w:rsidRDefault="00C86A14" w:rsidP="009A7CAF">
      <w:pPr>
        <w:pStyle w:val="Heading3"/>
      </w:pPr>
      <w:r w:rsidRPr="00645DDA">
        <w:t xml:space="preserve">2.1. </w:t>
      </w:r>
      <w:r w:rsidR="00080268" w:rsidRPr="00645DDA">
        <w:t>Experiment</w:t>
      </w:r>
      <w:r w:rsidR="00D13338" w:rsidRPr="00645DDA">
        <w:t>al</w:t>
      </w:r>
      <w:r w:rsidR="000D0F55" w:rsidRPr="00645DDA">
        <w:t xml:space="preserve"> </w:t>
      </w:r>
      <w:r w:rsidR="00F85451" w:rsidRPr="00645DDA">
        <w:t>site and design</w:t>
      </w:r>
    </w:p>
    <w:p w14:paraId="5B31BBD1" w14:textId="0650A3AF" w:rsidR="009C3180" w:rsidRDefault="00BC7559" w:rsidP="009A7CAF">
      <w:r w:rsidRPr="00645DDA">
        <w:t xml:space="preserve">The experiment was </w:t>
      </w:r>
      <w:r w:rsidR="00080268" w:rsidRPr="00645DDA">
        <w:t>conducted at</w:t>
      </w:r>
      <w:r w:rsidRPr="00645DDA">
        <w:t xml:space="preserve"> the Agricultural Research </w:t>
      </w:r>
      <w:proofErr w:type="spellStart"/>
      <w:r w:rsidRPr="00645DDA">
        <w:t>Center</w:t>
      </w:r>
      <w:proofErr w:type="spellEnd"/>
      <w:r w:rsidRPr="00645DDA">
        <w:t>, Faculty of Agriculture, Jordan University of Science and Technology (JUST), Irbid Governorate, Jordan (32.4950°N, 35.9912°E)</w:t>
      </w:r>
      <w:r w:rsidR="009E1C82" w:rsidRPr="00645DDA">
        <w:t xml:space="preserve">. </w:t>
      </w:r>
      <w:r w:rsidR="00760A12" w:rsidRPr="00645DDA">
        <w:t>The study period extended from July 21 to October 20, 2024</w:t>
      </w:r>
      <w:r w:rsidR="00296A5A" w:rsidRPr="00645DDA">
        <w:t>.</w:t>
      </w:r>
      <w:r w:rsidR="00F85451" w:rsidRPr="00645DDA">
        <w:t xml:space="preserve"> </w:t>
      </w:r>
      <w:r w:rsidR="00080268" w:rsidRPr="00645DDA">
        <w:t xml:space="preserve">The </w:t>
      </w:r>
      <w:r w:rsidR="00F85451" w:rsidRPr="00645DDA">
        <w:t>study</w:t>
      </w:r>
      <w:r w:rsidR="00080268" w:rsidRPr="00645DDA">
        <w:t xml:space="preserve"> followed a factorial randomized complete block design (RCBD) with 15 treatment combinations comprising five soil</w:t>
      </w:r>
      <w:r w:rsidR="008E58CB">
        <w:t>–</w:t>
      </w:r>
      <w:r w:rsidR="00080268" w:rsidRPr="00645DDA">
        <w:t>zeolite mixing ratios and three irrigation water sources, with three replicates per treatment.</w:t>
      </w:r>
    </w:p>
    <w:p w14:paraId="703DE5A4" w14:textId="77777777" w:rsidR="00EE1A7C" w:rsidRPr="00645DDA" w:rsidRDefault="00EE1A7C" w:rsidP="009A7CAF"/>
    <w:p w14:paraId="004D5ECA" w14:textId="14698010" w:rsidR="0038569D" w:rsidRPr="00645DDA" w:rsidRDefault="00095EC6" w:rsidP="009A7CAF">
      <w:pPr>
        <w:pStyle w:val="Heading3"/>
      </w:pPr>
      <w:r w:rsidRPr="00645DDA">
        <w:t>2.</w:t>
      </w:r>
      <w:r w:rsidR="002A1D26" w:rsidRPr="00645DDA">
        <w:t>2</w:t>
      </w:r>
      <w:r w:rsidRPr="00645DDA">
        <w:t xml:space="preserve">. </w:t>
      </w:r>
      <w:r w:rsidR="0038569D" w:rsidRPr="00645DDA">
        <w:t>Experimental treatments</w:t>
      </w:r>
    </w:p>
    <w:p w14:paraId="28E32D19" w14:textId="77408678" w:rsidR="00F431A8" w:rsidRPr="00645DDA" w:rsidRDefault="00174528" w:rsidP="009A7CAF">
      <w:r w:rsidRPr="00645DDA">
        <w:t xml:space="preserve">The </w:t>
      </w:r>
      <w:r w:rsidR="007C6DC7" w:rsidRPr="00645DDA">
        <w:t xml:space="preserve">growth media </w:t>
      </w:r>
      <w:r w:rsidRPr="00645DDA">
        <w:t>treatments consisted of pure soil (100% Soil)</w:t>
      </w:r>
      <w:r w:rsidR="00520DB1" w:rsidRPr="00645DDA">
        <w:t>, pure zeolite (100% Z)</w:t>
      </w:r>
      <w:r w:rsidRPr="00645DDA">
        <w:t xml:space="preserve">, and </w:t>
      </w:r>
      <w:r w:rsidR="00520DB1" w:rsidRPr="00645DDA">
        <w:t>three</w:t>
      </w:r>
      <w:r w:rsidRPr="00645DDA">
        <w:t xml:space="preserve"> mixtures of soil and natural zeolite</w:t>
      </w:r>
      <w:r w:rsidR="00370D1F" w:rsidRPr="00645DDA">
        <w:t xml:space="preserve"> (Clinoptilolite)</w:t>
      </w:r>
      <w:r w:rsidRPr="00645DDA">
        <w:t xml:space="preserve"> at varying ratios: 75% </w:t>
      </w:r>
      <w:r w:rsidR="00520DB1" w:rsidRPr="00645DDA">
        <w:t>s</w:t>
      </w:r>
      <w:r w:rsidRPr="00645DDA">
        <w:t xml:space="preserve">oil with 25% </w:t>
      </w:r>
      <w:r w:rsidR="00520DB1" w:rsidRPr="00645DDA">
        <w:t>z</w:t>
      </w:r>
      <w:r w:rsidRPr="00645DDA">
        <w:t xml:space="preserve">eolite (75% </w:t>
      </w:r>
      <w:proofErr w:type="gramStart"/>
      <w:r w:rsidRPr="00645DDA">
        <w:t>S :</w:t>
      </w:r>
      <w:proofErr w:type="gramEnd"/>
      <w:r w:rsidRPr="00645DDA">
        <w:t xml:space="preserve"> 25% Z), 50% </w:t>
      </w:r>
      <w:r w:rsidR="00520DB1" w:rsidRPr="00645DDA">
        <w:t>s</w:t>
      </w:r>
      <w:r w:rsidRPr="00645DDA">
        <w:t xml:space="preserve">oil with 50% </w:t>
      </w:r>
      <w:r w:rsidR="00520DB1" w:rsidRPr="00645DDA">
        <w:t>z</w:t>
      </w:r>
      <w:r w:rsidRPr="00645DDA">
        <w:t xml:space="preserve">eolite (50% </w:t>
      </w:r>
      <w:proofErr w:type="gramStart"/>
      <w:r w:rsidRPr="00645DDA">
        <w:t>S :</w:t>
      </w:r>
      <w:proofErr w:type="gramEnd"/>
      <w:r w:rsidRPr="00645DDA">
        <w:t xml:space="preserve"> 50% Z), </w:t>
      </w:r>
      <w:r w:rsidR="00520DB1" w:rsidRPr="00645DDA">
        <w:t xml:space="preserve">and </w:t>
      </w:r>
      <w:r w:rsidRPr="00645DDA">
        <w:t xml:space="preserve">25% </w:t>
      </w:r>
      <w:r w:rsidR="00520DB1" w:rsidRPr="00645DDA">
        <w:t>s</w:t>
      </w:r>
      <w:r w:rsidRPr="00645DDA">
        <w:t xml:space="preserve">oil with 75% </w:t>
      </w:r>
      <w:r w:rsidR="00520DB1" w:rsidRPr="00645DDA">
        <w:t>z</w:t>
      </w:r>
      <w:r w:rsidRPr="00645DDA">
        <w:t xml:space="preserve">eolite (25% </w:t>
      </w:r>
      <w:proofErr w:type="gramStart"/>
      <w:r w:rsidRPr="00645DDA">
        <w:t>S :</w:t>
      </w:r>
      <w:proofErr w:type="gramEnd"/>
      <w:r w:rsidRPr="00645DDA">
        <w:t xml:space="preserve"> 75% Z)</w:t>
      </w:r>
      <w:r w:rsidR="00520DB1" w:rsidRPr="00645DDA">
        <w:t xml:space="preserve">. </w:t>
      </w:r>
      <w:r w:rsidR="00AC6827" w:rsidRPr="00645DDA">
        <w:t>Irrigation water treatments consisted of distilled water (DW), treated wastewater (TW</w:t>
      </w:r>
      <w:r w:rsidR="00D42AB0" w:rsidRPr="00645DDA">
        <w:t>W</w:t>
      </w:r>
      <w:r w:rsidR="00AC6827" w:rsidRPr="00645DDA">
        <w:t xml:space="preserve">), and raw wastewater (WW). The chemical composition of the growth media </w:t>
      </w:r>
      <w:r w:rsidR="008E4488" w:rsidRPr="00645DDA">
        <w:t xml:space="preserve">and wastewater </w:t>
      </w:r>
      <w:r w:rsidR="00AC6827" w:rsidRPr="00645DDA">
        <w:t xml:space="preserve">used in this study is presented in </w:t>
      </w:r>
      <w:r w:rsidR="00AC6827" w:rsidRPr="00645DDA">
        <w:rPr>
          <w:b/>
          <w:bCs/>
        </w:rPr>
        <w:t>Table 1</w:t>
      </w:r>
      <w:r w:rsidR="00AC6827" w:rsidRPr="00645DDA">
        <w:t>.</w:t>
      </w:r>
    </w:p>
    <w:p w14:paraId="1301963F" w14:textId="128984E8" w:rsidR="00C23FFB" w:rsidRPr="00645DDA" w:rsidRDefault="00C23FFB" w:rsidP="009A7CAF">
      <w:pPr>
        <w:pStyle w:val="Heading3"/>
      </w:pPr>
      <w:r w:rsidRPr="00645DDA">
        <w:rPr>
          <w:rtl/>
        </w:rPr>
        <w:t>2</w:t>
      </w:r>
      <w:r w:rsidRPr="00645DDA">
        <w:t>.</w:t>
      </w:r>
      <w:r w:rsidR="002A1D26" w:rsidRPr="00645DDA">
        <w:t>3</w:t>
      </w:r>
      <w:r w:rsidRPr="00645DDA">
        <w:t>. Planting and Irrigation Management</w:t>
      </w:r>
    </w:p>
    <w:p w14:paraId="46F211A3" w14:textId="23FAE59E" w:rsidR="00F23F84" w:rsidRPr="00645DDA" w:rsidRDefault="00C23FFB" w:rsidP="009A7CAF">
      <w:r w:rsidRPr="00645DDA">
        <w:t>A total of 45 plastic pots (20×20</w:t>
      </w:r>
      <w:r w:rsidR="00DD7F64" w:rsidRPr="00645DDA">
        <w:t xml:space="preserve"> </w:t>
      </w:r>
      <w:r w:rsidRPr="00645DDA">
        <w:t xml:space="preserve">cm) were filled with the </w:t>
      </w:r>
      <w:r w:rsidR="004B0ADD" w:rsidRPr="00645DDA">
        <w:t xml:space="preserve">prepared growth medium. </w:t>
      </w:r>
      <w:r w:rsidR="005A155E" w:rsidRPr="00645DDA">
        <w:t xml:space="preserve">No sterilization procedures were applied to the growth medium prior to planting. </w:t>
      </w:r>
      <w:r w:rsidR="002A1D26" w:rsidRPr="00645DDA">
        <w:t xml:space="preserve"> </w:t>
      </w:r>
      <w:r w:rsidRPr="00645DDA">
        <w:t>Alfalfa seeds (</w:t>
      </w:r>
      <w:r w:rsidRPr="00645DDA">
        <w:rPr>
          <w:i/>
          <w:iCs/>
        </w:rPr>
        <w:t>Medicago sativa</w:t>
      </w:r>
      <w:r w:rsidRPr="00645DDA">
        <w:t xml:space="preserve"> L.) were sown directly into the pots and maintained under greenhouse conditions. Plants were harvested twice during the experiment</w:t>
      </w:r>
      <w:r w:rsidR="00F23F84" w:rsidRPr="00645DDA">
        <w:t xml:space="preserve">. </w:t>
      </w:r>
      <w:r w:rsidR="00345085" w:rsidRPr="00645DDA">
        <w:t>Each pot received 1.23</w:t>
      </w:r>
      <w:r w:rsidR="006E4CF9" w:rsidRPr="00645DDA">
        <w:t xml:space="preserve"> </w:t>
      </w:r>
      <w:r w:rsidR="00345085" w:rsidRPr="00645DDA">
        <w:t>g of a slow-release NPK fertili</w:t>
      </w:r>
      <w:r w:rsidR="00F40059">
        <w:t>s</w:t>
      </w:r>
      <w:r w:rsidR="00345085" w:rsidRPr="00645DDA">
        <w:t>er (18:18:5) at the start of the experiment.</w:t>
      </w:r>
    </w:p>
    <w:p w14:paraId="0CD8EB72" w14:textId="6F12CB13" w:rsidR="009C3180" w:rsidRDefault="00D67FAD" w:rsidP="009A7CAF">
      <w:r w:rsidRPr="00645DDA">
        <w:t>During the growing period,</w:t>
      </w:r>
      <w:r w:rsidR="00F23F84" w:rsidRPr="00645DDA">
        <w:t xml:space="preserve"> each treatment received its assigned irrigation water type </w:t>
      </w:r>
      <w:r w:rsidR="00345085" w:rsidRPr="00645DDA">
        <w:t xml:space="preserve">uniformly using equal </w:t>
      </w:r>
      <w:r w:rsidR="00D1409F" w:rsidRPr="00645DDA">
        <w:t>irrigation volumes</w:t>
      </w:r>
      <w:r w:rsidR="00345085" w:rsidRPr="00645DDA">
        <w:t xml:space="preserve"> to maintain the moisture content of the growth media close to field capacity, as determined according to the method described by</w:t>
      </w:r>
      <w:r w:rsidR="006C6A31" w:rsidRPr="00645DDA">
        <w:rPr>
          <w:b/>
          <w:bCs/>
        </w:rPr>
        <w:t xml:space="preserve"> </w:t>
      </w:r>
      <w:hyperlink w:anchor="_ENREF_2" w:tooltip="Almaz, 2023 #36" w:history="1">
        <w:r w:rsidR="00CD3B53" w:rsidRPr="00645DDA">
          <w:fldChar w:fldCharType="begin"/>
        </w:r>
        <w:r w:rsidR="00CD3B53">
          <w:instrText xml:space="preserve"> ADDIN EN.CITE &lt;EndNote&gt;&lt;Cite AuthorYear="1"&gt;&lt;Author&gt;Almaz&lt;/Author&gt;&lt;Year&gt;2023&lt;/Year&gt;&lt;RecNum&gt;36&lt;/RecNum&gt;&lt;DisplayText&gt;Almaz et al. (2023)&lt;/DisplayText&gt;&lt;record&gt;&lt;rec-number&gt;36&lt;/rec-number&gt;&lt;foreign-keys&gt;&lt;key app="EN" db-id="w9vpdzpf7d5fz8e2fs6xzdvx0r0r20fwdp9d"&gt;36&lt;/key&gt;&lt;/foreign-keys&gt;&lt;ref-type name="Journal Article"&gt;17&lt;/ref-type&gt;&lt;contributors&gt;&lt;authors&gt;&lt;author&gt;Almaz, Cansu&lt;/author&gt;&lt;author&gt;Miháliková, Markéta&lt;/author&gt;&lt;author&gt;Báťková, Kamila&lt;/author&gt;&lt;author&gt;Vopravil, Jan&lt;/author&gt;&lt;author&gt;Matula, Svatopluk&lt;/author&gt;&lt;author&gt;Khel, Tomáš&lt;/author&gt;&lt;author&gt;Kara, Recep Serdar&lt;/author&gt;&lt;/authors&gt;&lt;/contributors&gt;&lt;titles&gt;&lt;title&gt;Simple and cost-effective method for reliable indirect determination of field capacity&lt;/title&gt;&lt;secondary-title&gt;Hydrology&lt;/secondary-title&gt;&lt;/titles&gt;&lt;periodical&gt;&lt;full-title&gt;Hydrology&lt;/full-title&gt;&lt;/periodical&gt;&lt;pages&gt;202&lt;/pages&gt;&lt;volume&gt;10&lt;/volume&gt;&lt;number&gt;10&lt;/number&gt;&lt;dates&gt;&lt;year&gt;2023&lt;/year&gt;&lt;/dates&gt;&lt;isbn&gt;2306-5338&lt;/isbn&gt;&lt;urls&gt;&lt;/urls&gt;&lt;electronic-resource-num&gt;10.3390/hydrology10100202&lt;/electronic-resource-num&gt;&lt;/record&gt;&lt;/Cite&gt;&lt;/EndNote&gt;</w:instrText>
        </w:r>
        <w:r w:rsidR="00CD3B53" w:rsidRPr="00645DDA">
          <w:fldChar w:fldCharType="separate"/>
        </w:r>
        <w:r w:rsidR="00CD3B53">
          <w:rPr>
            <w:noProof/>
          </w:rPr>
          <w:t>Almaz et al. (2023)</w:t>
        </w:r>
        <w:r w:rsidR="00CD3B53" w:rsidRPr="00645DDA">
          <w:fldChar w:fldCharType="end"/>
        </w:r>
      </w:hyperlink>
      <w:r w:rsidR="00F23F84" w:rsidRPr="00645DDA">
        <w:t>.</w:t>
      </w:r>
    </w:p>
    <w:p w14:paraId="202ECCE3" w14:textId="06AB61A0" w:rsidR="003F54D6" w:rsidRPr="00645DDA" w:rsidRDefault="003F54D6" w:rsidP="009129CA">
      <w:pPr>
        <w:pStyle w:val="Caption"/>
      </w:pPr>
      <w:bookmarkStart w:id="0" w:name="_Toc198773923"/>
      <w:r w:rsidRPr="00645DDA">
        <w:rPr>
          <w:b/>
        </w:rPr>
        <w:t xml:space="preserve">Table </w:t>
      </w:r>
      <w:r w:rsidRPr="00645DDA">
        <w:rPr>
          <w:b/>
        </w:rPr>
        <w:fldChar w:fldCharType="begin"/>
      </w:r>
      <w:r w:rsidRPr="00645DDA">
        <w:rPr>
          <w:b/>
        </w:rPr>
        <w:instrText xml:space="preserve"> SEQ Table \* ARABIC </w:instrText>
      </w:r>
      <w:r w:rsidRPr="00645DDA">
        <w:rPr>
          <w:b/>
        </w:rPr>
        <w:fldChar w:fldCharType="separate"/>
      </w:r>
      <w:r w:rsidR="003F7F09" w:rsidRPr="00645DDA">
        <w:rPr>
          <w:b/>
        </w:rPr>
        <w:t>1</w:t>
      </w:r>
      <w:r w:rsidRPr="00645DDA">
        <w:rPr>
          <w:b/>
        </w:rPr>
        <w:fldChar w:fldCharType="end"/>
      </w:r>
      <w:r w:rsidRPr="00645DDA">
        <w:t>:</w:t>
      </w:r>
      <w:r w:rsidRPr="00645DDA">
        <w:rPr>
          <w:rFonts w:eastAsiaTheme="minorHAnsi"/>
          <w:kern w:val="2"/>
          <w:szCs w:val="24"/>
          <w:lang w:bidi="ar-JO"/>
        </w:rPr>
        <w:t xml:space="preserve"> Chemical composition </w:t>
      </w:r>
      <w:r w:rsidRPr="00645DDA">
        <w:t>of soil, zeolite, treated wastewater (</w:t>
      </w:r>
      <w:r w:rsidR="001C1AB7" w:rsidRPr="00645DDA">
        <w:t>TWW</w:t>
      </w:r>
      <w:r w:rsidRPr="00645DDA">
        <w:t>), and raw wastewater (WW) used in the experiments.</w:t>
      </w:r>
      <w:bookmarkEnd w:id="0"/>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1702"/>
        <w:gridCol w:w="1716"/>
        <w:gridCol w:w="1702"/>
        <w:gridCol w:w="1694"/>
      </w:tblGrid>
      <w:tr w:rsidR="00DE44C2" w:rsidRPr="00645DDA" w14:paraId="6A09B3A7" w14:textId="77777777" w:rsidTr="00946F43">
        <w:tc>
          <w:tcPr>
            <w:tcW w:w="2859" w:type="dxa"/>
            <w:vAlign w:val="center"/>
          </w:tcPr>
          <w:p w14:paraId="3E76DB6F" w14:textId="77777777" w:rsidR="003F54D6" w:rsidRPr="005A640C" w:rsidRDefault="003F54D6" w:rsidP="009A7CAF">
            <w:pPr>
              <w:rPr>
                <w:b/>
                <w:bCs/>
              </w:rPr>
            </w:pPr>
            <w:r w:rsidRPr="005A640C">
              <w:rPr>
                <w:b/>
                <w:bCs/>
              </w:rPr>
              <w:t>Chemical component</w:t>
            </w:r>
          </w:p>
        </w:tc>
        <w:tc>
          <w:tcPr>
            <w:tcW w:w="2032" w:type="dxa"/>
            <w:vAlign w:val="center"/>
          </w:tcPr>
          <w:p w14:paraId="70CD094A" w14:textId="0FEF6313" w:rsidR="003F54D6" w:rsidRPr="005A640C" w:rsidRDefault="003F54D6" w:rsidP="005A640C">
            <w:pPr>
              <w:jc w:val="center"/>
              <w:rPr>
                <w:b/>
                <w:bCs/>
              </w:rPr>
            </w:pPr>
            <w:r w:rsidRPr="005A640C">
              <w:rPr>
                <w:b/>
                <w:bCs/>
              </w:rPr>
              <w:t>Soil (</w:t>
            </w:r>
            <w:r w:rsidR="0072048D" w:rsidRPr="005A640C">
              <w:rPr>
                <w:b/>
                <w:bCs/>
              </w:rPr>
              <w:t>ppm</w:t>
            </w:r>
            <w:r w:rsidRPr="005A640C">
              <w:rPr>
                <w:b/>
                <w:bCs/>
              </w:rPr>
              <w:t>)</w:t>
            </w:r>
          </w:p>
        </w:tc>
        <w:tc>
          <w:tcPr>
            <w:tcW w:w="2033" w:type="dxa"/>
            <w:vAlign w:val="center"/>
          </w:tcPr>
          <w:p w14:paraId="04EA3F2B" w14:textId="6B8FE4D4" w:rsidR="003F54D6" w:rsidRPr="005A640C" w:rsidRDefault="003F54D6" w:rsidP="005A640C">
            <w:pPr>
              <w:jc w:val="center"/>
              <w:rPr>
                <w:b/>
                <w:bCs/>
              </w:rPr>
            </w:pPr>
            <w:r w:rsidRPr="005A640C">
              <w:rPr>
                <w:b/>
                <w:bCs/>
              </w:rPr>
              <w:t>Zeolite (</w:t>
            </w:r>
            <w:r w:rsidR="0072048D" w:rsidRPr="005A640C">
              <w:rPr>
                <w:b/>
                <w:bCs/>
              </w:rPr>
              <w:t>ppm</w:t>
            </w:r>
            <w:r w:rsidRPr="005A640C">
              <w:rPr>
                <w:b/>
                <w:bCs/>
              </w:rPr>
              <w:t>)</w:t>
            </w:r>
          </w:p>
        </w:tc>
        <w:tc>
          <w:tcPr>
            <w:tcW w:w="2032" w:type="dxa"/>
            <w:vAlign w:val="center"/>
          </w:tcPr>
          <w:p w14:paraId="2985FBA9" w14:textId="4BAB466D" w:rsidR="003F54D6" w:rsidRPr="005A640C" w:rsidRDefault="001C1AB7" w:rsidP="005A640C">
            <w:pPr>
              <w:jc w:val="center"/>
              <w:rPr>
                <w:b/>
                <w:bCs/>
              </w:rPr>
            </w:pPr>
            <w:r w:rsidRPr="005A640C">
              <w:rPr>
                <w:b/>
                <w:bCs/>
              </w:rPr>
              <w:t>TWW</w:t>
            </w:r>
            <w:r w:rsidR="003F54D6" w:rsidRPr="005A640C">
              <w:rPr>
                <w:b/>
                <w:bCs/>
              </w:rPr>
              <w:t xml:space="preserve"> (</w:t>
            </w:r>
            <w:r w:rsidR="00C45B40" w:rsidRPr="005A640C">
              <w:rPr>
                <w:b/>
                <w:bCs/>
              </w:rPr>
              <w:t>ppm</w:t>
            </w:r>
            <w:r w:rsidR="003F54D6" w:rsidRPr="005A640C">
              <w:rPr>
                <w:b/>
                <w:bCs/>
              </w:rPr>
              <w:t>)</w:t>
            </w:r>
          </w:p>
        </w:tc>
        <w:tc>
          <w:tcPr>
            <w:tcW w:w="2033" w:type="dxa"/>
            <w:vAlign w:val="center"/>
          </w:tcPr>
          <w:p w14:paraId="14144E3A" w14:textId="08BD7C05" w:rsidR="003F54D6" w:rsidRPr="005A640C" w:rsidRDefault="003F54D6" w:rsidP="005A640C">
            <w:pPr>
              <w:jc w:val="center"/>
              <w:rPr>
                <w:b/>
                <w:bCs/>
              </w:rPr>
            </w:pPr>
            <w:r w:rsidRPr="005A640C">
              <w:rPr>
                <w:b/>
                <w:bCs/>
              </w:rPr>
              <w:t xml:space="preserve">WW </w:t>
            </w:r>
            <w:r w:rsidR="00C45B40" w:rsidRPr="005A640C">
              <w:rPr>
                <w:b/>
                <w:bCs/>
              </w:rPr>
              <w:t>(ppm</w:t>
            </w:r>
            <w:r w:rsidRPr="005A640C">
              <w:rPr>
                <w:b/>
                <w:bCs/>
              </w:rPr>
              <w:t>)</w:t>
            </w:r>
          </w:p>
        </w:tc>
      </w:tr>
      <w:tr w:rsidR="00DE44C2" w:rsidRPr="00645DDA" w14:paraId="2D9EF1DC" w14:textId="77777777" w:rsidTr="00946F43">
        <w:tc>
          <w:tcPr>
            <w:tcW w:w="2859" w:type="dxa"/>
            <w:vAlign w:val="center"/>
          </w:tcPr>
          <w:p w14:paraId="113DEA6F" w14:textId="77777777" w:rsidR="003F54D6" w:rsidRPr="00645DDA" w:rsidRDefault="003F54D6" w:rsidP="009A7CAF">
            <w:r w:rsidRPr="00645DDA">
              <w:t>N</w:t>
            </w:r>
          </w:p>
        </w:tc>
        <w:tc>
          <w:tcPr>
            <w:tcW w:w="2032" w:type="dxa"/>
            <w:vAlign w:val="center"/>
          </w:tcPr>
          <w:p w14:paraId="0F5752DC" w14:textId="77777777" w:rsidR="003F54D6" w:rsidRPr="00645DDA" w:rsidRDefault="003F54D6" w:rsidP="005A640C">
            <w:pPr>
              <w:jc w:val="center"/>
            </w:pPr>
            <w:r w:rsidRPr="00645DDA">
              <w:t>0.072</w:t>
            </w:r>
          </w:p>
        </w:tc>
        <w:tc>
          <w:tcPr>
            <w:tcW w:w="2033" w:type="dxa"/>
            <w:vAlign w:val="center"/>
          </w:tcPr>
          <w:p w14:paraId="24126DAF" w14:textId="77777777" w:rsidR="003F54D6" w:rsidRPr="00645DDA" w:rsidRDefault="003F54D6" w:rsidP="005A640C">
            <w:pPr>
              <w:jc w:val="center"/>
            </w:pPr>
            <w:r w:rsidRPr="00645DDA">
              <w:t>0.008</w:t>
            </w:r>
          </w:p>
        </w:tc>
        <w:tc>
          <w:tcPr>
            <w:tcW w:w="2032" w:type="dxa"/>
            <w:vAlign w:val="center"/>
          </w:tcPr>
          <w:p w14:paraId="7206890B" w14:textId="77777777" w:rsidR="003F54D6" w:rsidRPr="00645DDA" w:rsidRDefault="003F54D6" w:rsidP="005A640C">
            <w:pPr>
              <w:jc w:val="center"/>
            </w:pPr>
            <w:r w:rsidRPr="00645DDA">
              <w:t>29.00</w:t>
            </w:r>
          </w:p>
        </w:tc>
        <w:tc>
          <w:tcPr>
            <w:tcW w:w="2033" w:type="dxa"/>
            <w:vAlign w:val="center"/>
          </w:tcPr>
          <w:p w14:paraId="7FC46D38" w14:textId="77777777" w:rsidR="003F54D6" w:rsidRPr="00645DDA" w:rsidRDefault="003F54D6" w:rsidP="005A640C">
            <w:pPr>
              <w:jc w:val="center"/>
            </w:pPr>
            <w:r w:rsidRPr="00645DDA">
              <w:t>44.69</w:t>
            </w:r>
          </w:p>
        </w:tc>
      </w:tr>
      <w:tr w:rsidR="00DE44C2" w:rsidRPr="00645DDA" w14:paraId="5FD8B5BA" w14:textId="77777777" w:rsidTr="00946F43">
        <w:tc>
          <w:tcPr>
            <w:tcW w:w="2859" w:type="dxa"/>
            <w:vAlign w:val="center"/>
          </w:tcPr>
          <w:p w14:paraId="45B149C8" w14:textId="77777777" w:rsidR="003F54D6" w:rsidRPr="00645DDA" w:rsidRDefault="003F54D6" w:rsidP="009A7CAF">
            <w:r w:rsidRPr="00645DDA">
              <w:t>P</w:t>
            </w:r>
          </w:p>
        </w:tc>
        <w:tc>
          <w:tcPr>
            <w:tcW w:w="2032" w:type="dxa"/>
            <w:vAlign w:val="center"/>
          </w:tcPr>
          <w:p w14:paraId="3D6854B9" w14:textId="77777777" w:rsidR="003F54D6" w:rsidRPr="00645DDA" w:rsidRDefault="003F54D6" w:rsidP="005A640C">
            <w:pPr>
              <w:jc w:val="center"/>
            </w:pPr>
            <w:r w:rsidRPr="00645DDA">
              <w:t>1.42</w:t>
            </w:r>
          </w:p>
        </w:tc>
        <w:tc>
          <w:tcPr>
            <w:tcW w:w="2033" w:type="dxa"/>
            <w:vAlign w:val="center"/>
          </w:tcPr>
          <w:p w14:paraId="66871997" w14:textId="7F002CD4" w:rsidR="003F54D6" w:rsidRPr="00645DDA" w:rsidRDefault="003F54D6" w:rsidP="005A640C">
            <w:pPr>
              <w:jc w:val="center"/>
            </w:pPr>
            <w:r w:rsidRPr="00645DDA">
              <w:t>179</w:t>
            </w:r>
            <w:r w:rsidR="00B266D1" w:rsidRPr="00645DDA">
              <w:t>.0</w:t>
            </w:r>
          </w:p>
        </w:tc>
        <w:tc>
          <w:tcPr>
            <w:tcW w:w="2032" w:type="dxa"/>
            <w:vAlign w:val="center"/>
          </w:tcPr>
          <w:p w14:paraId="67EDB4A2" w14:textId="77777777" w:rsidR="003F54D6" w:rsidRPr="00645DDA" w:rsidRDefault="003F54D6" w:rsidP="005A640C">
            <w:pPr>
              <w:jc w:val="center"/>
            </w:pPr>
            <w:r w:rsidRPr="00645DDA">
              <w:t>2.72</w:t>
            </w:r>
          </w:p>
        </w:tc>
        <w:tc>
          <w:tcPr>
            <w:tcW w:w="2033" w:type="dxa"/>
            <w:vAlign w:val="center"/>
          </w:tcPr>
          <w:p w14:paraId="25379195" w14:textId="77777777" w:rsidR="003F54D6" w:rsidRPr="00645DDA" w:rsidRDefault="003F54D6" w:rsidP="005A640C">
            <w:pPr>
              <w:jc w:val="center"/>
            </w:pPr>
            <w:r w:rsidRPr="00645DDA">
              <w:t>2.52</w:t>
            </w:r>
          </w:p>
        </w:tc>
      </w:tr>
      <w:tr w:rsidR="00DE44C2" w:rsidRPr="00645DDA" w14:paraId="2978DDB3" w14:textId="77777777" w:rsidTr="00946F43">
        <w:tc>
          <w:tcPr>
            <w:tcW w:w="2859" w:type="dxa"/>
            <w:vAlign w:val="center"/>
          </w:tcPr>
          <w:p w14:paraId="17C08E0B" w14:textId="77777777" w:rsidR="003F54D6" w:rsidRPr="00645DDA" w:rsidRDefault="003F54D6" w:rsidP="009A7CAF">
            <w:r w:rsidRPr="00645DDA">
              <w:t>K</w:t>
            </w:r>
          </w:p>
        </w:tc>
        <w:tc>
          <w:tcPr>
            <w:tcW w:w="2032" w:type="dxa"/>
            <w:vAlign w:val="center"/>
          </w:tcPr>
          <w:p w14:paraId="5115FDEF" w14:textId="77777777" w:rsidR="003F54D6" w:rsidRPr="00645DDA" w:rsidRDefault="003F54D6" w:rsidP="005A640C">
            <w:pPr>
              <w:jc w:val="center"/>
            </w:pPr>
            <w:r w:rsidRPr="00645DDA">
              <w:t>54.95</w:t>
            </w:r>
          </w:p>
        </w:tc>
        <w:tc>
          <w:tcPr>
            <w:tcW w:w="2033" w:type="dxa"/>
            <w:vAlign w:val="center"/>
          </w:tcPr>
          <w:p w14:paraId="53BB8DAB" w14:textId="77777777" w:rsidR="003F54D6" w:rsidRPr="00645DDA" w:rsidRDefault="003F54D6" w:rsidP="005A640C">
            <w:pPr>
              <w:jc w:val="center"/>
            </w:pPr>
            <w:r w:rsidRPr="00645DDA">
              <w:t>1,953</w:t>
            </w:r>
          </w:p>
        </w:tc>
        <w:tc>
          <w:tcPr>
            <w:tcW w:w="2032" w:type="dxa"/>
            <w:vAlign w:val="center"/>
          </w:tcPr>
          <w:p w14:paraId="5D36BCC6" w14:textId="77777777" w:rsidR="003F54D6" w:rsidRPr="00645DDA" w:rsidRDefault="003F54D6" w:rsidP="005A640C">
            <w:pPr>
              <w:jc w:val="center"/>
            </w:pPr>
            <w:r w:rsidRPr="00645DDA">
              <w:t>20.13</w:t>
            </w:r>
          </w:p>
        </w:tc>
        <w:tc>
          <w:tcPr>
            <w:tcW w:w="2033" w:type="dxa"/>
            <w:vAlign w:val="center"/>
          </w:tcPr>
          <w:p w14:paraId="17F4E81A" w14:textId="77777777" w:rsidR="003F54D6" w:rsidRPr="00645DDA" w:rsidRDefault="003F54D6" w:rsidP="005A640C">
            <w:pPr>
              <w:jc w:val="center"/>
            </w:pPr>
            <w:r w:rsidRPr="00645DDA">
              <w:t>18.12</w:t>
            </w:r>
          </w:p>
        </w:tc>
      </w:tr>
      <w:tr w:rsidR="00DE44C2" w:rsidRPr="00645DDA" w14:paraId="2D8078A7" w14:textId="77777777" w:rsidTr="00946F43">
        <w:tc>
          <w:tcPr>
            <w:tcW w:w="2859" w:type="dxa"/>
            <w:vAlign w:val="center"/>
          </w:tcPr>
          <w:p w14:paraId="1CDDF4F8" w14:textId="77777777" w:rsidR="003F54D6" w:rsidRPr="00645DDA" w:rsidRDefault="003F54D6" w:rsidP="009A7CAF">
            <w:r w:rsidRPr="00645DDA">
              <w:t>Na</w:t>
            </w:r>
          </w:p>
        </w:tc>
        <w:tc>
          <w:tcPr>
            <w:tcW w:w="2032" w:type="dxa"/>
            <w:vAlign w:val="center"/>
          </w:tcPr>
          <w:p w14:paraId="0A0B98E0" w14:textId="77777777" w:rsidR="003F54D6" w:rsidRPr="00645DDA" w:rsidRDefault="003F54D6" w:rsidP="005A640C">
            <w:pPr>
              <w:jc w:val="center"/>
            </w:pPr>
            <w:r w:rsidRPr="00645DDA">
              <w:t>419.7</w:t>
            </w:r>
          </w:p>
        </w:tc>
        <w:tc>
          <w:tcPr>
            <w:tcW w:w="2033" w:type="dxa"/>
            <w:vAlign w:val="center"/>
          </w:tcPr>
          <w:p w14:paraId="79F4877D" w14:textId="084F4139" w:rsidR="003F54D6" w:rsidRPr="00645DDA" w:rsidRDefault="003F54D6" w:rsidP="005A640C">
            <w:pPr>
              <w:jc w:val="center"/>
            </w:pPr>
            <w:r w:rsidRPr="00645DDA">
              <w:t>11</w:t>
            </w:r>
            <w:r w:rsidR="00A45FD6" w:rsidRPr="00645DDA">
              <w:t>,</w:t>
            </w:r>
            <w:r w:rsidRPr="00645DDA">
              <w:t>252</w:t>
            </w:r>
          </w:p>
        </w:tc>
        <w:tc>
          <w:tcPr>
            <w:tcW w:w="2032" w:type="dxa"/>
            <w:vAlign w:val="center"/>
          </w:tcPr>
          <w:p w14:paraId="34FEB681" w14:textId="77777777" w:rsidR="003F54D6" w:rsidRPr="00645DDA" w:rsidRDefault="003F54D6" w:rsidP="005A640C">
            <w:pPr>
              <w:jc w:val="center"/>
            </w:pPr>
            <w:r w:rsidRPr="00645DDA">
              <w:t>175.39</w:t>
            </w:r>
          </w:p>
        </w:tc>
        <w:tc>
          <w:tcPr>
            <w:tcW w:w="2033" w:type="dxa"/>
            <w:vAlign w:val="center"/>
          </w:tcPr>
          <w:p w14:paraId="2AAC4284" w14:textId="77777777" w:rsidR="003F54D6" w:rsidRPr="00645DDA" w:rsidRDefault="003F54D6" w:rsidP="005A640C">
            <w:pPr>
              <w:jc w:val="center"/>
            </w:pPr>
            <w:r w:rsidRPr="00645DDA">
              <w:t>222.2</w:t>
            </w:r>
          </w:p>
        </w:tc>
      </w:tr>
      <w:tr w:rsidR="00DE44C2" w:rsidRPr="00645DDA" w14:paraId="536A26A1" w14:textId="77777777" w:rsidTr="00946F43">
        <w:tc>
          <w:tcPr>
            <w:tcW w:w="2859" w:type="dxa"/>
            <w:vAlign w:val="center"/>
          </w:tcPr>
          <w:p w14:paraId="34A16913" w14:textId="77777777" w:rsidR="003F54D6" w:rsidRPr="00645DDA" w:rsidRDefault="003F54D6" w:rsidP="009A7CAF">
            <w:r w:rsidRPr="00645DDA">
              <w:t>Ca</w:t>
            </w:r>
          </w:p>
        </w:tc>
        <w:tc>
          <w:tcPr>
            <w:tcW w:w="2032" w:type="dxa"/>
            <w:vAlign w:val="center"/>
          </w:tcPr>
          <w:p w14:paraId="2F48BF8A" w14:textId="77777777" w:rsidR="003F54D6" w:rsidRPr="00645DDA" w:rsidRDefault="003F54D6" w:rsidP="005A640C">
            <w:pPr>
              <w:jc w:val="center"/>
            </w:pPr>
            <w:r w:rsidRPr="00645DDA">
              <w:t>1513</w:t>
            </w:r>
          </w:p>
        </w:tc>
        <w:tc>
          <w:tcPr>
            <w:tcW w:w="2033" w:type="dxa"/>
            <w:vAlign w:val="center"/>
          </w:tcPr>
          <w:p w14:paraId="14E8EF78" w14:textId="77777777" w:rsidR="003F54D6" w:rsidRPr="00645DDA" w:rsidRDefault="003F54D6" w:rsidP="005A640C">
            <w:pPr>
              <w:jc w:val="center"/>
            </w:pPr>
            <w:r w:rsidRPr="00645DDA">
              <w:t>3,220</w:t>
            </w:r>
          </w:p>
        </w:tc>
        <w:tc>
          <w:tcPr>
            <w:tcW w:w="2032" w:type="dxa"/>
            <w:vAlign w:val="center"/>
          </w:tcPr>
          <w:p w14:paraId="47379C5F" w14:textId="77777777" w:rsidR="003F54D6" w:rsidRPr="00645DDA" w:rsidRDefault="003F54D6" w:rsidP="005A640C">
            <w:pPr>
              <w:jc w:val="center"/>
            </w:pPr>
            <w:r w:rsidRPr="00645DDA">
              <w:t>35.70</w:t>
            </w:r>
          </w:p>
        </w:tc>
        <w:tc>
          <w:tcPr>
            <w:tcW w:w="2033" w:type="dxa"/>
            <w:vAlign w:val="center"/>
          </w:tcPr>
          <w:p w14:paraId="3B76B0D1" w14:textId="77777777" w:rsidR="003F54D6" w:rsidRPr="00645DDA" w:rsidRDefault="003F54D6" w:rsidP="005A640C">
            <w:pPr>
              <w:jc w:val="center"/>
            </w:pPr>
            <w:r w:rsidRPr="00645DDA">
              <w:t>16.86</w:t>
            </w:r>
          </w:p>
        </w:tc>
      </w:tr>
      <w:tr w:rsidR="00DE44C2" w:rsidRPr="00645DDA" w14:paraId="5B53D4C8" w14:textId="77777777" w:rsidTr="00946F43">
        <w:tc>
          <w:tcPr>
            <w:tcW w:w="2859" w:type="dxa"/>
            <w:vAlign w:val="center"/>
          </w:tcPr>
          <w:p w14:paraId="2A58CD20" w14:textId="77777777" w:rsidR="003F54D6" w:rsidRPr="00645DDA" w:rsidRDefault="003F54D6" w:rsidP="009A7CAF">
            <w:r w:rsidRPr="00645DDA">
              <w:t>Mg</w:t>
            </w:r>
          </w:p>
        </w:tc>
        <w:tc>
          <w:tcPr>
            <w:tcW w:w="2032" w:type="dxa"/>
            <w:vAlign w:val="center"/>
          </w:tcPr>
          <w:p w14:paraId="2BC207EA" w14:textId="77777777" w:rsidR="003F54D6" w:rsidRPr="00645DDA" w:rsidRDefault="003F54D6" w:rsidP="005A640C">
            <w:pPr>
              <w:jc w:val="center"/>
            </w:pPr>
            <w:r w:rsidRPr="00645DDA">
              <w:t>228.95</w:t>
            </w:r>
          </w:p>
        </w:tc>
        <w:tc>
          <w:tcPr>
            <w:tcW w:w="2033" w:type="dxa"/>
            <w:vAlign w:val="center"/>
          </w:tcPr>
          <w:p w14:paraId="4DB653D4" w14:textId="2D66039A" w:rsidR="003F54D6" w:rsidRPr="00645DDA" w:rsidRDefault="003F54D6" w:rsidP="005A640C">
            <w:pPr>
              <w:jc w:val="center"/>
            </w:pPr>
            <w:r w:rsidRPr="00645DDA">
              <w:t>397</w:t>
            </w:r>
            <w:r w:rsidR="00B266D1" w:rsidRPr="00645DDA">
              <w:t>.0</w:t>
            </w:r>
          </w:p>
        </w:tc>
        <w:tc>
          <w:tcPr>
            <w:tcW w:w="2032" w:type="dxa"/>
            <w:vAlign w:val="center"/>
          </w:tcPr>
          <w:p w14:paraId="66BAD237" w14:textId="77777777" w:rsidR="003F54D6" w:rsidRPr="00645DDA" w:rsidRDefault="003F54D6" w:rsidP="005A640C">
            <w:pPr>
              <w:jc w:val="center"/>
            </w:pPr>
            <w:r w:rsidRPr="00645DDA">
              <w:t>12.38</w:t>
            </w:r>
          </w:p>
        </w:tc>
        <w:tc>
          <w:tcPr>
            <w:tcW w:w="2033" w:type="dxa"/>
            <w:vAlign w:val="center"/>
          </w:tcPr>
          <w:p w14:paraId="281F7EE5" w14:textId="77777777" w:rsidR="003F54D6" w:rsidRPr="00645DDA" w:rsidRDefault="003F54D6" w:rsidP="005A640C">
            <w:pPr>
              <w:jc w:val="center"/>
            </w:pPr>
            <w:r w:rsidRPr="00645DDA">
              <w:t>0.61</w:t>
            </w:r>
          </w:p>
        </w:tc>
      </w:tr>
    </w:tbl>
    <w:p w14:paraId="694B7389" w14:textId="389ABF5E" w:rsidR="00D16AB5" w:rsidRPr="00645DDA" w:rsidRDefault="0055424A" w:rsidP="009A7CAF">
      <w:r w:rsidRPr="00645DDA">
        <w:t>N</w:t>
      </w:r>
      <w:r w:rsidR="00ED23EC">
        <w:t xml:space="preserve"> – </w:t>
      </w:r>
      <w:r w:rsidRPr="00645DDA">
        <w:t>Nitrogen; P</w:t>
      </w:r>
      <w:r w:rsidR="00ED23EC">
        <w:t xml:space="preserve"> – </w:t>
      </w:r>
      <w:r w:rsidRPr="00645DDA">
        <w:t>phosphorus; K</w:t>
      </w:r>
      <w:r w:rsidR="00ED23EC">
        <w:t xml:space="preserve"> – </w:t>
      </w:r>
      <w:r w:rsidRPr="00645DDA">
        <w:t>potassium; Na</w:t>
      </w:r>
      <w:r w:rsidR="00ED23EC">
        <w:t xml:space="preserve"> – </w:t>
      </w:r>
      <w:r w:rsidRPr="00645DDA">
        <w:t>sodium; Ca</w:t>
      </w:r>
      <w:r w:rsidR="00ED23EC">
        <w:t xml:space="preserve"> – </w:t>
      </w:r>
      <w:r w:rsidRPr="00645DDA">
        <w:t>calcium; Mg</w:t>
      </w:r>
      <w:r w:rsidR="00ED23EC">
        <w:t xml:space="preserve"> – </w:t>
      </w:r>
      <w:r w:rsidRPr="00645DDA">
        <w:t>magnesium</w:t>
      </w:r>
      <w:r w:rsidR="002F0321" w:rsidRPr="00645DDA">
        <w:t>;</w:t>
      </w:r>
      <w:r w:rsidR="00396ABC" w:rsidRPr="00645DDA">
        <w:t xml:space="preserve"> </w:t>
      </w:r>
      <w:r w:rsidR="00F03423">
        <w:t>ppm</w:t>
      </w:r>
      <w:r w:rsidR="00ED23EC">
        <w:t xml:space="preserve"> – </w:t>
      </w:r>
      <w:r w:rsidR="00F03423" w:rsidRPr="00F03423">
        <w:t>Parts per million</w:t>
      </w:r>
    </w:p>
    <w:p w14:paraId="192C62E9" w14:textId="5D44666B" w:rsidR="00C23FFB" w:rsidRPr="00645DDA" w:rsidRDefault="00C23FFB" w:rsidP="009A7CAF"/>
    <w:p w14:paraId="6CA86841" w14:textId="45B7BAAA" w:rsidR="00C86A14" w:rsidRPr="00645DDA" w:rsidRDefault="00C86A14" w:rsidP="009A7CAF">
      <w:pPr>
        <w:pStyle w:val="Heading3"/>
      </w:pPr>
      <w:r w:rsidRPr="00645DDA">
        <w:lastRenderedPageBreak/>
        <w:t>2.</w:t>
      </w:r>
      <w:r w:rsidR="006C71AA">
        <w:t>4</w:t>
      </w:r>
      <w:r w:rsidRPr="00645DDA">
        <w:t>. Data Collection and Measurements</w:t>
      </w:r>
    </w:p>
    <w:p w14:paraId="53F6106D" w14:textId="52B0AEBC" w:rsidR="005808B1" w:rsidRPr="00645DDA" w:rsidRDefault="00C86A14" w:rsidP="009A7CAF">
      <w:r w:rsidRPr="00645DDA">
        <w:t xml:space="preserve">Plant height was measured from the base to the tip of the tallest shoot. </w:t>
      </w:r>
      <w:r w:rsidR="002B704A" w:rsidRPr="00645DDA">
        <w:t>Fresh weight was recorded immediately after harvest, and dry weight was determined after oven-drying plant samples at 70</w:t>
      </w:r>
      <w:r w:rsidR="002349C3" w:rsidRPr="00645DDA">
        <w:t xml:space="preserve"> </w:t>
      </w:r>
      <w:r w:rsidR="002B704A" w:rsidRPr="00645DDA">
        <w:t xml:space="preserve">°C for 48 </w:t>
      </w:r>
      <w:r w:rsidR="00021709" w:rsidRPr="00645DDA">
        <w:t>h</w:t>
      </w:r>
      <w:r w:rsidR="002B704A" w:rsidRPr="00645DDA">
        <w:t>, followed by weighing using a precision analytical balance (±0.001</w:t>
      </w:r>
      <w:r w:rsidR="00281691" w:rsidRPr="00645DDA">
        <w:t xml:space="preserve"> </w:t>
      </w:r>
      <w:r w:rsidR="00336E5B" w:rsidRPr="00645DDA">
        <w:t>g</w:t>
      </w:r>
      <w:r w:rsidR="002B704A" w:rsidRPr="00645DDA">
        <w:t>).</w:t>
      </w:r>
    </w:p>
    <w:p w14:paraId="39BE5CAC" w14:textId="75F9D1BE" w:rsidR="006F3504" w:rsidRPr="00645DDA" w:rsidRDefault="006F3504" w:rsidP="009A7CAF">
      <w:r w:rsidRPr="00645DDA">
        <w:t xml:space="preserve">The mineral composition of alfalfa shoots, including nitrogen (N), potassium (K), magnesium (Mg), and sodium (Na), was determined using the Kjeldahl method </w:t>
      </w:r>
      <w:r w:rsidRPr="00645DDA">
        <w:fldChar w:fldCharType="begin"/>
      </w:r>
      <w:r w:rsidR="00CD3B53">
        <w:instrText xml:space="preserve"> ADDIN EN.CITE &lt;EndNote&gt;&lt;Cite&gt;&lt;Author&gt;AOAC&lt;/Author&gt;&lt;Year&gt;1995&lt;/Year&gt;&lt;RecNum&gt;32&lt;/RecNum&gt;&lt;DisplayText&gt;(AOAC 1995)&lt;/DisplayText&gt;&lt;record&gt;&lt;rec-number&gt;32&lt;/rec-number&gt;&lt;foreign-keys&gt;&lt;key app="EN" db-id="w9vpdzpf7d5fz8e2fs6xzdvx0r0r20fwdp9d"&gt;32&lt;/key&gt;&lt;/foreign-keys&gt;&lt;ref-type name="Book"&gt;6&lt;/ref-type&gt;&lt;contributors&gt;&lt;authors&gt;&lt;author&gt;AOAC&lt;/author&gt;&lt;/authors&gt;&lt;/contributors&gt;&lt;titles&gt;&lt;title&gt;Official methods of analysis&lt;/title&gt;&lt;/titles&gt;&lt;edition&gt;&lt;style face="normal" font="default" size="100%"&gt;16&lt;/style&gt;&lt;style face="superscript" font="default" size="100%"&gt;th&lt;/style&gt;&lt;/edition&gt;&lt;dates&gt;&lt;year&gt;1995&lt;/year&gt;&lt;/dates&gt;&lt;pub-location&gt;Washington, D.C&lt;/pub-location&gt;&lt;publisher&gt;Association of Official Analytical Chemists&lt;/publisher&gt;&lt;urls&gt;&lt;/urls&gt;&lt;/record&gt;&lt;/Cite&gt;&lt;/EndNote&gt;</w:instrText>
      </w:r>
      <w:r w:rsidRPr="00645DDA">
        <w:fldChar w:fldCharType="separate"/>
      </w:r>
      <w:r w:rsidR="00CD3B53">
        <w:rPr>
          <w:noProof/>
        </w:rPr>
        <w:t>(</w:t>
      </w:r>
      <w:hyperlink w:anchor="_ENREF_4" w:tooltip="AOAC, 1995 #32" w:history="1">
        <w:r w:rsidR="00CD3B53">
          <w:rPr>
            <w:noProof/>
          </w:rPr>
          <w:t>AOAC 1995</w:t>
        </w:r>
      </w:hyperlink>
      <w:r w:rsidR="00CD3B53">
        <w:rPr>
          <w:noProof/>
        </w:rPr>
        <w:t>)</w:t>
      </w:r>
      <w:r w:rsidRPr="00645DDA">
        <w:fldChar w:fldCharType="end"/>
      </w:r>
      <w:r w:rsidRPr="00645DDA">
        <w:t xml:space="preserve">. The K:Na ratio was calculated as the quotient of potassium and sodium concentrations. Phosphorus concentration was determined by dry ashing followed by colorimetric analysis at 410 nm </w:t>
      </w:r>
      <w:r w:rsidRPr="00645DDA">
        <w:fldChar w:fldCharType="begin"/>
      </w:r>
      <w:r w:rsidR="00CD3B53">
        <w:instrText xml:space="preserve"> ADDIN EN.CITE &lt;EndNote&gt;&lt;Cite&gt;&lt;Author&gt;Chapman&lt;/Author&gt;&lt;Year&gt;1962&lt;/Year&gt;&lt;RecNum&gt;37&lt;/RecNum&gt;&lt;DisplayText&gt;(Chapman and Pratt 1962)&lt;/DisplayText&gt;&lt;record&gt;&lt;rec-number&gt;37&lt;/rec-number&gt;&lt;foreign-keys&gt;&lt;key app="EN" db-id="w9vpdzpf7d5fz8e2fs6xzdvx0r0r20fwdp9d"&gt;37&lt;/key&gt;&lt;/foreign-keys&gt;&lt;ref-type name="Journal Article"&gt;17&lt;/ref-type&gt;&lt;contributors&gt;&lt;authors&gt;&lt;author&gt;Chapman, Homer D&lt;/author&gt;&lt;author&gt;Pratt, Parker F&lt;/author&gt;&lt;/authors&gt;&lt;/contributors&gt;&lt;titles&gt;&lt;title&gt;Methods of analysis for soils, plants and waters&lt;/title&gt;&lt;secondary-title&gt;Soil Science&lt;/secondary-title&gt;&lt;/titles&gt;&lt;periodical&gt;&lt;full-title&gt;Soil Science&lt;/full-title&gt;&lt;/periodical&gt;&lt;pages&gt;68&lt;/pages&gt;&lt;volume&gt;93&lt;/volume&gt;&lt;number&gt;1&lt;/number&gt;&lt;dates&gt;&lt;year&gt;1962&lt;/year&gt;&lt;/dates&gt;&lt;isbn&gt;0038-075X&lt;/isbn&gt;&lt;urls&gt;&lt;/urls&gt;&lt;/record&gt;&lt;/Cite&gt;&lt;/EndNote&gt;</w:instrText>
      </w:r>
      <w:r w:rsidRPr="00645DDA">
        <w:fldChar w:fldCharType="separate"/>
      </w:r>
      <w:r w:rsidR="00CD3B53">
        <w:rPr>
          <w:noProof/>
        </w:rPr>
        <w:t>(</w:t>
      </w:r>
      <w:hyperlink w:anchor="_ENREF_9" w:tooltip="Chapman, 1962 #37" w:history="1">
        <w:r w:rsidR="00CD3B53">
          <w:rPr>
            <w:noProof/>
          </w:rPr>
          <w:t>Chapman and Pratt 1962</w:t>
        </w:r>
      </w:hyperlink>
      <w:r w:rsidR="00CD3B53">
        <w:rPr>
          <w:noProof/>
        </w:rPr>
        <w:t>)</w:t>
      </w:r>
      <w:r w:rsidRPr="00645DDA">
        <w:fldChar w:fldCharType="end"/>
      </w:r>
      <w:r w:rsidRPr="00645DDA">
        <w:t>.</w:t>
      </w:r>
    </w:p>
    <w:p w14:paraId="20DA4356" w14:textId="0B6EEF2B" w:rsidR="005D1BD5" w:rsidRPr="00645DDA" w:rsidRDefault="006F3504" w:rsidP="009A7CAF">
      <w:r w:rsidRPr="00645DDA">
        <w:t>Growth media pH and electrical conductivity (EC) were measured using a 1:4 suspension (25</w:t>
      </w:r>
      <w:r w:rsidR="000D462F" w:rsidRPr="00645DDA">
        <w:t xml:space="preserve"> </w:t>
      </w:r>
      <w:r w:rsidRPr="00645DDA">
        <w:t>g medium in 100 mL deionized water)</w:t>
      </w:r>
      <w:r w:rsidR="005D1BD5" w:rsidRPr="00645DDA">
        <w:t>,</w:t>
      </w:r>
      <w:r w:rsidRPr="00645DDA">
        <w:t xml:space="preserve"> </w:t>
      </w:r>
      <w:r w:rsidR="005D1BD5" w:rsidRPr="00645DDA">
        <w:t>as described by</w:t>
      </w:r>
      <w:r w:rsidRPr="00645DDA">
        <w:t xml:space="preserve"> </w:t>
      </w:r>
      <w:hyperlink w:anchor="_ENREF_27" w:tooltip="Motsara, 2008 #35" w:history="1">
        <w:r w:rsidR="00CD3B53" w:rsidRPr="00645DDA">
          <w:fldChar w:fldCharType="begin"/>
        </w:r>
        <w:r w:rsidR="00CD3B53">
          <w:instrText xml:space="preserve"> ADDIN EN.CITE &lt;EndNote&gt;&lt;Cite AuthorYear="1"&gt;&lt;Author&gt;Motsara&lt;/Author&gt;&lt;Year&gt;2008&lt;/Year&gt;&lt;RecNum&gt;35&lt;/RecNum&gt;&lt;DisplayText&gt;Motsara and Roy (2008)&lt;/DisplayText&gt;&lt;record&gt;&lt;rec-number&gt;35&lt;/rec-number&gt;&lt;foreign-keys&gt;&lt;key app="EN" db-id="w9vpdzpf7d5fz8e2fs6xzdvx0r0r20fwdp9d"&gt;35&lt;/key&gt;&lt;/foreign-keys&gt;&lt;ref-type name="Book"&gt;6&lt;/ref-type&gt;&lt;contributors&gt;&lt;authors&gt;&lt;author&gt;Motsara, M R&lt;/author&gt;&lt;author&gt;Roy, Rabindra N&lt;/author&gt;&lt;/authors&gt;&lt;/contributors&gt;&lt;titles&gt;&lt;title&gt;Guide to laboratory establishment for plant nutrient analysis&lt;/title&gt;&lt;secondary-title&gt;FAO Fertilizer and Plant Nutrition Bulletin&lt;/secondary-title&gt;&lt;/titles&gt;&lt;volume&gt;19&lt;/volume&gt;&lt;section&gt;204&lt;/section&gt;&lt;dates&gt;&lt;year&gt;2008&lt;/year&gt;&lt;/dates&gt;&lt;pub-location&gt;Rome&lt;/pub-location&gt;&lt;publisher&gt;Food and Agriculture Organization of the United Nations&lt;/publisher&gt;&lt;isbn&gt;978-92-5-105981-4&lt;/isbn&gt;&lt;urls&gt;&lt;/urls&gt;&lt;/record&gt;&lt;/Cite&gt;&lt;/EndNote&gt;</w:instrText>
        </w:r>
        <w:r w:rsidR="00CD3B53" w:rsidRPr="00645DDA">
          <w:fldChar w:fldCharType="separate"/>
        </w:r>
        <w:r w:rsidR="00CD3B53">
          <w:rPr>
            <w:noProof/>
          </w:rPr>
          <w:t>Motsara and Roy (2008)</w:t>
        </w:r>
        <w:r w:rsidR="00CD3B53" w:rsidRPr="00645DDA">
          <w:fldChar w:fldCharType="end"/>
        </w:r>
      </w:hyperlink>
      <w:r w:rsidR="005D1BD5" w:rsidRPr="00645DDA">
        <w:t>.</w:t>
      </w:r>
    </w:p>
    <w:p w14:paraId="35A65479" w14:textId="381000FF" w:rsidR="003F54D6" w:rsidRPr="00645DDA" w:rsidRDefault="003F54D6" w:rsidP="009A7CAF">
      <w:r w:rsidRPr="00645DDA">
        <w:t>The concentrations of nickel (Ni) and lead (Pb) were determined in plant tissues</w:t>
      </w:r>
      <w:r w:rsidR="008D73FA" w:rsidRPr="00645DDA">
        <w:t xml:space="preserve"> </w:t>
      </w:r>
      <w:r w:rsidRPr="00645DDA">
        <w:t>and growth media. For plant tissue analysis, shoot samples were first oven-dried and ground to a fine powder. Approximately 0.5</w:t>
      </w:r>
      <w:r w:rsidR="00BF0DF8">
        <w:t xml:space="preserve"> </w:t>
      </w:r>
      <w:r w:rsidR="006F10CF" w:rsidRPr="00645DDA">
        <w:t xml:space="preserve">g </w:t>
      </w:r>
      <w:r w:rsidRPr="00645DDA">
        <w:t>of the homogenized material were subjected to digestion using a mixture of concentrated nitric acid (HNO</w:t>
      </w:r>
      <w:r w:rsidR="009A08B9" w:rsidRPr="00645DDA">
        <w:rPr>
          <w:vertAlign w:val="subscript"/>
        </w:rPr>
        <w:t>3</w:t>
      </w:r>
      <w:r w:rsidRPr="00645DDA">
        <w:t>) and hydrogen peroxide (H</w:t>
      </w:r>
      <w:r w:rsidR="009A08B9" w:rsidRPr="00645DDA">
        <w:rPr>
          <w:vertAlign w:val="subscript"/>
        </w:rPr>
        <w:t>2</w:t>
      </w:r>
      <w:r w:rsidRPr="00645DDA">
        <w:t>O</w:t>
      </w:r>
      <w:r w:rsidR="009A08B9" w:rsidRPr="00645DDA">
        <w:rPr>
          <w:vertAlign w:val="subscript"/>
        </w:rPr>
        <w:t>2</w:t>
      </w:r>
      <w:r w:rsidRPr="00645DDA">
        <w:t xml:space="preserve">) in a closed-vessel microwave digestion system. The resulting digests were then </w:t>
      </w:r>
      <w:r w:rsidR="00A101F2" w:rsidRPr="00645DDA">
        <w:t>analysed</w:t>
      </w:r>
      <w:r w:rsidRPr="00645DDA">
        <w:t xml:space="preserve"> for Ni and Pb concentrations using inductively coupled plasma mass spectrometry (ICP-MS)</w:t>
      </w:r>
      <w:r w:rsidR="00953355" w:rsidRPr="00645DDA">
        <w:t xml:space="preserve"> as described by</w:t>
      </w:r>
      <w:r w:rsidR="005A2E9B" w:rsidRPr="00645DDA">
        <w:t xml:space="preserve"> </w:t>
      </w:r>
      <w:hyperlink w:anchor="_ENREF_5" w:tooltip="AOAC, 2023 #34" w:history="1">
        <w:r w:rsidR="00CD3B53" w:rsidRPr="00645DDA">
          <w:fldChar w:fldCharType="begin"/>
        </w:r>
        <w:r w:rsidR="00CD3B53">
          <w:instrText xml:space="preserve"> ADDIN EN.CITE &lt;EndNote&gt;&lt;Cite AuthorYear="1"&gt;&lt;Author&gt;AOAC&lt;/Author&gt;&lt;Year&gt;2023&lt;/Year&gt;&lt;RecNum&gt;34&lt;/RecNum&gt;&lt;DisplayText&gt;AOAC (2023)&lt;/DisplayText&gt;&lt;record&gt;&lt;rec-number&gt;34&lt;/rec-number&gt;&lt;foreign-keys&gt;&lt;key app="EN" db-id="w9vpdzpf7d5fz8e2fs6xzdvx0r0r20fwdp9d"&gt;34&lt;/key&gt;&lt;/foreign-keys&gt;&lt;ref-type name="Book"&gt;6&lt;/ref-type&gt;&lt;contributors&gt;&lt;authors&gt;&lt;author&gt;AOAC&lt;/author&gt;&lt;/authors&gt;&lt;/contributors&gt;&lt;titles&gt;&lt;title&gt;Official methods of analysis&lt;/title&gt;&lt;/titles&gt;&lt;edition&gt;&lt;style face="normal" font="default" size="100%"&gt;22&lt;/style&gt;&lt;style face="superscript" font="default" size="100%"&gt;th&lt;/style&gt;&lt;/edition&gt;&lt;dates&gt;&lt;year&gt;2023&lt;/year&gt;&lt;/dates&gt;&lt;pub-location&gt;Washington, D.C&lt;/pub-location&gt;&lt;publisher&gt;Association of Official Analytical Chemists&lt;/publisher&gt;&lt;urls&gt;&lt;/urls&gt;&lt;/record&gt;&lt;/Cite&gt;&lt;/EndNote&gt;</w:instrText>
        </w:r>
        <w:r w:rsidR="00CD3B53" w:rsidRPr="00645DDA">
          <w:fldChar w:fldCharType="separate"/>
        </w:r>
        <w:r w:rsidR="00CD3B53">
          <w:rPr>
            <w:noProof/>
          </w:rPr>
          <w:t>AOAC (2023)</w:t>
        </w:r>
        <w:r w:rsidR="00CD3B53" w:rsidRPr="00645DDA">
          <w:fldChar w:fldCharType="end"/>
        </w:r>
      </w:hyperlink>
      <w:r w:rsidR="005A2E9B" w:rsidRPr="00645DDA">
        <w:t>.</w:t>
      </w:r>
    </w:p>
    <w:p w14:paraId="490369C4" w14:textId="04D308A0" w:rsidR="003F54D6" w:rsidRPr="00645DDA" w:rsidRDefault="003F54D6" w:rsidP="009A7CAF">
      <w:r w:rsidRPr="00645DDA">
        <w:t>To assess heavy metal content in the growth media, air-dried soil and zeolite samples were sieved to pass through a 2mm mesh. Subsamples weighing 0.5</w:t>
      </w:r>
      <w:r w:rsidR="00661179" w:rsidRPr="00645DDA">
        <w:t>0</w:t>
      </w:r>
      <w:r w:rsidR="000D462F" w:rsidRPr="00645DDA">
        <w:t xml:space="preserve"> </w:t>
      </w:r>
      <w:r w:rsidR="005F68E5" w:rsidRPr="00645DDA">
        <w:t>g</w:t>
      </w:r>
      <w:r w:rsidRPr="00645DDA">
        <w:t xml:space="preserve"> were digested with concentrated HNO</w:t>
      </w:r>
      <w:r w:rsidR="003E3E50" w:rsidRPr="00645DDA">
        <w:rPr>
          <w:vertAlign w:val="subscript"/>
        </w:rPr>
        <w:t>3</w:t>
      </w:r>
      <w:r w:rsidRPr="00645DDA">
        <w:t xml:space="preserve"> and </w:t>
      </w:r>
      <w:r w:rsidR="003E3E50" w:rsidRPr="00645DDA">
        <w:t>H</w:t>
      </w:r>
      <w:r w:rsidR="003E3E50" w:rsidRPr="00645DDA">
        <w:rPr>
          <w:vertAlign w:val="subscript"/>
        </w:rPr>
        <w:t>2</w:t>
      </w:r>
      <w:r w:rsidR="003E3E50" w:rsidRPr="00645DDA">
        <w:t>O</w:t>
      </w:r>
      <w:r w:rsidR="003E3E50" w:rsidRPr="00645DDA">
        <w:rPr>
          <w:vertAlign w:val="subscript"/>
        </w:rPr>
        <w:t>2</w:t>
      </w:r>
      <w:r w:rsidRPr="00645DDA">
        <w:t xml:space="preserve"> under controlled conditions, following which the filtrates were analy</w:t>
      </w:r>
      <w:r w:rsidR="00FB09FD">
        <w:t>s</w:t>
      </w:r>
      <w:r w:rsidRPr="00645DDA">
        <w:t>ed by ICP-MS for Ni and Pb quantification</w:t>
      </w:r>
      <w:r w:rsidR="00953355" w:rsidRPr="00645DDA">
        <w:t xml:space="preserve"> as described by</w:t>
      </w:r>
      <w:r w:rsidR="00A91D9D" w:rsidRPr="00645DDA">
        <w:t xml:space="preserve"> </w:t>
      </w:r>
      <w:hyperlink w:anchor="_ENREF_27" w:tooltip="Motsara, 2008 #35" w:history="1">
        <w:r w:rsidR="00CD3B53" w:rsidRPr="00645DDA">
          <w:fldChar w:fldCharType="begin"/>
        </w:r>
        <w:r w:rsidR="00CD3B53">
          <w:instrText xml:space="preserve"> ADDIN EN.CITE &lt;EndNote&gt;&lt;Cite AuthorYear="1"&gt;&lt;Author&gt;Motsara&lt;/Author&gt;&lt;Year&gt;2008&lt;/Year&gt;&lt;RecNum&gt;35&lt;/RecNum&gt;&lt;DisplayText&gt;Motsara and Roy (2008)&lt;/DisplayText&gt;&lt;record&gt;&lt;rec-number&gt;35&lt;/rec-number&gt;&lt;foreign-keys&gt;&lt;key app="EN" db-id="w9vpdzpf7d5fz8e2fs6xzdvx0r0r20fwdp9d"&gt;35&lt;/key&gt;&lt;/foreign-keys&gt;&lt;ref-type name="Book"&gt;6&lt;/ref-type&gt;&lt;contributors&gt;&lt;authors&gt;&lt;author&gt;Motsara, M R&lt;/author&gt;&lt;author&gt;Roy, Rabindra N&lt;/author&gt;&lt;/authors&gt;&lt;/contributors&gt;&lt;titles&gt;&lt;title&gt;Guide to laboratory establishment for plant nutrient analysis&lt;/title&gt;&lt;secondary-title&gt;FAO Fertilizer and Plant Nutrition Bulletin&lt;/secondary-title&gt;&lt;/titles&gt;&lt;volume&gt;19&lt;/volume&gt;&lt;section&gt;204&lt;/section&gt;&lt;dates&gt;&lt;year&gt;2008&lt;/year&gt;&lt;/dates&gt;&lt;pub-location&gt;Rome&lt;/pub-location&gt;&lt;publisher&gt;Food and Agriculture Organization of the United Nations&lt;/publisher&gt;&lt;isbn&gt;978-92-5-105981-4&lt;/isbn&gt;&lt;urls&gt;&lt;/urls&gt;&lt;/record&gt;&lt;/Cite&gt;&lt;/EndNote&gt;</w:instrText>
        </w:r>
        <w:r w:rsidR="00CD3B53" w:rsidRPr="00645DDA">
          <w:fldChar w:fldCharType="separate"/>
        </w:r>
        <w:r w:rsidR="00CD3B53">
          <w:rPr>
            <w:noProof/>
          </w:rPr>
          <w:t>Motsara and Roy (2008)</w:t>
        </w:r>
        <w:r w:rsidR="00CD3B53" w:rsidRPr="00645DDA">
          <w:fldChar w:fldCharType="end"/>
        </w:r>
      </w:hyperlink>
      <w:r w:rsidR="00A91D9D" w:rsidRPr="00645DDA">
        <w:t>.</w:t>
      </w:r>
    </w:p>
    <w:p w14:paraId="1A4D309D" w14:textId="6B8C3A09" w:rsidR="00F853B0" w:rsidRPr="00645DDA" w:rsidRDefault="00F853B0" w:rsidP="009A7CAF">
      <w:pPr>
        <w:pStyle w:val="Heading3"/>
      </w:pPr>
      <w:bookmarkStart w:id="1" w:name="_Toc198773309"/>
      <w:bookmarkStart w:id="2" w:name="_Toc198803095"/>
      <w:r w:rsidRPr="00645DDA">
        <w:t>2.</w:t>
      </w:r>
      <w:r w:rsidR="00776076">
        <w:t>5</w:t>
      </w:r>
      <w:r w:rsidRPr="00645DDA">
        <w:t>. Statistical Analysis</w:t>
      </w:r>
      <w:bookmarkEnd w:id="1"/>
      <w:bookmarkEnd w:id="2"/>
    </w:p>
    <w:p w14:paraId="6FA40413" w14:textId="140C554B" w:rsidR="00FD4F39" w:rsidRPr="00645DDA" w:rsidRDefault="00F853B0" w:rsidP="009A7CAF">
      <w:pPr>
        <w:rPr>
          <w:lang w:bidi="ar-BH"/>
        </w:rPr>
      </w:pPr>
      <w:r w:rsidRPr="00645DDA">
        <w:rPr>
          <w:lang w:bidi="ar-BH"/>
        </w:rPr>
        <w:t xml:space="preserve">Data collected from this research were statistically </w:t>
      </w:r>
      <w:r w:rsidR="00965C5C" w:rsidRPr="00645DDA">
        <w:rPr>
          <w:lang w:bidi="ar-BH"/>
        </w:rPr>
        <w:t>analysed</w:t>
      </w:r>
      <w:r w:rsidRPr="00645DDA">
        <w:rPr>
          <w:lang w:bidi="ar-BH"/>
        </w:rPr>
        <w:t xml:space="preserve"> by the General Linear Model (GLM) procedure using the statistical software package SAS version 9.</w:t>
      </w:r>
      <w:r w:rsidR="00496E47" w:rsidRPr="00645DDA">
        <w:rPr>
          <w:lang w:bidi="ar-BH"/>
        </w:rPr>
        <w:t>4 (2013)</w:t>
      </w:r>
      <w:r w:rsidRPr="00645DDA">
        <w:rPr>
          <w:lang w:bidi="ar-BH"/>
        </w:rPr>
        <w:t xml:space="preserve">. </w:t>
      </w:r>
      <w:r w:rsidR="00650F38" w:rsidRPr="00645DDA">
        <w:t>The Least Significant Difference (LSD) test</w:t>
      </w:r>
      <w:r w:rsidR="00B9081F" w:rsidRPr="00645DDA">
        <w:t xml:space="preserve"> </w:t>
      </w:r>
      <w:r w:rsidR="00650F38" w:rsidRPr="00645DDA">
        <w:t>was used to calculate the differences among the mean values</w:t>
      </w:r>
      <w:r w:rsidR="00B9081F" w:rsidRPr="00645DDA">
        <w:rPr>
          <w:lang w:bidi="ar-BH"/>
        </w:rPr>
        <w:t xml:space="preserve"> </w:t>
      </w:r>
      <w:r w:rsidR="00B9081F" w:rsidRPr="00645DDA">
        <w:t xml:space="preserve">at 5% probability level </w:t>
      </w:r>
      <w:r w:rsidR="00B9081F" w:rsidRPr="00645DDA">
        <w:rPr>
          <w:lang w:bidi="ar-BH"/>
        </w:rPr>
        <w:t>(P</w:t>
      </w:r>
      <w:r w:rsidR="00D5365B" w:rsidRPr="00645DDA">
        <w:rPr>
          <w:lang w:bidi="ar-BH"/>
        </w:rPr>
        <w:t xml:space="preserve"> </w:t>
      </w:r>
      <w:r w:rsidR="003208E1" w:rsidRPr="00645DDA">
        <w:rPr>
          <w:lang w:bidi="ar-BH"/>
        </w:rPr>
        <w:t>&lt;</w:t>
      </w:r>
      <w:r w:rsidR="00D5365B" w:rsidRPr="00645DDA">
        <w:rPr>
          <w:lang w:bidi="ar-BH"/>
        </w:rPr>
        <w:t xml:space="preserve"> </w:t>
      </w:r>
      <w:r w:rsidR="00B9081F" w:rsidRPr="00645DDA">
        <w:rPr>
          <w:lang w:bidi="ar-BH"/>
        </w:rPr>
        <w:t>0.05)</w:t>
      </w:r>
      <w:r w:rsidR="00363D8E" w:rsidRPr="00645DDA">
        <w:rPr>
          <w:lang w:bidi="ar-BH"/>
        </w:rPr>
        <w:t>.</w:t>
      </w:r>
    </w:p>
    <w:p w14:paraId="701CAA9C" w14:textId="2A1F79C4" w:rsidR="0043272C" w:rsidRPr="00645DDA" w:rsidRDefault="0087165B" w:rsidP="009A7CAF">
      <w:pPr>
        <w:pStyle w:val="Heading2"/>
      </w:pPr>
      <w:r w:rsidRPr="00645DDA">
        <w:t xml:space="preserve">3. RESULTS </w:t>
      </w:r>
      <w:r w:rsidR="00AB5088" w:rsidRPr="00645DDA">
        <w:t>AND</w:t>
      </w:r>
      <w:r w:rsidRPr="00645DDA">
        <w:t xml:space="preserve"> DISCUSSION</w:t>
      </w:r>
    </w:p>
    <w:p w14:paraId="48F76755" w14:textId="4CAAF2D8" w:rsidR="00593C47" w:rsidRPr="00645DDA" w:rsidRDefault="00593C47" w:rsidP="009A7CAF">
      <w:pPr>
        <w:pStyle w:val="Heading3"/>
      </w:pPr>
      <w:r w:rsidRPr="00645DDA">
        <w:t>3.1. Growth Characteristics</w:t>
      </w:r>
    </w:p>
    <w:p w14:paraId="3947E71D" w14:textId="3E043518" w:rsidR="007F471D" w:rsidRPr="00645DDA" w:rsidRDefault="00FF2339" w:rsidP="009A7CAF">
      <w:r w:rsidRPr="00645DDA">
        <w:lastRenderedPageBreak/>
        <w:t xml:space="preserve">Results, presented in </w:t>
      </w:r>
      <w:r w:rsidRPr="00645DDA">
        <w:rPr>
          <w:b/>
          <w:bCs/>
        </w:rPr>
        <w:t>Fi</w:t>
      </w:r>
      <w:r w:rsidR="002826F7" w:rsidRPr="00645DDA">
        <w:rPr>
          <w:b/>
          <w:bCs/>
        </w:rPr>
        <w:t>g</w:t>
      </w:r>
      <w:r w:rsidR="005D6374" w:rsidRPr="00645DDA">
        <w:rPr>
          <w:b/>
          <w:bCs/>
        </w:rPr>
        <w:t>ure</w:t>
      </w:r>
      <w:r w:rsidRPr="00645DDA">
        <w:rPr>
          <w:b/>
          <w:bCs/>
        </w:rPr>
        <w:t xml:space="preserve"> </w:t>
      </w:r>
      <w:r w:rsidR="00CD449D" w:rsidRPr="00645DDA">
        <w:rPr>
          <w:b/>
          <w:bCs/>
        </w:rPr>
        <w:t>1</w:t>
      </w:r>
      <w:r w:rsidR="00414C5F" w:rsidRPr="00645DDA">
        <w:rPr>
          <w:b/>
          <w:bCs/>
        </w:rPr>
        <w:t>A</w:t>
      </w:r>
      <w:r w:rsidR="0066584F" w:rsidRPr="00645DDA">
        <w:t>,</w:t>
      </w:r>
      <w:r w:rsidRPr="00645DDA">
        <w:t xml:space="preserve"> </w:t>
      </w:r>
      <w:r w:rsidR="0066584F" w:rsidRPr="00645DDA">
        <w:rPr>
          <w:rStyle w:val="5BodyofthetextChar"/>
        </w:rPr>
        <w:t>show</w:t>
      </w:r>
      <w:r w:rsidR="007736C6" w:rsidRPr="00645DDA">
        <w:rPr>
          <w:rStyle w:val="5BodyofthetextChar"/>
        </w:rPr>
        <w:t>ed</w:t>
      </w:r>
      <w:r w:rsidR="0066584F" w:rsidRPr="00645DDA">
        <w:rPr>
          <w:rStyle w:val="5BodyofthetextChar"/>
        </w:rPr>
        <w:t xml:space="preserve"> that</w:t>
      </w:r>
      <w:r w:rsidR="0066584F" w:rsidRPr="00645DDA">
        <w:t xml:space="preserve"> alfalfa </w:t>
      </w:r>
      <w:r w:rsidR="00AB71A8" w:rsidRPr="00645DDA">
        <w:t>plant</w:t>
      </w:r>
      <w:r w:rsidR="0066584F" w:rsidRPr="00645DDA">
        <w:t xml:space="preserve"> height </w:t>
      </w:r>
      <w:r w:rsidR="00A77B84" w:rsidRPr="00645DDA">
        <w:t>was</w:t>
      </w:r>
      <w:r w:rsidR="0095082C" w:rsidRPr="00645DDA">
        <w:t xml:space="preserve"> </w:t>
      </w:r>
      <w:r w:rsidR="0066584F" w:rsidRPr="00645DDA">
        <w:t xml:space="preserve">significantly </w:t>
      </w:r>
      <w:r w:rsidR="000A5EC2" w:rsidRPr="00645DDA">
        <w:t>influ</w:t>
      </w:r>
      <w:r w:rsidR="00BB720E" w:rsidRPr="00645DDA">
        <w:t>enced</w:t>
      </w:r>
      <w:r w:rsidR="0066584F" w:rsidRPr="00645DDA">
        <w:t xml:space="preserve"> by </w:t>
      </w:r>
      <w:r w:rsidR="005643EF" w:rsidRPr="00645DDA">
        <w:t xml:space="preserve">both the </w:t>
      </w:r>
      <w:r w:rsidR="0066584F" w:rsidRPr="00645DDA">
        <w:t xml:space="preserve">growth media and </w:t>
      </w:r>
      <w:r w:rsidR="00BB720E" w:rsidRPr="00645DDA">
        <w:t>the irrigation water source.</w:t>
      </w:r>
      <w:r w:rsidR="002F4F7D" w:rsidRPr="00645DDA">
        <w:t xml:space="preserve"> A</w:t>
      </w:r>
      <w:r w:rsidR="009D0161" w:rsidRPr="00645DDA">
        <w:t xml:space="preserve">lfalfa grown in combined soil with zeolite media exhibited </w:t>
      </w:r>
      <w:r w:rsidR="00AE3E1F" w:rsidRPr="00645DDA">
        <w:t>increased</w:t>
      </w:r>
      <w:r w:rsidR="009D0161" w:rsidRPr="00645DDA">
        <w:t xml:space="preserve"> plant height </w:t>
      </w:r>
      <w:r w:rsidR="00AE3E1F" w:rsidRPr="00645DDA">
        <w:t>compared to the</w:t>
      </w:r>
      <w:r w:rsidR="009D0161" w:rsidRPr="00645DDA">
        <w:t xml:space="preserve"> plants grown in either pure soil (100% S) or pure zeolite (100% Z). The </w:t>
      </w:r>
      <w:r w:rsidR="00464C5D" w:rsidRPr="00645DDA">
        <w:t>maximum</w:t>
      </w:r>
      <w:r w:rsidR="008F08BD" w:rsidRPr="00645DDA">
        <w:t xml:space="preserve"> plant</w:t>
      </w:r>
      <w:r w:rsidR="009D0161" w:rsidRPr="00645DDA">
        <w:t xml:space="preserve"> height was observed in plants grown in </w:t>
      </w:r>
      <w:r w:rsidR="004E2356" w:rsidRPr="00645DDA">
        <w:t xml:space="preserve">25% </w:t>
      </w:r>
      <w:proofErr w:type="gramStart"/>
      <w:r w:rsidR="004E2356" w:rsidRPr="00645DDA">
        <w:t>soil :</w:t>
      </w:r>
      <w:proofErr w:type="gramEnd"/>
      <w:r w:rsidR="004E2356" w:rsidRPr="00645DDA">
        <w:t xml:space="preserve"> 75% zeolite (25% </w:t>
      </w:r>
      <w:proofErr w:type="gramStart"/>
      <w:r w:rsidR="004E2356" w:rsidRPr="00645DDA">
        <w:t>S :</w:t>
      </w:r>
      <w:proofErr w:type="gramEnd"/>
      <w:r w:rsidR="004E2356" w:rsidRPr="00645DDA">
        <w:t xml:space="preserve"> 75% Z) </w:t>
      </w:r>
      <w:r w:rsidR="009D0161" w:rsidRPr="00645DDA">
        <w:t>and irrigated with raw wastewater (WW)</w:t>
      </w:r>
      <w:r w:rsidR="004E2356" w:rsidRPr="00645DDA">
        <w:t xml:space="preserve"> (24.00</w:t>
      </w:r>
      <w:r w:rsidR="00AE3E1F" w:rsidRPr="00645DDA">
        <w:t xml:space="preserve"> </w:t>
      </w:r>
      <w:r w:rsidR="004E2356" w:rsidRPr="00645DDA">
        <w:t>cm)</w:t>
      </w:r>
      <w:r w:rsidR="009D0161" w:rsidRPr="00645DDA">
        <w:t>.</w:t>
      </w:r>
      <w:r w:rsidR="00524B0A" w:rsidRPr="00645DDA">
        <w:t xml:space="preserve"> </w:t>
      </w:r>
      <w:r w:rsidR="003C7BC5" w:rsidRPr="00645DDA">
        <w:t xml:space="preserve">In contrast, the lowest plant height was observed in plants grown in 100% Z under </w:t>
      </w:r>
      <w:r w:rsidR="00123787" w:rsidRPr="00645DDA">
        <w:t>treated wastewater (</w:t>
      </w:r>
      <w:r w:rsidR="003C7BC5" w:rsidRPr="00645DDA">
        <w:t>TWW</w:t>
      </w:r>
      <w:r w:rsidR="00123787" w:rsidRPr="00645DDA">
        <w:t xml:space="preserve">) </w:t>
      </w:r>
      <w:r w:rsidR="003C7BC5" w:rsidRPr="00645DDA">
        <w:t>irrigation (16.92</w:t>
      </w:r>
      <w:r w:rsidR="007E293E" w:rsidRPr="00645DDA">
        <w:t xml:space="preserve"> </w:t>
      </w:r>
      <w:r w:rsidR="003C7BC5" w:rsidRPr="00645DDA">
        <w:t>cm).</w:t>
      </w:r>
      <w:r w:rsidR="00AB61A2" w:rsidRPr="00645DDA">
        <w:t xml:space="preserve"> </w:t>
      </w:r>
      <w:r w:rsidR="00FC39AD" w:rsidRPr="00645DDA">
        <w:t>These findings are consistent with those of</w:t>
      </w:r>
      <w:r w:rsidR="00086D91" w:rsidRPr="00645DDA">
        <w:t xml:space="preserve"> </w:t>
      </w:r>
      <w:hyperlink w:anchor="_ENREF_3" w:tooltip="Amirahmadi, 2022 #31" w:history="1">
        <w:r w:rsidR="00CD3B53" w:rsidRPr="00645DDA">
          <w:fldChar w:fldCharType="begin"/>
        </w:r>
        <w:r w:rsidR="00CD3B53">
          <w:instrText xml:space="preserve"> ADDIN EN.CITE &lt;EndNote&gt;&lt;Cite AuthorYear="1"&gt;&lt;Author&gt;Amirahmadi&lt;/Author&gt;&lt;Year&gt;2022&lt;/Year&gt;&lt;RecNum&gt;31&lt;/RecNum&gt;&lt;DisplayText&gt;Amirahmadi et al. (2022)&lt;/DisplayText&gt;&lt;record&gt;&lt;rec-number&gt;31&lt;/rec-number&gt;&lt;foreign-keys&gt;&lt;key app="EN" db-id="w9vpdzpf7d5fz8e2fs6xzdvx0r0r20fwdp9d"&gt;31&lt;/key&gt;&lt;/foreign-keys&gt;&lt;ref-type name="Journal Article"&gt;17&lt;/ref-type&gt;&lt;contributors&gt;&lt;authors&gt;&lt;author&gt;Amirahmadi, Elnaz&lt;/author&gt;&lt;author&gt;Ghorbani, Mohammad&lt;/author&gt;&lt;author&gt;Moudrý, Jan&lt;/author&gt;&lt;/authors&gt;&lt;/contributors&gt;&lt;titles&gt;&lt;title&gt;Effects of zeolite on aggregation, nutrient availability, and growth characteristics of corn (Zea mays L.) in cadmium-contaminated soils&lt;/title&gt;&lt;secondary-title&gt;Water, Air, &amp;amp; Soil Pollution&lt;/secondary-title&gt;&lt;/titles&gt;&lt;periodical&gt;&lt;full-title&gt;Water, Air, &amp;amp; Soil Pollution&lt;/full-title&gt;&lt;/periodical&gt;&lt;pages&gt;436&lt;/pages&gt;&lt;volume&gt;233&lt;/volume&gt;&lt;number&gt;11&lt;/number&gt;&lt;dates&gt;&lt;year&gt;2022&lt;/year&gt;&lt;/dates&gt;&lt;isbn&gt;0049-6979&lt;/isbn&gt;&lt;urls&gt;&lt;/urls&gt;&lt;electronic-resource-num&gt;10.1007/s11270-022-05910-4&lt;/electronic-resource-num&gt;&lt;/record&gt;&lt;/Cite&gt;&lt;/EndNote&gt;</w:instrText>
        </w:r>
        <w:r w:rsidR="00CD3B53" w:rsidRPr="00645DDA">
          <w:fldChar w:fldCharType="separate"/>
        </w:r>
        <w:r w:rsidR="00CD3B53">
          <w:rPr>
            <w:noProof/>
          </w:rPr>
          <w:t>Amirahmadi et al. (2022)</w:t>
        </w:r>
        <w:r w:rsidR="00CD3B53" w:rsidRPr="00645DDA">
          <w:fldChar w:fldCharType="end"/>
        </w:r>
      </w:hyperlink>
      <w:r w:rsidR="00086D91" w:rsidRPr="00645DDA">
        <w:t xml:space="preserve"> and </w:t>
      </w:r>
      <w:hyperlink w:anchor="_ENREF_16" w:tooltip="Jawad, 2023 #39" w:history="1">
        <w:r w:rsidR="00CD3B53" w:rsidRPr="00645DDA">
          <w:fldChar w:fldCharType="begin"/>
        </w:r>
        <w:r w:rsidR="00CD3B53">
          <w:instrText xml:space="preserve"> ADDIN EN.CITE &lt;EndNote&gt;&lt;Cite AuthorYear="1"&gt;&lt;Author&gt;Jawad&lt;/Author&gt;&lt;Year&gt;2023&lt;/Year&gt;&lt;RecNum&gt;39&lt;/RecNum&gt;&lt;DisplayText&gt;Jawad et al. (2023)&lt;/DisplayText&gt;&lt;record&gt;&lt;rec-number&gt;39&lt;/rec-number&gt;&lt;foreign-keys&gt;&lt;key app="EN" db-id="w9vpdzpf7d5fz8e2fs6xzdvx0r0r20fwdp9d"&gt;39&lt;/key&gt;&lt;/foreign-keys&gt;&lt;ref-type name="Journal Article"&gt;17&lt;/ref-type&gt;&lt;contributors&gt;&lt;authors&gt;&lt;author&gt;Jawad, Rashid&lt;/author&gt;&lt;author&gt;Nawaz, Aamir&lt;/author&gt;&lt;author&gt;Ejaz, Shaghef&lt;/author&gt;&lt;author&gt;Ali, Sajid&lt;/author&gt;&lt;author&gt;Saleem, Muhammad Shahzad&lt;/author&gt;&lt;author&gt;Hammad, Hafiz Mohkum&lt;/author&gt;&lt;/authors&gt;&lt;/contributors&gt;&lt;titles&gt;&lt;title&gt;Zeolite amendment reduces lead accumulation and improves growth and yield in tomato plants irrigated with sewage water&lt;/title&gt;&lt;secondary-title&gt;Environmental Science and Pollution Research&lt;/secondary-title&gt;&lt;/titles&gt;&lt;periodical&gt;&lt;full-title&gt;Environmental science and pollution research&lt;/full-title&gt;&lt;/periodical&gt;&lt;pages&gt;41970-41982&lt;/pages&gt;&lt;volume&gt;30&lt;/volume&gt;&lt;number&gt;14&lt;/number&gt;&lt;dates&gt;&lt;year&gt;2023&lt;/year&gt;&lt;/dates&gt;&lt;isbn&gt;1614-7499&lt;/isbn&gt;&lt;urls&gt;&lt;/urls&gt;&lt;electronic-resource-num&gt;10.1007/s11356-023-25190-7&lt;/electronic-resource-num&gt;&lt;/record&gt;&lt;/Cite&gt;&lt;/EndNote&gt;</w:instrText>
        </w:r>
        <w:r w:rsidR="00CD3B53" w:rsidRPr="00645DDA">
          <w:fldChar w:fldCharType="separate"/>
        </w:r>
        <w:r w:rsidR="00CD3B53">
          <w:rPr>
            <w:noProof/>
          </w:rPr>
          <w:t>Jawad et al. (2023)</w:t>
        </w:r>
        <w:r w:rsidR="00CD3B53" w:rsidRPr="00645DDA">
          <w:fldChar w:fldCharType="end"/>
        </w:r>
      </w:hyperlink>
      <w:r w:rsidR="00086D91" w:rsidRPr="00645DDA">
        <w:t xml:space="preserve">, </w:t>
      </w:r>
      <w:r w:rsidR="00A752A9" w:rsidRPr="00645DDA">
        <w:t xml:space="preserve">who </w:t>
      </w:r>
      <w:r w:rsidR="00B27580" w:rsidRPr="00645DDA">
        <w:t xml:space="preserve">attributed growth reduction at excessive zeolite proportions to increased water loss </w:t>
      </w:r>
      <w:r w:rsidR="009C4D13" w:rsidRPr="00645DDA">
        <w:t xml:space="preserve">and </w:t>
      </w:r>
      <w:r w:rsidR="004B5288" w:rsidRPr="00645DDA">
        <w:t>absence of</w:t>
      </w:r>
      <w:r w:rsidR="009C4D13" w:rsidRPr="00645DDA">
        <w:t xml:space="preserve"> organic matter</w:t>
      </w:r>
      <w:r w:rsidR="000517C1" w:rsidRPr="00645DDA">
        <w:t>.</w:t>
      </w:r>
    </w:p>
    <w:p w14:paraId="5B0AAB10" w14:textId="6B014846" w:rsidR="0050562A" w:rsidRPr="00645DDA" w:rsidRDefault="00026047" w:rsidP="009A7CAF">
      <w:r w:rsidRPr="00645DDA">
        <w:t>Fresh and dry biomass followed a similar pattern</w:t>
      </w:r>
      <w:r w:rsidR="00832B74" w:rsidRPr="00645DDA">
        <w:t xml:space="preserve">. </w:t>
      </w:r>
      <w:r w:rsidRPr="00645DDA">
        <w:t>T</w:t>
      </w:r>
      <w:r w:rsidR="000864BE" w:rsidRPr="00645DDA">
        <w:t xml:space="preserve">he 25% </w:t>
      </w:r>
      <w:proofErr w:type="gramStart"/>
      <w:r w:rsidR="000864BE" w:rsidRPr="00645DDA">
        <w:t>S :</w:t>
      </w:r>
      <w:proofErr w:type="gramEnd"/>
      <w:r w:rsidR="000864BE" w:rsidRPr="00645DDA">
        <w:t xml:space="preserve"> 75% </w:t>
      </w:r>
      <w:r w:rsidR="00737563" w:rsidRPr="00645DDA">
        <w:t>Z</w:t>
      </w:r>
      <w:r w:rsidR="000864BE" w:rsidRPr="00645DDA">
        <w:t xml:space="preserve"> medium </w:t>
      </w:r>
      <w:r w:rsidR="00207EF4" w:rsidRPr="00645DDA">
        <w:t>under</w:t>
      </w:r>
      <w:r w:rsidR="000864BE" w:rsidRPr="00645DDA">
        <w:t xml:space="preserve"> WW </w:t>
      </w:r>
      <w:r w:rsidR="00832B74" w:rsidRPr="00645DDA">
        <w:t>recorded</w:t>
      </w:r>
      <w:r w:rsidR="000864BE" w:rsidRPr="00645DDA">
        <w:t xml:space="preserve"> the highest fresh weight (5.70</w:t>
      </w:r>
      <w:r w:rsidR="00E07C02" w:rsidRPr="00645DDA">
        <w:t xml:space="preserve"> </w:t>
      </w:r>
      <w:r w:rsidR="000864BE" w:rsidRPr="00645DDA">
        <w:t xml:space="preserve">g), followed by the same medium </w:t>
      </w:r>
      <w:r w:rsidR="00207EF4" w:rsidRPr="00645DDA">
        <w:t>under</w:t>
      </w:r>
      <w:r w:rsidR="000864BE" w:rsidRPr="00645DDA">
        <w:t xml:space="preserve"> TWW </w:t>
      </w:r>
      <w:r w:rsidR="007962CE" w:rsidRPr="00645DDA">
        <w:t>(</w:t>
      </w:r>
      <w:r w:rsidR="000864BE" w:rsidRPr="00645DDA">
        <w:t>5.62</w:t>
      </w:r>
      <w:r w:rsidR="00E07C02" w:rsidRPr="00645DDA">
        <w:t xml:space="preserve"> </w:t>
      </w:r>
      <w:r w:rsidR="000864BE" w:rsidRPr="00645DDA">
        <w:t>g</w:t>
      </w:r>
      <w:r w:rsidR="007962CE" w:rsidRPr="00645DDA">
        <w:t>)</w:t>
      </w:r>
      <w:r w:rsidR="00D62CDE" w:rsidRPr="00645DDA">
        <w:t xml:space="preserve">. In contrast, </w:t>
      </w:r>
      <w:r w:rsidR="0088646D" w:rsidRPr="00645DDA">
        <w:t xml:space="preserve">the lowest fresh weight </w:t>
      </w:r>
      <w:r w:rsidR="00843C0D" w:rsidRPr="00645DDA">
        <w:t>was</w:t>
      </w:r>
      <w:r w:rsidR="0088646D" w:rsidRPr="00645DDA">
        <w:t xml:space="preserve"> observed in 75% </w:t>
      </w:r>
      <w:proofErr w:type="gramStart"/>
      <w:r w:rsidR="0088646D" w:rsidRPr="00645DDA">
        <w:t>S :</w:t>
      </w:r>
      <w:proofErr w:type="gramEnd"/>
      <w:r w:rsidR="0088646D" w:rsidRPr="00645DDA">
        <w:t xml:space="preserve"> 25% Z </w:t>
      </w:r>
      <w:r w:rsidR="00207EF4" w:rsidRPr="00645DDA">
        <w:t>under</w:t>
      </w:r>
      <w:r w:rsidR="0088646D" w:rsidRPr="00645DDA">
        <w:t xml:space="preserve"> WW (2.72</w:t>
      </w:r>
      <w:r w:rsidR="00E07C02" w:rsidRPr="00645DDA">
        <w:t xml:space="preserve"> </w:t>
      </w:r>
      <w:r w:rsidR="0088646D" w:rsidRPr="00645DDA">
        <w:t xml:space="preserve">g), followed by 100% </w:t>
      </w:r>
      <w:r w:rsidR="00893C6F" w:rsidRPr="00645DDA">
        <w:t>S</w:t>
      </w:r>
      <w:r w:rsidR="0088646D" w:rsidRPr="00645DDA">
        <w:t xml:space="preserve"> </w:t>
      </w:r>
      <w:r w:rsidR="00207EF4" w:rsidRPr="00645DDA">
        <w:t>under</w:t>
      </w:r>
      <w:r w:rsidR="0088646D" w:rsidRPr="00645DDA">
        <w:t xml:space="preserve"> WW (2.73</w:t>
      </w:r>
      <w:r w:rsidR="00E07C02" w:rsidRPr="00645DDA">
        <w:t xml:space="preserve"> </w:t>
      </w:r>
      <w:r w:rsidR="0088646D" w:rsidRPr="00645DDA">
        <w:t>g)</w:t>
      </w:r>
      <w:r w:rsidR="009010B7" w:rsidRPr="00645DDA">
        <w:t xml:space="preserve"> (</w:t>
      </w:r>
      <w:r w:rsidR="009010B7" w:rsidRPr="00645DDA">
        <w:rPr>
          <w:b/>
          <w:bCs/>
        </w:rPr>
        <w:t>Fi</w:t>
      </w:r>
      <w:r w:rsidR="00F41D91" w:rsidRPr="00645DDA">
        <w:rPr>
          <w:b/>
          <w:bCs/>
        </w:rPr>
        <w:t>g</w:t>
      </w:r>
      <w:r w:rsidR="005D6374" w:rsidRPr="00645DDA">
        <w:rPr>
          <w:b/>
          <w:bCs/>
        </w:rPr>
        <w:t>ure</w:t>
      </w:r>
      <w:r w:rsidR="009010B7" w:rsidRPr="00645DDA">
        <w:rPr>
          <w:b/>
          <w:bCs/>
        </w:rPr>
        <w:t xml:space="preserve"> </w:t>
      </w:r>
      <w:r w:rsidR="00CD449D" w:rsidRPr="00645DDA">
        <w:rPr>
          <w:b/>
          <w:bCs/>
        </w:rPr>
        <w:t>1</w:t>
      </w:r>
      <w:r w:rsidR="009010B7" w:rsidRPr="00645DDA">
        <w:rPr>
          <w:b/>
          <w:bCs/>
        </w:rPr>
        <w:t>B</w:t>
      </w:r>
      <w:r w:rsidR="009010B7" w:rsidRPr="00645DDA">
        <w:t>)</w:t>
      </w:r>
      <w:r w:rsidR="005938DE" w:rsidRPr="00645DDA">
        <w:t xml:space="preserve">. </w:t>
      </w:r>
      <w:r w:rsidR="007C5708" w:rsidRPr="00645DDA">
        <w:t xml:space="preserve">Dry weight was also increased under WW irrigation, particularly in 25% </w:t>
      </w:r>
      <w:proofErr w:type="gramStart"/>
      <w:r w:rsidR="007C5708" w:rsidRPr="00645DDA">
        <w:t>S :</w:t>
      </w:r>
      <w:proofErr w:type="gramEnd"/>
      <w:r w:rsidR="007C5708" w:rsidRPr="00645DDA">
        <w:t xml:space="preserve"> 75% Z and 100% Z treatments (2.72 and 2.65 g) respectively, whereas the lowest value was recorded in 100% S under DW (1.45 g).</w:t>
      </w:r>
      <w:r w:rsidR="007C5708" w:rsidRPr="00645DDA">
        <w:rPr>
          <w:rStyle w:val="Strong"/>
          <w:b w:val="0"/>
          <w:bCs w:val="0"/>
        </w:rPr>
        <w:t xml:space="preserve"> </w:t>
      </w:r>
      <w:r w:rsidR="009010B7" w:rsidRPr="00645DDA">
        <w:rPr>
          <w:rStyle w:val="Strong"/>
          <w:b w:val="0"/>
          <w:bCs w:val="0"/>
        </w:rPr>
        <w:t>(</w:t>
      </w:r>
      <w:r w:rsidR="009010B7" w:rsidRPr="00645DDA">
        <w:rPr>
          <w:b/>
          <w:bCs/>
        </w:rPr>
        <w:t>Fig</w:t>
      </w:r>
      <w:r w:rsidR="005D6374" w:rsidRPr="00645DDA">
        <w:rPr>
          <w:b/>
          <w:bCs/>
        </w:rPr>
        <w:t>ure</w:t>
      </w:r>
      <w:r w:rsidR="009010B7" w:rsidRPr="00645DDA">
        <w:rPr>
          <w:b/>
          <w:bCs/>
        </w:rPr>
        <w:t xml:space="preserve"> </w:t>
      </w:r>
      <w:r w:rsidR="00CD449D" w:rsidRPr="00645DDA">
        <w:rPr>
          <w:b/>
          <w:bCs/>
        </w:rPr>
        <w:t>1</w:t>
      </w:r>
      <w:r w:rsidR="009010B7" w:rsidRPr="00645DDA">
        <w:rPr>
          <w:b/>
          <w:bCs/>
        </w:rPr>
        <w:t>C</w:t>
      </w:r>
      <w:r w:rsidR="009010B7" w:rsidRPr="00645DDA">
        <w:t>)</w:t>
      </w:r>
      <w:r w:rsidR="007118C1" w:rsidRPr="00645DDA">
        <w:rPr>
          <w:rStyle w:val="Strong"/>
          <w:b w:val="0"/>
          <w:bCs w:val="0"/>
        </w:rPr>
        <w:t>.</w:t>
      </w:r>
      <w:r w:rsidR="00DB2B74" w:rsidRPr="00645DDA">
        <w:rPr>
          <w:rStyle w:val="Strong"/>
          <w:b w:val="0"/>
          <w:bCs w:val="0"/>
        </w:rPr>
        <w:t xml:space="preserve"> </w:t>
      </w:r>
      <w:r w:rsidR="00D62CDE" w:rsidRPr="00645DDA">
        <w:t>These results suggest</w:t>
      </w:r>
      <w:r w:rsidR="00C83D45" w:rsidRPr="00645DDA">
        <w:t>ed</w:t>
      </w:r>
      <w:r w:rsidR="00D62CDE" w:rsidRPr="00645DDA">
        <w:t xml:space="preserve"> that </w:t>
      </w:r>
      <w:r w:rsidR="00A94473" w:rsidRPr="00645DDA">
        <w:t>the enhanced plant growth under wastewater irrigation can be attributed to its relatively higher nutrient content, particularly nitrogen, which supports vegetative development</w:t>
      </w:r>
      <w:r w:rsidR="0009102C" w:rsidRPr="00645DDA">
        <w:t xml:space="preserve">, while </w:t>
      </w:r>
      <w:r w:rsidR="00304D8B" w:rsidRPr="00645DDA">
        <w:t xml:space="preserve">the physicochemical properties of zeolite, such as its high porosity, water-holding capacity, and cation exchange capacity, </w:t>
      </w:r>
      <w:r w:rsidR="00A94473" w:rsidRPr="00645DDA">
        <w:t xml:space="preserve">likely improved nutrient retention </w:t>
      </w:r>
      <w:r w:rsidR="00BD1287" w:rsidRPr="00645DDA">
        <w:t>and availability</w:t>
      </w:r>
      <w:r w:rsidR="00A94473" w:rsidRPr="00645DDA">
        <w:t xml:space="preserve"> while simultaneously reducing heavy metal bioavailability through limiting their mobilization in the root zone</w:t>
      </w:r>
      <w:r w:rsidR="00546601" w:rsidRPr="00645DDA">
        <w:t xml:space="preserve"> </w:t>
      </w:r>
      <w:r w:rsidR="00546601" w:rsidRPr="00645DDA">
        <w:fldChar w:fldCharType="begin">
          <w:fldData xml:space="preserve">PEVuZE5vdGU+PENpdGU+PEF1dGhvcj5HaGFzc2VtaVNhaGViaTwvQXV0aG9yPjxZZWFyPjIwMjA8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</w:fldData>
        </w:fldChar>
      </w:r>
      <w:r w:rsidR="00CD3B53">
        <w:instrText xml:space="preserve"> ADDIN EN.CITE </w:instrText>
      </w:r>
      <w:r w:rsidR="00CD3B53">
        <w:fldChar w:fldCharType="begin">
          <w:fldData xml:space="preserve">PEVuZE5vdGU+PENpdGU+PEF1dGhvcj5HaGFzc2VtaVNhaGViaTwvQXV0aG9yPjxZZWFyPjIwMjA8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</w:fldData>
        </w:fldChar>
      </w:r>
      <w:r w:rsidR="00CD3B53">
        <w:instrText xml:space="preserve"> ADDIN EN.CITE.DATA </w:instrText>
      </w:r>
      <w:r w:rsidR="00CD3B53">
        <w:fldChar w:fldCharType="end"/>
      </w:r>
      <w:r w:rsidR="00546601" w:rsidRPr="00645DDA">
        <w:fldChar w:fldCharType="separate"/>
      </w:r>
      <w:r w:rsidR="00CD3B53">
        <w:rPr>
          <w:noProof/>
        </w:rPr>
        <w:t>(</w:t>
      </w:r>
      <w:hyperlink w:anchor="_ENREF_12" w:tooltip="GhassemiSahebi, 2020 #24" w:history="1">
        <w:r w:rsidR="00CD3B53">
          <w:rPr>
            <w:noProof/>
          </w:rPr>
          <w:t>GhassemiSahebi et al. 2020</w:t>
        </w:r>
      </w:hyperlink>
      <w:r w:rsidR="00CD3B53">
        <w:rPr>
          <w:noProof/>
        </w:rPr>
        <w:t xml:space="preserve">, </w:t>
      </w:r>
      <w:hyperlink w:anchor="_ENREF_24" w:tooltip="Moeen, 2020 #18" w:history="1">
        <w:r w:rsidR="00CD3B53">
          <w:rPr>
            <w:noProof/>
          </w:rPr>
          <w:t>Moeen et al. 2020</w:t>
        </w:r>
      </w:hyperlink>
      <w:r w:rsidR="00CD3B53">
        <w:rPr>
          <w:noProof/>
        </w:rPr>
        <w:t xml:space="preserve">, </w:t>
      </w:r>
      <w:hyperlink w:anchor="_ENREF_26" w:tooltip="Mondal, 2021 #51" w:history="1">
        <w:r w:rsidR="00CD3B53">
          <w:rPr>
            <w:noProof/>
          </w:rPr>
          <w:t>Mondal et al. 2021</w:t>
        </w:r>
      </w:hyperlink>
      <w:r w:rsidR="00CD3B53">
        <w:rPr>
          <w:noProof/>
        </w:rPr>
        <w:t>)</w:t>
      </w:r>
      <w:r w:rsidR="00546601" w:rsidRPr="00645DDA">
        <w:fldChar w:fldCharType="end"/>
      </w:r>
      <w:r w:rsidR="00A94473" w:rsidRPr="00645DDA">
        <w:t>.</w:t>
      </w:r>
    </w:p>
    <w:p w14:paraId="2AA3B646" w14:textId="695E81EB" w:rsidR="00861281" w:rsidRPr="00645DDA" w:rsidRDefault="008C6A16" w:rsidP="002150A7">
      <w:r w:rsidRPr="00645DDA">
        <w:rPr>
          <w:noProof/>
        </w:rPr>
        <w:lastRenderedPageBreak/>
        <w:drawing>
          <wp:inline distT="0" distB="0" distL="0" distR="0" wp14:anchorId="637451C0" wp14:editId="3C923F77">
            <wp:extent cx="5760085" cy="7135495"/>
            <wp:effectExtent l="0" t="0" r="0" b="8255"/>
            <wp:docPr id="14040903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7135495"/>
                    </a:xfrm>
                    <a:prstGeom prst="rect">
                      <a:avLst/>
                    </a:prstGeom>
                    <a:noFill/>
                    <a:ln>
                      <a:noFill/>
                    </a:ln>
                  </pic:spPr>
                </pic:pic>
              </a:graphicData>
            </a:graphic>
          </wp:inline>
        </w:drawing>
      </w:r>
    </w:p>
    <w:p w14:paraId="6EF3C8FE" w14:textId="1018BB2F" w:rsidR="003E4B99" w:rsidRPr="00645DDA" w:rsidRDefault="00861281" w:rsidP="009129CA">
      <w:pPr>
        <w:pStyle w:val="Caption"/>
      </w:pPr>
      <w:r w:rsidRPr="00645DDA">
        <w:rPr>
          <w:b/>
        </w:rPr>
        <w:t>Fig</w:t>
      </w:r>
      <w:r w:rsidR="005D6374" w:rsidRPr="00645DDA">
        <w:rPr>
          <w:b/>
        </w:rPr>
        <w:t>ure</w:t>
      </w:r>
      <w:r w:rsidRPr="00645DDA">
        <w:rPr>
          <w:b/>
        </w:rPr>
        <w:t xml:space="preserve"> </w:t>
      </w:r>
      <w:r w:rsidRPr="00645DDA">
        <w:rPr>
          <w:b/>
        </w:rPr>
        <w:fldChar w:fldCharType="begin"/>
      </w:r>
      <w:r w:rsidRPr="00645DDA">
        <w:rPr>
          <w:b/>
        </w:rPr>
        <w:instrText xml:space="preserve"> SEQ Figure \* ARABIC </w:instrText>
      </w:r>
      <w:r w:rsidRPr="00645DDA">
        <w:rPr>
          <w:b/>
        </w:rPr>
        <w:fldChar w:fldCharType="separate"/>
      </w:r>
      <w:r w:rsidR="00CD449D" w:rsidRPr="00645DDA">
        <w:rPr>
          <w:b/>
        </w:rPr>
        <w:t>1</w:t>
      </w:r>
      <w:r w:rsidRPr="00645DDA">
        <w:rPr>
          <w:b/>
        </w:rPr>
        <w:fldChar w:fldCharType="end"/>
      </w:r>
      <w:r w:rsidRPr="00645DDA">
        <w:t xml:space="preserve">: </w:t>
      </w:r>
      <w:r w:rsidR="00FB4565" w:rsidRPr="00645DDA">
        <w:t>Effect of different growing media and water irrigation treatments on alfalfa plant height</w:t>
      </w:r>
      <w:r w:rsidR="005925FE" w:rsidRPr="00645DDA">
        <w:t xml:space="preserve"> (A), fresh weight (B), and dry weight (C)</w:t>
      </w:r>
      <w:bookmarkStart w:id="3" w:name="_Toc198773319"/>
      <w:bookmarkStart w:id="4" w:name="_Toc198803104"/>
      <w:r w:rsidR="00FB4565" w:rsidRPr="00645DDA">
        <w:t xml:space="preserve">. Different letters indicate significant differences at </w:t>
      </w:r>
      <w:r w:rsidR="00C10F19" w:rsidRPr="00645DDA">
        <w:t>P</w:t>
      </w:r>
      <w:r w:rsidR="008E730A" w:rsidRPr="00645DDA">
        <w:t xml:space="preserve"> </w:t>
      </w:r>
      <w:r w:rsidR="00FB4565" w:rsidRPr="00645DDA">
        <w:t>&lt;</w:t>
      </w:r>
      <w:r w:rsidR="008E730A" w:rsidRPr="00645DDA">
        <w:t xml:space="preserve"> </w:t>
      </w:r>
      <w:r w:rsidR="00FB4565" w:rsidRPr="00645DDA">
        <w:t xml:space="preserve">0.05. (LSD: </w:t>
      </w:r>
      <w:r w:rsidR="003909A3" w:rsidRPr="00645DDA">
        <w:t>plant height</w:t>
      </w:r>
      <w:r w:rsidR="004B74D8" w:rsidRPr="00645DDA">
        <w:t xml:space="preserve"> </w:t>
      </w:r>
      <w:r w:rsidR="003909A3" w:rsidRPr="00645DDA">
        <w:t>=</w:t>
      </w:r>
      <w:r w:rsidR="00907748" w:rsidRPr="00645DDA">
        <w:t>1.5</w:t>
      </w:r>
      <w:r w:rsidR="00FC4220" w:rsidRPr="00645DDA">
        <w:t>2</w:t>
      </w:r>
      <w:r w:rsidR="00907748" w:rsidRPr="00645DDA">
        <w:t xml:space="preserve">, </w:t>
      </w:r>
      <w:r w:rsidR="00FB4565" w:rsidRPr="00645DDA">
        <w:t>plant fresh weight =</w:t>
      </w:r>
      <w:r w:rsidR="004B74D8" w:rsidRPr="00645DDA">
        <w:t>0.93</w:t>
      </w:r>
      <w:r w:rsidR="003909A3" w:rsidRPr="00645DDA">
        <w:t xml:space="preserve"> </w:t>
      </w:r>
      <w:r w:rsidR="00FB4565" w:rsidRPr="00645DDA">
        <w:t>and plant dry weight =</w:t>
      </w:r>
      <w:r w:rsidR="004B74D8" w:rsidRPr="00645DDA">
        <w:t>0.48</w:t>
      </w:r>
      <w:r w:rsidR="00FB4565" w:rsidRPr="00645DDA">
        <w:t>)</w:t>
      </w:r>
    </w:p>
    <w:p w14:paraId="42694935" w14:textId="77777777" w:rsidR="00C47345" w:rsidRPr="00645DDA" w:rsidRDefault="00C47345" w:rsidP="009A7CAF">
      <w:pPr>
        <w:rPr>
          <w:lang w:bidi="en-US"/>
        </w:rPr>
      </w:pPr>
    </w:p>
    <w:p w14:paraId="15EF89C0" w14:textId="57CA4ACD" w:rsidR="00FF4750" w:rsidRPr="00645DDA" w:rsidRDefault="00FF4750" w:rsidP="009A7CAF">
      <w:pPr>
        <w:pStyle w:val="Heading3"/>
      </w:pPr>
      <w:r w:rsidRPr="00645DDA">
        <w:lastRenderedPageBreak/>
        <w:t xml:space="preserve">3.2. </w:t>
      </w:r>
      <w:r w:rsidR="00481120" w:rsidRPr="00645DDA">
        <w:t xml:space="preserve">Plant </w:t>
      </w:r>
      <w:r w:rsidRPr="00645DDA">
        <w:t>Chemical Content</w:t>
      </w:r>
      <w:bookmarkEnd w:id="3"/>
      <w:bookmarkEnd w:id="4"/>
    </w:p>
    <w:p w14:paraId="1235C620" w14:textId="4E756EA2" w:rsidR="001D24A1" w:rsidRPr="00645DDA" w:rsidRDefault="00F0666B" w:rsidP="009A7CAF">
      <w:r w:rsidRPr="00645DDA">
        <w:rPr>
          <w:b/>
          <w:bCs/>
        </w:rPr>
        <w:t xml:space="preserve">Table </w:t>
      </w:r>
      <w:r w:rsidR="0007695E" w:rsidRPr="00645DDA">
        <w:rPr>
          <w:b/>
          <w:bCs/>
        </w:rPr>
        <w:t>2</w:t>
      </w:r>
      <w:r w:rsidRPr="00645DDA">
        <w:t xml:space="preserve"> revealed that the nitrogen (N) content in alfalfa was significantly affected by both the growing media and </w:t>
      </w:r>
      <w:r w:rsidR="00887A99" w:rsidRPr="00645DDA">
        <w:t xml:space="preserve">irrigation </w:t>
      </w:r>
      <w:r w:rsidRPr="00645DDA">
        <w:t xml:space="preserve">water </w:t>
      </w:r>
      <w:r w:rsidR="006C1122" w:rsidRPr="00645DDA">
        <w:t>source</w:t>
      </w:r>
      <w:r w:rsidRPr="00645DDA">
        <w:t xml:space="preserve">. The highest nitrogen content was observed in plants grown in 25% </w:t>
      </w:r>
      <w:proofErr w:type="gramStart"/>
      <w:r w:rsidRPr="00645DDA">
        <w:t>S</w:t>
      </w:r>
      <w:r w:rsidR="00994C55" w:rsidRPr="00645DDA">
        <w:t xml:space="preserve"> </w:t>
      </w:r>
      <w:r w:rsidRPr="00645DDA">
        <w:t>:</w:t>
      </w:r>
      <w:proofErr w:type="gramEnd"/>
      <w:r w:rsidRPr="00645DDA">
        <w:t xml:space="preserve"> 75% Z medium irrigated with WW</w:t>
      </w:r>
      <w:r w:rsidR="00716A42" w:rsidRPr="00645DDA">
        <w:t xml:space="preserve"> (3.86%)</w:t>
      </w:r>
      <w:r w:rsidRPr="00645DDA">
        <w:t xml:space="preserve">, followed by the 50% </w:t>
      </w:r>
      <w:proofErr w:type="gramStart"/>
      <w:r w:rsidRPr="00645DDA">
        <w:t>S</w:t>
      </w:r>
      <w:r w:rsidR="00FD4137" w:rsidRPr="00645DDA">
        <w:t xml:space="preserve"> </w:t>
      </w:r>
      <w:r w:rsidRPr="00645DDA">
        <w:t>:</w:t>
      </w:r>
      <w:proofErr w:type="gramEnd"/>
      <w:r w:rsidR="00FD4137" w:rsidRPr="00645DDA">
        <w:t xml:space="preserve"> </w:t>
      </w:r>
      <w:r w:rsidRPr="00645DDA">
        <w:t>50% Z medium under WW (3.85%)</w:t>
      </w:r>
      <w:r w:rsidR="00C72FFC" w:rsidRPr="00645DDA">
        <w:t>.</w:t>
      </w:r>
      <w:r w:rsidR="003C7C94" w:rsidRPr="00645DDA">
        <w:t xml:space="preserve"> </w:t>
      </w:r>
      <w:r w:rsidR="00C72FFC" w:rsidRPr="00645DDA">
        <w:t>This increase can be attributed to the high cation exchange capacity</w:t>
      </w:r>
      <w:r w:rsidR="000859D9" w:rsidRPr="00645DDA">
        <w:t xml:space="preserve"> </w:t>
      </w:r>
      <w:r w:rsidR="00C72FFC" w:rsidRPr="00645DDA">
        <w:t>of zeolite, which enhances nitrogen retention and reduces leaching losses, thereby improving nitrogen availability to plants</w:t>
      </w:r>
      <w:r w:rsidR="00DF3927" w:rsidRPr="00645DDA">
        <w:t xml:space="preserve"> </w:t>
      </w:r>
      <w:r w:rsidR="00DF3927" w:rsidRPr="00645DDA">
        <w:fldChar w:fldCharType="begin"/>
      </w:r>
      <w:r w:rsidR="00CD3B53">
        <w:instrText xml:space="preserve"> ADDIN EN.CITE &lt;EndNote&gt;&lt;Cite&gt;&lt;Author&gt;Amirahmadi&lt;/Author&gt;&lt;Year&gt;2022&lt;/Year&gt;&lt;RecNum&gt;31&lt;/RecNum&gt;&lt;DisplayText&gt;(Amirahmadi et al. 2022, Wang et al. 2025)&lt;/DisplayText&gt;&lt;record&gt;&lt;rec-number&gt;31&lt;/rec-number&gt;&lt;foreign-keys&gt;&lt;key app="EN" db-id="w9vpdzpf7d5fz8e2fs6xzdvx0r0r20fwdp9d"&gt;31&lt;/key&gt;&lt;/foreign-keys&gt;&lt;ref-type name="Journal Article"&gt;17&lt;/ref-type&gt;&lt;contributors&gt;&lt;authors&gt;&lt;author&gt;Amirahmadi, Elnaz&lt;/author&gt;&lt;author&gt;Ghorbani, Mohammad&lt;/author&gt;&lt;author&gt;Moudrý, Jan&lt;/author&gt;&lt;/authors&gt;&lt;/contributors&gt;&lt;titles&gt;&lt;title&gt;Effects of zeolite on aggregation, nutrient availability, and growth characteristics of corn (Zea mays L.) in cadmium-contaminated soils&lt;/title&gt;&lt;secondary-title&gt;Water, Air, &amp;amp; Soil Pollution&lt;/secondary-title&gt;&lt;/titles&gt;&lt;periodical&gt;&lt;full-title&gt;Water, Air, &amp;amp; Soil Pollution&lt;/full-title&gt;&lt;/periodical&gt;&lt;pages&gt;436&lt;/pages&gt;&lt;volume&gt;233&lt;/volume&gt;&lt;number&gt;11&lt;/number&gt;&lt;dates&gt;&lt;year&gt;2022&lt;/year&gt;&lt;/dates&gt;&lt;isbn&gt;0049-6979&lt;/isbn&gt;&lt;urls&gt;&lt;/urls&gt;&lt;electronic-resource-num&gt;10.1007/s11270-022-05910-4&lt;/electronic-resource-num&gt;&lt;/record&gt;&lt;/Cite&gt;&lt;Cite&gt;&lt;Author&gt;Wang&lt;/Author&gt;&lt;Year&gt;2025&lt;/Year&gt;&lt;RecNum&gt;23&lt;/RecNum&gt;&lt;record&gt;&lt;rec-number&gt;23&lt;/rec-number&gt;&lt;foreign-keys&gt;&lt;key app="EN" db-id="w9vpdzpf7d5fz8e2fs6xzdvx0r0r20fwdp9d"&gt;23&lt;/key&gt;&lt;/foreign-keys&gt;&lt;ref-type name="Journal Article"&gt;17&lt;/ref-type&gt;&lt;contributors&gt;&lt;authors&gt;&lt;author&gt;Wang, Haitao&lt;/author&gt;&lt;author&gt;Krug, Lea Johanna&lt;/author&gt;&lt;author&gt;Li, Zongxin&lt;/author&gt;&lt;author&gt;Sun, Panxu&lt;/author&gt;&lt;author&gt;Qian, Xin&lt;/author&gt;&lt;author&gt;Dittert, Klaus&lt;/author&gt;&lt;/authors&gt;&lt;/contributors&gt;&lt;titles&gt;&lt;title&gt;Zeolite-induced enhancement of soil cation exchange capacity reduces nitrogen gaseous emissions and improves nitrate retention under urea fertilization&lt;/title&gt;&lt;secondary-title&gt;Environmental Technology &amp;amp; Innovation&lt;/secondary-title&gt;&lt;/titles&gt;&lt;periodical&gt;&lt;full-title&gt;Environmental Technology &amp;amp; Innovation&lt;/full-title&gt;&lt;/periodical&gt;&lt;pages&gt;104567&lt;/pages&gt;&lt;volume&gt;40&lt;/volume&gt;&lt;dates&gt;&lt;year&gt;2025&lt;/year&gt;&lt;/dates&gt;&lt;isbn&gt;2352-1864&lt;/isbn&gt;&lt;urls&gt;&lt;/urls&gt;&lt;electronic-resource-num&gt;10.1016/j.eti.2025.104567&lt;/electronic-resource-num&gt;&lt;/record&gt;&lt;/Cite&gt;&lt;/EndNote&gt;</w:instrText>
      </w:r>
      <w:r w:rsidR="00DF3927" w:rsidRPr="00645DDA">
        <w:fldChar w:fldCharType="separate"/>
      </w:r>
      <w:r w:rsidR="00CD3B53">
        <w:rPr>
          <w:noProof/>
        </w:rPr>
        <w:t>(</w:t>
      </w:r>
      <w:hyperlink w:anchor="_ENREF_3" w:tooltip="Amirahmadi, 2022 #31" w:history="1">
        <w:r w:rsidR="00CD3B53">
          <w:rPr>
            <w:noProof/>
          </w:rPr>
          <w:t>Amirahmadi et al. 2022</w:t>
        </w:r>
      </w:hyperlink>
      <w:r w:rsidR="00CD3B53">
        <w:rPr>
          <w:noProof/>
        </w:rPr>
        <w:t xml:space="preserve">, </w:t>
      </w:r>
      <w:hyperlink w:anchor="_ENREF_36" w:tooltip="Wang, 2025 #23" w:history="1">
        <w:r w:rsidR="00CD3B53">
          <w:rPr>
            <w:noProof/>
          </w:rPr>
          <w:t>Wang et al. 2025</w:t>
        </w:r>
      </w:hyperlink>
      <w:r w:rsidR="00CD3B53">
        <w:rPr>
          <w:noProof/>
        </w:rPr>
        <w:t>)</w:t>
      </w:r>
      <w:r w:rsidR="00DF3927" w:rsidRPr="00645DDA">
        <w:fldChar w:fldCharType="end"/>
      </w:r>
      <w:r w:rsidR="00DF3927" w:rsidRPr="00645DDA">
        <w:t xml:space="preserve">. </w:t>
      </w:r>
      <w:r w:rsidR="001D24A1" w:rsidRPr="00645DDA">
        <w:t>In contrast, the 100% Z treatment exhibited significantly lower nitrogen content across all irrigation conditions, with the lowest value recorded under DW (2.31%). This response reflects the inorganic nature of zeolite, which lacks organic matter and intrinsic nitrogen. Under conditions of limited external nitrogen supply, availability in this medium was consequently restricted, leading to reduced uptake and lower shoot nitrogen levels in alfalfa.</w:t>
      </w:r>
    </w:p>
    <w:p w14:paraId="1D7B4701" w14:textId="5E6D3B92" w:rsidR="003F35EF" w:rsidRPr="00645DDA" w:rsidRDefault="009226D5" w:rsidP="009A7CAF">
      <w:r w:rsidRPr="00645DDA">
        <w:t xml:space="preserve">The relatively high phosphorus (P) content in alfalfa grown in 75% </w:t>
      </w:r>
      <w:proofErr w:type="gramStart"/>
      <w:r w:rsidRPr="00645DDA">
        <w:t>S :</w:t>
      </w:r>
      <w:proofErr w:type="gramEnd"/>
      <w:r w:rsidRPr="00645DDA">
        <w:t xml:space="preserve"> 25% Z under DW (2.66 mg/g) can be attributed to soil-derived phosphorus and improved root-zone conditions at low zeolite rates. In the absence of external inputs, moderate zeolite incorporation likely enhanced moisture retention and nutrient diffusion without inducing phosphate immobilization. In contrast, the reduced phosphorus content observed in 100% Z under TWW (1.34 mg/g) reflects the limited capacity of zeolite alone to sustain adequate supply.</w:t>
      </w:r>
      <w:r w:rsidR="002D4370" w:rsidRPr="00645DDA">
        <w:t xml:space="preserve"> </w:t>
      </w:r>
      <w:r w:rsidR="0009306F" w:rsidRPr="00645DDA">
        <w:t>This was consistent with</w:t>
      </w:r>
      <w:r w:rsidR="00DF3927" w:rsidRPr="00645DDA">
        <w:t xml:space="preserve"> </w:t>
      </w:r>
      <w:hyperlink w:anchor="_ENREF_30" w:tooltip="Palanivell, 2021 #11" w:history="1">
        <w:r w:rsidR="00CD3B53" w:rsidRPr="00645DDA">
          <w:fldChar w:fldCharType="begin"/>
        </w:r>
        <w:r w:rsidR="00CD3B53">
          <w:instrText xml:space="preserve"> ADDIN EN.CITE &lt;EndNote&gt;&lt;Cite AuthorYear="1"&gt;&lt;Author&gt;Palanivell&lt;/Author&gt;&lt;Year&gt;2021&lt;/Year&gt;&lt;RecNum&gt;11&lt;/RecNum&gt;&lt;DisplayText&gt;Palanivell et al. (2021)&lt;/DisplayText&gt;&lt;record&gt;&lt;rec-number&gt;11&lt;/rec-number&gt;&lt;foreign-keys&gt;&lt;key app="EN" db-id="w9vpdzpf7d5fz8e2fs6xzdvx0r0r20fwdp9d"&gt;11&lt;/key&gt;&lt;/foreign-keys&gt;&lt;ref-type name="Journal Article"&gt;17&lt;/ref-type&gt;&lt;contributors&gt;&lt;authors&gt;&lt;author&gt;Palanivell, Perumal&lt;/author&gt;&lt;author&gt;Ahmed, Osumanu Haruna&lt;/author&gt;&lt;author&gt;Omar, Latifah&lt;/author&gt;&lt;author&gt;Abdul Majid, Nik Muhamad&lt;/author&gt;&lt;/authors&gt;&lt;/contributors&gt;&lt;titles&gt;&lt;title&gt;Nitrogen, phosphorus, and potassium adsorption and desorption improvement and soil buffering capacity using clinoptilolite zeolite&lt;/title&gt;&lt;secondary-title&gt;Agronomy&lt;/secondary-title&gt;&lt;/titles&gt;&lt;periodical&gt;&lt;full-title&gt;Agronomy&lt;/full-title&gt;&lt;/periodical&gt;&lt;pages&gt;379&lt;/pages&gt;&lt;volume&gt;11&lt;/volume&gt;&lt;number&gt;2&lt;/number&gt;&lt;dates&gt;&lt;year&gt;2021&lt;/year&gt;&lt;/dates&gt;&lt;isbn&gt;2073-4395&lt;/isbn&gt;&lt;urls&gt;&lt;/urls&gt;&lt;electronic-resource-num&gt;10.3390/agronomy11020379&lt;/electronic-resource-num&gt;&lt;/record&gt;&lt;/Cite&gt;&lt;/EndNote&gt;</w:instrText>
        </w:r>
        <w:r w:rsidR="00CD3B53" w:rsidRPr="00645DDA">
          <w:fldChar w:fldCharType="separate"/>
        </w:r>
        <w:r w:rsidR="00CD3B53">
          <w:rPr>
            <w:noProof/>
          </w:rPr>
          <w:t>Palanivell et al. (2021)</w:t>
        </w:r>
        <w:r w:rsidR="00CD3B53" w:rsidRPr="00645DDA">
          <w:fldChar w:fldCharType="end"/>
        </w:r>
      </w:hyperlink>
      <w:r w:rsidR="00DF3927" w:rsidRPr="00645DDA">
        <w:t xml:space="preserve">, </w:t>
      </w:r>
      <w:r w:rsidR="00056C5E" w:rsidRPr="00645DDA">
        <w:t xml:space="preserve">who </w:t>
      </w:r>
      <w:r w:rsidR="00543651" w:rsidRPr="00645DDA">
        <w:t>indicated</w:t>
      </w:r>
      <w:r w:rsidR="0009306F" w:rsidRPr="00645DDA">
        <w:t xml:space="preserve"> that zeolite has limited capacity to adsorb or supply phosphorus due to electrostatic repulsion of phosphate anions, and that low zeolite rates are sufficient to maintain plant phosphorus availability when soil-derived </w:t>
      </w:r>
      <w:r w:rsidR="00A379ED" w:rsidRPr="00645DDA">
        <w:t>phosphorus</w:t>
      </w:r>
      <w:r w:rsidR="0009306F" w:rsidRPr="00645DDA">
        <w:t xml:space="preserve"> pools are present, whereas higher zeolite proportions provide no additional benefit for phosphorus uptake.</w:t>
      </w:r>
    </w:p>
    <w:p w14:paraId="67D07FF3" w14:textId="3E65593E" w:rsidR="001E3635" w:rsidRPr="00645DDA" w:rsidRDefault="00F0666B" w:rsidP="009A7CAF">
      <w:pPr>
        <w:rPr>
          <w:lang w:bidi="ar-BH"/>
        </w:rPr>
      </w:pPr>
      <w:r w:rsidRPr="00645DDA">
        <w:t>The maximum potassium</w:t>
      </w:r>
      <w:r w:rsidR="00CE3E65" w:rsidRPr="00645DDA">
        <w:t xml:space="preserve"> (K)</w:t>
      </w:r>
      <w:r w:rsidRPr="00645DDA">
        <w:t xml:space="preserve"> content was scored in the 100% S medium under TW</w:t>
      </w:r>
      <w:r w:rsidR="001C1AB7" w:rsidRPr="00645DDA">
        <w:t>W</w:t>
      </w:r>
      <w:r w:rsidR="00CE3E65" w:rsidRPr="00645DDA">
        <w:t xml:space="preserve"> (36.88</w:t>
      </w:r>
      <w:r w:rsidR="00F77381" w:rsidRPr="00645DDA">
        <w:t xml:space="preserve"> </w:t>
      </w:r>
      <w:r w:rsidR="00CE3E65" w:rsidRPr="00645DDA">
        <w:t>mg/g)</w:t>
      </w:r>
      <w:r w:rsidR="00204D9F" w:rsidRPr="00645DDA">
        <w:t xml:space="preserve"> and </w:t>
      </w:r>
      <w:r w:rsidRPr="00645DDA">
        <w:t>75%</w:t>
      </w:r>
      <w:r w:rsidR="00994C55" w:rsidRPr="00645DDA">
        <w:t xml:space="preserve"> </w:t>
      </w:r>
      <w:proofErr w:type="gramStart"/>
      <w:r w:rsidRPr="00645DDA">
        <w:t>S</w:t>
      </w:r>
      <w:r w:rsidR="00994C55" w:rsidRPr="00645DDA">
        <w:t xml:space="preserve"> </w:t>
      </w:r>
      <w:r w:rsidRPr="00645DDA">
        <w:t>:</w:t>
      </w:r>
      <w:proofErr w:type="gramEnd"/>
      <w:r w:rsidR="00994C55" w:rsidRPr="00645DDA">
        <w:t xml:space="preserve"> </w:t>
      </w:r>
      <w:r w:rsidRPr="00645DDA">
        <w:t>25%</w:t>
      </w:r>
      <w:r w:rsidR="00994C55" w:rsidRPr="00645DDA">
        <w:t xml:space="preserve"> </w:t>
      </w:r>
      <w:r w:rsidRPr="00645DDA">
        <w:t>Z under TW</w:t>
      </w:r>
      <w:r w:rsidR="001C1AB7" w:rsidRPr="00645DDA">
        <w:t>W</w:t>
      </w:r>
      <w:r w:rsidRPr="00645DDA">
        <w:t xml:space="preserve"> (36.82</w:t>
      </w:r>
      <w:r w:rsidR="00F77381" w:rsidRPr="00645DDA">
        <w:t xml:space="preserve"> </w:t>
      </w:r>
      <w:r w:rsidRPr="00645DDA">
        <w:t>mg/g</w:t>
      </w:r>
      <w:r w:rsidR="00E70B38" w:rsidRPr="00645DDA">
        <w:t>)</w:t>
      </w:r>
      <w:r w:rsidR="00126E21" w:rsidRPr="00645DDA">
        <w:t xml:space="preserve"> respectively</w:t>
      </w:r>
      <w:r w:rsidR="00E70B38" w:rsidRPr="00645DDA">
        <w:t>, while</w:t>
      </w:r>
      <w:r w:rsidRPr="00645DDA">
        <w:t xml:space="preserve"> plants grown in 100% </w:t>
      </w:r>
      <w:r w:rsidR="00FF13D4" w:rsidRPr="00645DDA">
        <w:t>Z</w:t>
      </w:r>
      <w:r w:rsidRPr="00645DDA">
        <w:t xml:space="preserve"> medium exhibited significantly decreased potassium content under all irrigation treatments compared to those grown in mixed or 100% </w:t>
      </w:r>
      <w:r w:rsidR="00FF13D4" w:rsidRPr="00645DDA">
        <w:t>S</w:t>
      </w:r>
      <w:r w:rsidRPr="00645DDA">
        <w:t xml:space="preserve"> media.</w:t>
      </w:r>
      <w:r w:rsidR="003A3FCA" w:rsidRPr="00645DDA">
        <w:t xml:space="preserve"> </w:t>
      </w:r>
      <w:r w:rsidR="001D15E7" w:rsidRPr="00645DDA">
        <w:rPr>
          <w:lang w:bidi="ar-BH"/>
        </w:rPr>
        <w:t xml:space="preserve">The </w:t>
      </w:r>
      <w:r w:rsidR="003A3FCA" w:rsidRPr="00645DDA">
        <w:rPr>
          <w:lang w:bidi="ar-BH"/>
        </w:rPr>
        <w:t>increased</w:t>
      </w:r>
      <w:r w:rsidR="001D15E7" w:rsidRPr="00645DDA">
        <w:rPr>
          <w:lang w:bidi="ar-BH"/>
        </w:rPr>
        <w:t xml:space="preserve"> potassium content observed under TWW treatments can be attributed to the additional potassium supplied by treated wastewater, which acts as a supplementary nutrient source and enhances </w:t>
      </w:r>
      <w:r w:rsidR="00FE69BD" w:rsidRPr="00645DDA">
        <w:rPr>
          <w:lang w:bidi="ar-BH"/>
        </w:rPr>
        <w:t>potassium</w:t>
      </w:r>
      <w:r w:rsidR="001D15E7" w:rsidRPr="00645DDA">
        <w:rPr>
          <w:lang w:bidi="ar-BH"/>
        </w:rPr>
        <w:t xml:space="preserve"> availability in the root zone. Similar increases in plant potassium uptake under wastewater irrigation have been reported </w:t>
      </w:r>
      <w:r w:rsidR="00FE69BD" w:rsidRPr="00645DDA">
        <w:rPr>
          <w:lang w:bidi="ar-BH"/>
        </w:rPr>
        <w:t xml:space="preserve">by </w:t>
      </w:r>
      <w:hyperlink w:anchor="_ENREF_31" w:tooltip="Qaoud, 2022 #28" w:history="1">
        <w:r w:rsidR="00CD3B53" w:rsidRPr="00645DDA">
          <w:rPr>
            <w:lang w:bidi="ar-BH"/>
          </w:rPr>
          <w:fldChar w:fldCharType="begin"/>
        </w:r>
        <w:r w:rsidR="00CD3B53">
          <w:rPr>
            <w:lang w:bidi="ar-BH"/>
          </w:rPr>
          <w:instrText xml:space="preserve"> ADDIN EN.CITE &lt;EndNote&gt;&lt;Cite AuthorYear="1"&gt;&lt;Author&gt;Qaoud&lt;/Author&gt;&lt;Year&gt;2022&lt;/Year&gt;&lt;RecNum&gt;28&lt;/RecNum&gt;&lt;DisplayText&gt;Qaoud et al. (2022)&lt;/DisplayText&gt;&lt;record&gt;&lt;rec-number&gt;28&lt;/rec-number&gt;&lt;foreign-keys&gt;&lt;key app="EN" db-id="w9vpdzpf7d5fz8e2fs6xzdvx0r0r20fwdp9d"&gt;28&lt;/key&gt;&lt;/foreign-keys&gt;&lt;ref-type name="Journal Article"&gt;17&lt;/ref-type&gt;&lt;contributors&gt;&lt;authors&gt;&lt;author&gt;Qaoud, Hassan Abu&lt;/author&gt;&lt;author&gt;Shtaya, Munqez&lt;/author&gt;&lt;author&gt;Mizyed, Numan&lt;/author&gt;&lt;author&gt;Al-Fares, Heba&lt;/author&gt;&lt;author&gt;Lebdi, Ahmed&lt;/author&gt;&lt;/authors&gt;&lt;/contributors&gt;&lt;titles&gt;&lt;title&gt;Effect of Short-term Irrigation of Treated Wastewater on Vetch (Vicia sativa L.) and Alfalfa (Medicago sativa L.) Growth&lt;/title&gt;&lt;secondary-title&gt;Legume Research: An International Journal&lt;/secondary-title&gt;&lt;/titles&gt;&lt;periodical&gt;&lt;full-title&gt;Legume Research: An International Journal&lt;/full-title&gt;&lt;/periodical&gt;&lt;pages&gt;626-630&lt;/pages&gt;&lt;volume&gt;45&lt;/volume&gt;&lt;number&gt;5&lt;/number&gt;&lt;dates&gt;&lt;year&gt;2022&lt;/year&gt;&lt;/dates&gt;&lt;isbn&gt;0250-5371&lt;/isbn&gt;&lt;urls&gt;&lt;/urls&gt;&lt;electronic-resource-num&gt;10.18805/LRF-654&lt;/electronic-resource-num&gt;&lt;/record&gt;&lt;/Cite&gt;&lt;/EndNote&gt;</w:instrText>
        </w:r>
        <w:r w:rsidR="00CD3B53" w:rsidRPr="00645DDA">
          <w:rPr>
            <w:lang w:bidi="ar-BH"/>
          </w:rPr>
          <w:fldChar w:fldCharType="separate"/>
        </w:r>
        <w:r w:rsidR="00CD3B53">
          <w:rPr>
            <w:noProof/>
            <w:lang w:bidi="ar-BH"/>
          </w:rPr>
          <w:t>Qaoud et al. (2022)</w:t>
        </w:r>
        <w:r w:rsidR="00CD3B53" w:rsidRPr="00645DDA">
          <w:rPr>
            <w:lang w:bidi="ar-BH"/>
          </w:rPr>
          <w:fldChar w:fldCharType="end"/>
        </w:r>
      </w:hyperlink>
      <w:r w:rsidR="00FA3249" w:rsidRPr="00645DDA">
        <w:rPr>
          <w:lang w:bidi="ar-BH"/>
        </w:rPr>
        <w:t>.</w:t>
      </w:r>
      <w:r w:rsidR="00155FA9" w:rsidRPr="00645DDA">
        <w:t xml:space="preserve"> </w:t>
      </w:r>
      <w:r w:rsidR="00155FA9" w:rsidRPr="00645DDA">
        <w:rPr>
          <w:lang w:bidi="ar-BH"/>
        </w:rPr>
        <w:t xml:space="preserve">Moreover, the higher </w:t>
      </w:r>
      <w:r w:rsidR="00155FA9" w:rsidRPr="00645DDA">
        <w:rPr>
          <w:lang w:bidi="ar-BH"/>
        </w:rPr>
        <w:lastRenderedPageBreak/>
        <w:t xml:space="preserve">potassium levels in mixed soil–zeolite media suggest that moderate zeolite incorporation improves potassium retention and availability for plant uptake </w:t>
      </w:r>
      <w:r w:rsidR="00FE5620" w:rsidRPr="00645DDA">
        <w:rPr>
          <w:lang w:bidi="ar-BH"/>
        </w:rPr>
        <w:fldChar w:fldCharType="begin"/>
      </w:r>
      <w:r w:rsidR="00CD3B53">
        <w:rPr>
          <w:lang w:bidi="ar-BH"/>
        </w:rPr>
        <w:instrText xml:space="preserve"> ADDIN EN.CITE &lt;EndNote&gt;&lt;Cite&gt;&lt;Author&gt;Palanivell&lt;/Author&gt;&lt;Year&gt;2021&lt;/Year&gt;&lt;RecNum&gt;11&lt;/RecNum&gt;&lt;DisplayText&gt;(Palanivell et al. 2021)&lt;/DisplayText&gt;&lt;record&gt;&lt;rec-number&gt;11&lt;/rec-number&gt;&lt;foreign-keys&gt;&lt;key app="EN" db-id="w9vpdzpf7d5fz8e2fs6xzdvx0r0r20fwdp9d"&gt;11&lt;/key&gt;&lt;/foreign-keys&gt;&lt;ref-type name="Journal Article"&gt;17&lt;/ref-type&gt;&lt;contributors&gt;&lt;authors&gt;&lt;author&gt;Palanivell, Perumal&lt;/author&gt;&lt;author&gt;Ahmed, Osumanu Haruna&lt;/author&gt;&lt;author&gt;Omar, Latifah&lt;/author&gt;&lt;author&gt;Abdul Majid, Nik Muhamad&lt;/author&gt;&lt;/authors&gt;&lt;/contributors&gt;&lt;titles&gt;&lt;title&gt;Nitrogen, phosphorus, and potassium adsorption and desorption improvement and soil buffering capacity using clinoptilolite zeolite&lt;/title&gt;&lt;secondary-title&gt;Agronomy&lt;/secondary-title&gt;&lt;/titles&gt;&lt;periodical&gt;&lt;full-title&gt;Agronomy&lt;/full-title&gt;&lt;/periodical&gt;&lt;pages&gt;379&lt;/pages&gt;&lt;volume&gt;11&lt;/volume&gt;&lt;number&gt;2&lt;/number&gt;&lt;dates&gt;&lt;year&gt;2021&lt;/year&gt;&lt;/dates&gt;&lt;isbn&gt;2073-4395&lt;/isbn&gt;&lt;urls&gt;&lt;/urls&gt;&lt;electronic-resource-num&gt;10.3390/agronomy11020379&lt;/electronic-resource-num&gt;&lt;/record&gt;&lt;/Cite&gt;&lt;/EndNote&gt;</w:instrText>
      </w:r>
      <w:r w:rsidR="00FE5620" w:rsidRPr="00645DDA">
        <w:rPr>
          <w:lang w:bidi="ar-BH"/>
        </w:rPr>
        <w:fldChar w:fldCharType="separate"/>
      </w:r>
      <w:r w:rsidR="00CD3B53">
        <w:rPr>
          <w:noProof/>
          <w:lang w:bidi="ar-BH"/>
        </w:rPr>
        <w:t>(</w:t>
      </w:r>
      <w:hyperlink w:anchor="_ENREF_30" w:tooltip="Palanivell, 2021 #11" w:history="1">
        <w:r w:rsidR="00CD3B53">
          <w:rPr>
            <w:noProof/>
            <w:lang w:bidi="ar-BH"/>
          </w:rPr>
          <w:t>Palanivell et al. 2021</w:t>
        </w:r>
      </w:hyperlink>
      <w:r w:rsidR="00CD3B53">
        <w:rPr>
          <w:noProof/>
          <w:lang w:bidi="ar-BH"/>
        </w:rPr>
        <w:t>)</w:t>
      </w:r>
      <w:r w:rsidR="00FE5620" w:rsidRPr="00645DDA">
        <w:rPr>
          <w:lang w:bidi="ar-BH"/>
        </w:rPr>
        <w:fldChar w:fldCharType="end"/>
      </w:r>
      <w:r w:rsidR="00FE5620" w:rsidRPr="00645DDA">
        <w:rPr>
          <w:lang w:bidi="ar-BH"/>
        </w:rPr>
        <w:t>.</w:t>
      </w:r>
    </w:p>
    <w:p w14:paraId="09A964D7" w14:textId="32DFAB3E" w:rsidR="000B4485" w:rsidRPr="00645DDA" w:rsidRDefault="002048C9" w:rsidP="009A7CAF">
      <w:r w:rsidRPr="00645DDA">
        <w:t>Sodium (Na) content increased with higher zeolite proportions and was particularly elevated under WW irrigation. The highest concentration (8.48 mg/g) was recorded in 100% Z under WW, while the lowest value (1.19 mg/g) occurred in 100% S under DW (</w:t>
      </w:r>
      <w:r w:rsidRPr="00645DDA">
        <w:rPr>
          <w:b/>
          <w:bCs/>
        </w:rPr>
        <w:t>Table 3</w:t>
      </w:r>
      <w:r w:rsidRPr="00645DDA">
        <w:t xml:space="preserve">). This trend is attributed to ion-exchange processes in zeolite that displace sodium into the soil solution, thereby increasing its availability for plant uptake. Similar increases in sodium release and electrical conductivity in zeolite-amended systems have been reported under wastewater and saline conditions </w:t>
      </w:r>
      <w:r w:rsidRPr="00645DDA">
        <w:fldChar w:fldCharType="begin">
          <w:fldData xml:space="preserve">PEVuZE5vdGU+PENpdGU+PEF1dGhvcj5UYWhlcmktU29kZWphbmk8L0F1dGhvcj48WWVhcj4yMDE1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=
</w:fldData>
        </w:fldChar>
      </w:r>
      <w:r w:rsidR="00CD3B53">
        <w:instrText xml:space="preserve"> ADDIN EN.CITE </w:instrText>
      </w:r>
      <w:r w:rsidR="00CD3B53">
        <w:fldChar w:fldCharType="begin">
          <w:fldData xml:space="preserve">PEVuZE5vdGU+PENpdGU+PEF1dGhvcj5UYWhlcmktU29kZWphbmk8L0F1dGhvcj48WWVhcj4yMDE1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=
</w:fldData>
        </w:fldChar>
      </w:r>
      <w:r w:rsidR="00CD3B53">
        <w:instrText xml:space="preserve"> ADDIN EN.CITE.DATA </w:instrText>
      </w:r>
      <w:r w:rsidR="00CD3B53">
        <w:fldChar w:fldCharType="end"/>
      </w:r>
      <w:r w:rsidRPr="00645DDA">
        <w:fldChar w:fldCharType="separate"/>
      </w:r>
      <w:r w:rsidR="00CD3B53">
        <w:rPr>
          <w:noProof/>
        </w:rPr>
        <w:t>(</w:t>
      </w:r>
      <w:hyperlink w:anchor="_ENREF_26" w:tooltip="Mondal, 2021 #51" w:history="1">
        <w:r w:rsidR="00CD3B53">
          <w:rPr>
            <w:noProof/>
          </w:rPr>
          <w:t>Mondal et al. 2021</w:t>
        </w:r>
      </w:hyperlink>
      <w:r w:rsidR="00CD3B53">
        <w:rPr>
          <w:noProof/>
        </w:rPr>
        <w:t xml:space="preserve">, </w:t>
      </w:r>
      <w:hyperlink w:anchor="_ENREF_35" w:tooltip="Taheri-Sodejani, 2015 #15" w:history="1">
        <w:r w:rsidR="00CD3B53">
          <w:rPr>
            <w:noProof/>
          </w:rPr>
          <w:t>Taheri-Sodejani et al. 2015</w:t>
        </w:r>
      </w:hyperlink>
      <w:r w:rsidR="00CD3B53">
        <w:rPr>
          <w:noProof/>
        </w:rPr>
        <w:t>)</w:t>
      </w:r>
      <w:r w:rsidRPr="00645DDA">
        <w:fldChar w:fldCharType="end"/>
      </w:r>
      <w:r w:rsidRPr="00645DDA">
        <w:t xml:space="preserve">. </w:t>
      </w:r>
      <w:r w:rsidR="004C6D9C" w:rsidRPr="00645DDA">
        <w:t xml:space="preserve">As shown in Figure 2, increasing zeolite rates resulted in a decrease in the K:Na ratio in plants. Compared to 100% Z, plants grown in mixed soil–zeolite media maintained improved ionic homeostasis, likely through preferential K⁺ uptake, restricted Na⁺ accumulation via exclusion or vacuolar sequestration, and sufficient Mg²⁺ availability to sustain essential metabolic processes </w:t>
      </w:r>
      <w:r w:rsidR="004C6D9C" w:rsidRPr="00645DDA">
        <w:fldChar w:fldCharType="begin"/>
      </w:r>
      <w:r w:rsidR="00CD3B53">
        <w:instrText xml:space="preserve"> ADDIN EN.CITE &lt;EndNote&gt;&lt;Cite&gt;&lt;Author&gt;Jēkabsone&lt;/Author&gt;&lt;Year&gt;2023&lt;/Year&gt;&lt;RecNum&gt;44&lt;/RecNum&gt;&lt;DisplayText&gt;(Jēkabsone et al. 2023, Kudo et al. 2010)&lt;/DisplayText&gt;&lt;record&gt;&lt;rec-number&gt;44&lt;/rec-number&gt;&lt;foreign-keys&gt;&lt;key app="EN" db-id="w9vpdzpf7d5fz8e2fs6xzdvx0r0r20fwdp9d"&gt;44&lt;/key&gt;&lt;/foreign-keys&gt;&lt;ref-type name="Journal Article"&gt;17&lt;/ref-type&gt;&lt;contributors&gt;&lt;authors&gt;&lt;author&gt;Jēkabsone, Astra&lt;/author&gt;&lt;author&gt;Kuļika, Jekaterina&lt;/author&gt;&lt;author&gt;Romanovs, Māris&lt;/author&gt;&lt;author&gt;Andersone-Ozola, Una&lt;/author&gt;&lt;author&gt;Ievinsh, Gederts&lt;/author&gt;&lt;/authors&gt;&lt;/contributors&gt;&lt;titles&gt;&lt;title&gt;Salt tolerance and ion accumulation in several halophytic plant species depending on the type of anion&lt;/title&gt;&lt;secondary-title&gt;International Journal of Plant Biology&lt;/secondary-title&gt;&lt;/titles&gt;&lt;periodical&gt;&lt;full-title&gt;International Journal of Plant Biology&lt;/full-title&gt;&lt;/periodical&gt;&lt;pages&gt;1131-1154&lt;/pages&gt;&lt;volume&gt;14&lt;/volume&gt;&lt;number&gt;4&lt;/number&gt;&lt;dates&gt;&lt;year&gt;2023&lt;/year&gt;&lt;/dates&gt;&lt;isbn&gt;2037-0164&lt;/isbn&gt;&lt;urls&gt;&lt;/urls&gt;&lt;electronic-resource-num&gt;10.3390/ijpb14040083&lt;/electronic-resource-num&gt;&lt;/record&gt;&lt;/Cite&gt;&lt;Cite&gt;&lt;Author&gt;Kudo&lt;/Author&gt;&lt;Year&gt;2010&lt;/Year&gt;&lt;RecNum&gt;41&lt;/RecNum&gt;&lt;record&gt;&lt;rec-number&gt;41&lt;/rec-number&gt;&lt;foreign-keys&gt;&lt;key app="EN" db-id="w9vpdzpf7d5fz8e2fs6xzdvx0r0r20fwdp9d"&gt;41&lt;/key&gt;&lt;/foreign-keys&gt;&lt;ref-type name="Journal Article"&gt;17&lt;/ref-type&gt;&lt;contributors&gt;&lt;authors&gt;&lt;author&gt;Kudo, Nagisa&lt;/author&gt;&lt;author&gt;Sugino, Tomoyasu&lt;/author&gt;&lt;author&gt;Oka, Mariko&lt;/author&gt;&lt;author&gt;Fujiyama, Hideyasu&lt;/author&gt;&lt;/authors&gt;&lt;/contributors&gt;&lt;titles&gt;&lt;title&gt;Sodium tolerance of plants in relation to ionic balance and the absorption ability of microelements&lt;/title&gt;&lt;secondary-title&gt;Soil Science &amp;amp; Plant Nutrition&lt;/secondary-title&gt;&lt;/titles&gt;&lt;periodical&gt;&lt;full-title&gt;Soil Science &amp;amp; Plant Nutrition&lt;/full-title&gt;&lt;/periodical&gt;&lt;pages&gt;225-233&lt;/pages&gt;&lt;volume&gt;56&lt;/volume&gt;&lt;number&gt;2&lt;/number&gt;&lt;dates&gt;&lt;year&gt;2010&lt;/year&gt;&lt;/dates&gt;&lt;isbn&gt;0038-0768&lt;/isbn&gt;&lt;urls&gt;&lt;/urls&gt;&lt;electronic-resource-num&gt;10.1111/j.1747-0765.2009.00436.x&lt;/electronic-resource-num&gt;&lt;/record&gt;&lt;/Cite&gt;&lt;/EndNote&gt;</w:instrText>
      </w:r>
      <w:r w:rsidR="004C6D9C" w:rsidRPr="00645DDA">
        <w:fldChar w:fldCharType="separate"/>
      </w:r>
      <w:r w:rsidR="00CD3B53">
        <w:rPr>
          <w:noProof/>
        </w:rPr>
        <w:t>(</w:t>
      </w:r>
      <w:hyperlink w:anchor="_ENREF_17" w:tooltip="Jēkabsone, 2023 #44" w:history="1">
        <w:r w:rsidR="00CD3B53">
          <w:rPr>
            <w:noProof/>
          </w:rPr>
          <w:t>Jēkabsone et al. 2023</w:t>
        </w:r>
      </w:hyperlink>
      <w:r w:rsidR="00CD3B53">
        <w:rPr>
          <w:noProof/>
        </w:rPr>
        <w:t xml:space="preserve">, </w:t>
      </w:r>
      <w:hyperlink w:anchor="_ENREF_21" w:tooltip="Kudo, 2010 #41" w:history="1">
        <w:r w:rsidR="00CD3B53">
          <w:rPr>
            <w:noProof/>
          </w:rPr>
          <w:t>Kudo et al. 2010</w:t>
        </w:r>
      </w:hyperlink>
      <w:r w:rsidR="00CD3B53">
        <w:rPr>
          <w:noProof/>
        </w:rPr>
        <w:t>)</w:t>
      </w:r>
      <w:r w:rsidR="004C6D9C" w:rsidRPr="00645DDA">
        <w:fldChar w:fldCharType="end"/>
      </w:r>
      <w:r w:rsidR="004C6D9C" w:rsidRPr="00645DDA">
        <w:t>.</w:t>
      </w:r>
    </w:p>
    <w:p w14:paraId="2FCB69C6" w14:textId="0D4D8B57" w:rsidR="00E94927" w:rsidRPr="00645DDA" w:rsidRDefault="000B4485" w:rsidP="009A7CAF">
      <w:pPr>
        <w:rPr>
          <w:rtl/>
        </w:rPr>
      </w:pPr>
      <w:r w:rsidRPr="00645DDA">
        <w:t>M</w:t>
      </w:r>
      <w:r w:rsidR="00AD0B8B" w:rsidRPr="00645DDA">
        <w:t>agnesium</w:t>
      </w:r>
      <w:r w:rsidR="003D20A5" w:rsidRPr="00645DDA">
        <w:t xml:space="preserve"> (Mg)</w:t>
      </w:r>
      <w:r w:rsidR="00CC51AE" w:rsidRPr="00645DDA">
        <w:t xml:space="preserve"> </w:t>
      </w:r>
      <w:r w:rsidR="003D20A5" w:rsidRPr="00645DDA">
        <w:t>content</w:t>
      </w:r>
      <w:r w:rsidR="00C65A61" w:rsidRPr="00645DDA">
        <w:t xml:space="preserve"> </w:t>
      </w:r>
      <w:r w:rsidR="00CC51AE" w:rsidRPr="00645DDA">
        <w:t xml:space="preserve">was </w:t>
      </w:r>
      <w:r w:rsidR="00C65A61" w:rsidRPr="00645DDA">
        <w:t>increased</w:t>
      </w:r>
      <w:r w:rsidR="00CC51AE" w:rsidRPr="00645DDA">
        <w:t xml:space="preserve"> </w:t>
      </w:r>
      <w:r w:rsidR="003F1A9A" w:rsidRPr="00645DDA">
        <w:t xml:space="preserve">markedly </w:t>
      </w:r>
      <w:r w:rsidR="00C65A61" w:rsidRPr="00645DDA">
        <w:t>in plants grown in</w:t>
      </w:r>
      <w:r w:rsidR="00CC51AE" w:rsidRPr="00645DDA">
        <w:t xml:space="preserve"> 100% </w:t>
      </w:r>
      <w:r w:rsidR="00CE4DA3" w:rsidRPr="00645DDA">
        <w:t>Z</w:t>
      </w:r>
      <w:r w:rsidR="00CC51AE" w:rsidRPr="00645DDA">
        <w:t xml:space="preserve"> </w:t>
      </w:r>
      <w:r w:rsidR="00AD0B8B" w:rsidRPr="00645DDA">
        <w:t xml:space="preserve">under all irrigation sources. </w:t>
      </w:r>
      <w:r w:rsidR="00C65A61" w:rsidRPr="00645DDA">
        <w:t>Amon</w:t>
      </w:r>
      <w:r w:rsidR="007E790B" w:rsidRPr="00645DDA">
        <w:t>g</w:t>
      </w:r>
      <w:r w:rsidR="00C65A61" w:rsidRPr="00645DDA">
        <w:t xml:space="preserve"> all treatments, t</w:t>
      </w:r>
      <w:r w:rsidR="00AD0B8B" w:rsidRPr="00645DDA">
        <w:t xml:space="preserve">he highest </w:t>
      </w:r>
      <w:r w:rsidR="00C65A61" w:rsidRPr="00645DDA">
        <w:t>magnesium level was recorded in plant</w:t>
      </w:r>
      <w:r w:rsidR="0090643C" w:rsidRPr="00645DDA">
        <w:t xml:space="preserve">s </w:t>
      </w:r>
      <w:r w:rsidR="00C65A61" w:rsidRPr="00645DDA">
        <w:t>grown in 100% Z under WW (17.43</w:t>
      </w:r>
      <w:r w:rsidR="001705DA" w:rsidRPr="00645DDA">
        <w:t xml:space="preserve"> </w:t>
      </w:r>
      <w:r w:rsidR="00C65A61" w:rsidRPr="00645DDA">
        <w:t xml:space="preserve">mg/g), followed by 75% </w:t>
      </w:r>
      <w:proofErr w:type="gramStart"/>
      <w:r w:rsidR="00C65A61" w:rsidRPr="00645DDA">
        <w:t>S :</w:t>
      </w:r>
      <w:proofErr w:type="gramEnd"/>
      <w:r w:rsidR="00C65A61" w:rsidRPr="00645DDA">
        <w:t xml:space="preserve"> 25% Z under </w:t>
      </w:r>
      <w:r w:rsidR="00813274" w:rsidRPr="00645DDA">
        <w:t xml:space="preserve">the </w:t>
      </w:r>
      <w:r w:rsidR="00C65A61" w:rsidRPr="00645DDA">
        <w:t>same irrigation source</w:t>
      </w:r>
      <w:r w:rsidR="007509DB" w:rsidRPr="00645DDA">
        <w:t xml:space="preserve"> (16.44</w:t>
      </w:r>
      <w:r w:rsidR="001705DA" w:rsidRPr="00645DDA">
        <w:t xml:space="preserve"> </w:t>
      </w:r>
      <w:r w:rsidR="007509DB" w:rsidRPr="00645DDA">
        <w:t>mg/g)</w:t>
      </w:r>
      <w:r w:rsidR="002B7163" w:rsidRPr="00645DDA">
        <w:t xml:space="preserve"> (</w:t>
      </w:r>
      <w:r w:rsidR="002B7163" w:rsidRPr="00645DDA">
        <w:rPr>
          <w:b/>
          <w:bCs/>
        </w:rPr>
        <w:t>Table 3</w:t>
      </w:r>
      <w:r w:rsidR="002B7163" w:rsidRPr="00645DDA">
        <w:t>)</w:t>
      </w:r>
      <w:r w:rsidR="00C65A61" w:rsidRPr="00645DDA">
        <w:t>.</w:t>
      </w:r>
      <w:r w:rsidR="004D32C5" w:rsidRPr="00645DDA">
        <w:t xml:space="preserve"> </w:t>
      </w:r>
      <w:r w:rsidR="00674760" w:rsidRPr="00645DDA">
        <w:t>This response suggest</w:t>
      </w:r>
      <w:r w:rsidR="00E502E7" w:rsidRPr="00645DDA">
        <w:t>ed</w:t>
      </w:r>
      <w:r w:rsidR="00674760" w:rsidRPr="00645DDA">
        <w:t xml:space="preserve"> that while zeolite retains </w:t>
      </w:r>
      <w:r w:rsidR="007C7B35" w:rsidRPr="00645DDA">
        <w:t>magnesium ions</w:t>
      </w:r>
      <w:r w:rsidR="00674760" w:rsidRPr="00645DDA">
        <w:t xml:space="preserve">, it may also act as a slow-release reservoir under </w:t>
      </w:r>
      <w:r w:rsidR="007806EA" w:rsidRPr="00645DDA">
        <w:t>favourable</w:t>
      </w:r>
      <w:r w:rsidR="00674760" w:rsidRPr="00645DDA">
        <w:t xml:space="preserve"> moisture and nutrient conditions, maintaining </w:t>
      </w:r>
      <w:r w:rsidR="00007531" w:rsidRPr="00645DDA">
        <w:t>magnesium</w:t>
      </w:r>
      <w:r w:rsidR="00674760" w:rsidRPr="00645DDA">
        <w:t xml:space="preserve"> availability in the rhizosphere and facilitating plant uptake. Collectively, these findings indicate that zeolite amendment regulates </w:t>
      </w:r>
      <w:r w:rsidR="007C7B35" w:rsidRPr="00645DDA">
        <w:t>calcium</w:t>
      </w:r>
      <w:r w:rsidR="00674760" w:rsidRPr="00645DDA">
        <w:t xml:space="preserve"> and </w:t>
      </w:r>
      <w:r w:rsidR="007C7B35" w:rsidRPr="00645DDA">
        <w:t>magnesium</w:t>
      </w:r>
      <w:r w:rsidR="00674760" w:rsidRPr="00645DDA">
        <w:t xml:space="preserve"> dynamics by balancing cation retention and bioavailability, with plant uptake responses strongly influenced by zeolite proportion and irrigation water quality</w:t>
      </w:r>
      <w:r w:rsidR="00F969B7" w:rsidRPr="00645DDA">
        <w:t xml:space="preserve"> </w:t>
      </w:r>
      <w:r w:rsidR="00F969B7" w:rsidRPr="00645DDA">
        <w:fldChar w:fldCharType="begin">
          <w:fldData xml:space="preserve">PEVuZE5vdGU+PENpdGU+PEF1dGhvcj5Lb3JkYWxhPC9BdXRob3I+PFllYXI+MjAyNDwvWWVhcj48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==
</w:fldData>
        </w:fldChar>
      </w:r>
      <w:r w:rsidR="00CD3B53">
        <w:instrText xml:space="preserve"> ADDIN EN.CITE </w:instrText>
      </w:r>
      <w:r w:rsidR="00CD3B53">
        <w:fldChar w:fldCharType="begin">
          <w:fldData xml:space="preserve">PEVuZE5vdGU+PENpdGU+PEF1dGhvcj5Lb3JkYWxhPC9BdXRob3I+PFllYXI+MjAyNDwvWWVhcj48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==
</w:fldData>
        </w:fldChar>
      </w:r>
      <w:r w:rsidR="00CD3B53">
        <w:instrText xml:space="preserve"> ADDIN EN.CITE.DATA </w:instrText>
      </w:r>
      <w:r w:rsidR="00CD3B53">
        <w:fldChar w:fldCharType="end"/>
      </w:r>
      <w:r w:rsidR="00F969B7" w:rsidRPr="00645DDA">
        <w:fldChar w:fldCharType="separate"/>
      </w:r>
      <w:r w:rsidR="00CD3B53">
        <w:rPr>
          <w:noProof/>
        </w:rPr>
        <w:t>(</w:t>
      </w:r>
      <w:hyperlink w:anchor="_ENREF_10" w:tooltip="Cieśla, 2019 #45" w:history="1">
        <w:r w:rsidR="00CD3B53">
          <w:rPr>
            <w:noProof/>
          </w:rPr>
          <w:t>Cieśla et al. 2019</w:t>
        </w:r>
      </w:hyperlink>
      <w:r w:rsidR="00CD3B53">
        <w:rPr>
          <w:noProof/>
        </w:rPr>
        <w:t xml:space="preserve">, </w:t>
      </w:r>
      <w:hyperlink w:anchor="_ENREF_20" w:tooltip="Kordala, 2024 #46" w:history="1">
        <w:r w:rsidR="00CD3B53">
          <w:rPr>
            <w:noProof/>
          </w:rPr>
          <w:t>Kordala and Wyszkowski 2024</w:t>
        </w:r>
      </w:hyperlink>
      <w:r w:rsidR="00CD3B53">
        <w:rPr>
          <w:noProof/>
        </w:rPr>
        <w:t xml:space="preserve">, </w:t>
      </w:r>
      <w:hyperlink w:anchor="_ENREF_23" w:tooltip="Martins, 2023 #14" w:history="1">
        <w:r w:rsidR="00CD3B53">
          <w:rPr>
            <w:noProof/>
          </w:rPr>
          <w:t>Martins et al. 2023</w:t>
        </w:r>
      </w:hyperlink>
      <w:r w:rsidR="00CD3B53">
        <w:rPr>
          <w:noProof/>
        </w:rPr>
        <w:t>)</w:t>
      </w:r>
      <w:r w:rsidR="00F969B7" w:rsidRPr="00645DDA">
        <w:fldChar w:fldCharType="end"/>
      </w:r>
      <w:r w:rsidR="00674760" w:rsidRPr="00645DDA">
        <w:t>.</w:t>
      </w:r>
    </w:p>
    <w:p w14:paraId="1C769134" w14:textId="77777777" w:rsidR="00F0666B" w:rsidRPr="00645DDA" w:rsidRDefault="00F0666B" w:rsidP="009A7CAF"/>
    <w:p w14:paraId="60E4E979" w14:textId="77777777" w:rsidR="007E15CD" w:rsidRPr="00645DDA" w:rsidRDefault="007E15CD" w:rsidP="009A7CAF">
      <w:pPr>
        <w:sectPr w:rsidR="007E15CD" w:rsidRPr="00645DDA" w:rsidSect="00696A65">
          <w:footerReference w:type="default" r:id="rId9"/>
          <w:footerReference w:type="first" r:id="rId10"/>
          <w:type w:val="continuous"/>
          <w:pgSz w:w="11907" w:h="16840" w:code="9"/>
          <w:pgMar w:top="1440" w:right="1440" w:bottom="1440" w:left="1440" w:header="720" w:footer="720" w:gutter="0"/>
          <w:cols w:space="720"/>
          <w:docGrid w:linePitch="360"/>
        </w:sectPr>
      </w:pPr>
    </w:p>
    <w:p w14:paraId="0BC739BD" w14:textId="3E682678" w:rsidR="007E15CD" w:rsidRPr="00645DDA" w:rsidRDefault="007E15CD" w:rsidP="009129CA">
      <w:pPr>
        <w:pStyle w:val="Caption"/>
      </w:pPr>
      <w:bookmarkStart w:id="5" w:name="_Toc198773932"/>
      <w:r w:rsidRPr="00645DDA">
        <w:rPr>
          <w:b/>
        </w:rPr>
        <w:lastRenderedPageBreak/>
        <w:t xml:space="preserve">Table </w:t>
      </w:r>
      <w:r w:rsidRPr="00645DDA">
        <w:rPr>
          <w:b/>
        </w:rPr>
        <w:fldChar w:fldCharType="begin"/>
      </w:r>
      <w:r w:rsidRPr="00645DDA">
        <w:rPr>
          <w:b/>
        </w:rPr>
        <w:instrText xml:space="preserve"> SEQ Table \* ARABIC </w:instrText>
      </w:r>
      <w:r w:rsidRPr="00645DDA">
        <w:rPr>
          <w:b/>
        </w:rPr>
        <w:fldChar w:fldCharType="separate"/>
      </w:r>
      <w:r w:rsidR="00656EBA" w:rsidRPr="00645DDA">
        <w:rPr>
          <w:b/>
        </w:rPr>
        <w:t>2</w:t>
      </w:r>
      <w:r w:rsidRPr="00645DDA">
        <w:rPr>
          <w:b/>
        </w:rPr>
        <w:fldChar w:fldCharType="end"/>
      </w:r>
      <w:r w:rsidRPr="00645DDA">
        <w:t xml:space="preserve">: The effect of growing media and irrigation </w:t>
      </w:r>
      <w:r w:rsidR="00C04BEC" w:rsidRPr="00645DDA">
        <w:t>water source</w:t>
      </w:r>
      <w:r w:rsidRPr="00645DDA">
        <w:t xml:space="preserve"> on alfalfa nitrogen (N), phosphorus (P) and potassium (K) content</w:t>
      </w:r>
      <w:bookmarkEnd w:id="5"/>
    </w:p>
    <w:tbl>
      <w:tblPr>
        <w:tblStyle w:val="TableGrid"/>
        <w:tblW w:w="13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1"/>
        <w:gridCol w:w="1197"/>
        <w:gridCol w:w="1197"/>
        <w:gridCol w:w="1197"/>
        <w:gridCol w:w="1197"/>
        <w:gridCol w:w="1198"/>
        <w:gridCol w:w="1197"/>
        <w:gridCol w:w="1197"/>
        <w:gridCol w:w="1197"/>
        <w:gridCol w:w="1198"/>
      </w:tblGrid>
      <w:tr w:rsidR="00DE44C2" w:rsidRPr="00645DDA" w14:paraId="424C5A7C" w14:textId="77777777" w:rsidTr="00CD2098">
        <w:trPr>
          <w:trHeight w:val="82"/>
          <w:jc w:val="center"/>
        </w:trPr>
        <w:tc>
          <w:tcPr>
            <w:tcW w:w="3201" w:type="dxa"/>
            <w:vMerge w:val="restart"/>
            <w:vAlign w:val="center"/>
          </w:tcPr>
          <w:p w14:paraId="6D76B5ED" w14:textId="77777777" w:rsidR="007E15CD" w:rsidRPr="00A051FD" w:rsidRDefault="007E15CD" w:rsidP="009A7CAF">
            <w:pPr>
              <w:pStyle w:val="5Bodyofthetext"/>
              <w:rPr>
                <w:b/>
                <w:bCs/>
              </w:rPr>
            </w:pPr>
            <w:r w:rsidRPr="00A051FD">
              <w:rPr>
                <w:b/>
                <w:bCs/>
              </w:rPr>
              <w:t>Media</w:t>
            </w:r>
          </w:p>
        </w:tc>
        <w:tc>
          <w:tcPr>
            <w:tcW w:w="3591" w:type="dxa"/>
            <w:gridSpan w:val="3"/>
            <w:vAlign w:val="center"/>
          </w:tcPr>
          <w:p w14:paraId="7E2E405A" w14:textId="77777777" w:rsidR="007E15CD" w:rsidRPr="00A051FD" w:rsidRDefault="007E15CD" w:rsidP="00DB5078">
            <w:pPr>
              <w:pStyle w:val="5Bodyofthetext"/>
              <w:jc w:val="center"/>
              <w:rPr>
                <w:b/>
                <w:bCs/>
              </w:rPr>
            </w:pPr>
            <w:r w:rsidRPr="00A051FD">
              <w:rPr>
                <w:b/>
                <w:bCs/>
              </w:rPr>
              <w:t>N (%)</w:t>
            </w:r>
          </w:p>
        </w:tc>
        <w:tc>
          <w:tcPr>
            <w:tcW w:w="3592" w:type="dxa"/>
            <w:gridSpan w:val="3"/>
            <w:vAlign w:val="center"/>
          </w:tcPr>
          <w:p w14:paraId="4F67B541" w14:textId="77777777" w:rsidR="007E15CD" w:rsidRPr="00A051FD" w:rsidRDefault="007E15CD" w:rsidP="00DB5078">
            <w:pPr>
              <w:pStyle w:val="5Bodyofthetext"/>
              <w:jc w:val="center"/>
              <w:rPr>
                <w:b/>
                <w:bCs/>
              </w:rPr>
            </w:pPr>
            <w:r w:rsidRPr="00A051FD">
              <w:rPr>
                <w:b/>
                <w:bCs/>
              </w:rPr>
              <w:t>P (mg/g)</w:t>
            </w:r>
          </w:p>
        </w:tc>
        <w:tc>
          <w:tcPr>
            <w:tcW w:w="3592" w:type="dxa"/>
            <w:gridSpan w:val="3"/>
            <w:vAlign w:val="center"/>
          </w:tcPr>
          <w:p w14:paraId="58A1627E" w14:textId="77777777" w:rsidR="007E15CD" w:rsidRPr="00A051FD" w:rsidRDefault="007E15CD" w:rsidP="00DB5078">
            <w:pPr>
              <w:pStyle w:val="5Bodyofthetext"/>
              <w:jc w:val="center"/>
              <w:rPr>
                <w:b/>
                <w:bCs/>
              </w:rPr>
            </w:pPr>
            <w:r w:rsidRPr="00A051FD">
              <w:rPr>
                <w:b/>
                <w:bCs/>
              </w:rPr>
              <w:t>K (mg/g)</w:t>
            </w:r>
          </w:p>
        </w:tc>
      </w:tr>
      <w:tr w:rsidR="00DE44C2" w:rsidRPr="00645DDA" w14:paraId="6166ABD6" w14:textId="77777777" w:rsidTr="00CD2098">
        <w:trPr>
          <w:trHeight w:val="226"/>
          <w:jc w:val="center"/>
        </w:trPr>
        <w:tc>
          <w:tcPr>
            <w:tcW w:w="3201" w:type="dxa"/>
            <w:vMerge/>
            <w:vAlign w:val="center"/>
          </w:tcPr>
          <w:p w14:paraId="0638114E" w14:textId="77777777" w:rsidR="007E15CD" w:rsidRPr="00645DDA" w:rsidRDefault="007E15CD" w:rsidP="009A7CAF">
            <w:pPr>
              <w:pStyle w:val="5Bodyofthetext"/>
            </w:pPr>
          </w:p>
        </w:tc>
        <w:tc>
          <w:tcPr>
            <w:tcW w:w="1197" w:type="dxa"/>
            <w:vAlign w:val="center"/>
          </w:tcPr>
          <w:p w14:paraId="2FFC910A" w14:textId="77777777" w:rsidR="007E15CD" w:rsidRPr="00645DDA" w:rsidRDefault="007E15CD" w:rsidP="00DB5078">
            <w:pPr>
              <w:pStyle w:val="5Bodyofthetext"/>
              <w:jc w:val="center"/>
            </w:pPr>
            <w:r w:rsidRPr="00645DDA">
              <w:t>DW</w:t>
            </w:r>
          </w:p>
        </w:tc>
        <w:tc>
          <w:tcPr>
            <w:tcW w:w="1197" w:type="dxa"/>
            <w:vAlign w:val="center"/>
          </w:tcPr>
          <w:p w14:paraId="0754ECDA" w14:textId="26AB4626" w:rsidR="007E15CD" w:rsidRPr="00645DDA" w:rsidRDefault="007E15CD" w:rsidP="00DB5078">
            <w:pPr>
              <w:pStyle w:val="5Bodyofthetext"/>
              <w:jc w:val="center"/>
            </w:pPr>
            <w:r w:rsidRPr="00645DDA">
              <w:t>TW</w:t>
            </w:r>
            <w:r w:rsidR="001C1AB7" w:rsidRPr="00645DDA">
              <w:t>W</w:t>
            </w:r>
          </w:p>
        </w:tc>
        <w:tc>
          <w:tcPr>
            <w:tcW w:w="1197" w:type="dxa"/>
            <w:vAlign w:val="center"/>
          </w:tcPr>
          <w:p w14:paraId="600F0DDB" w14:textId="77777777" w:rsidR="007E15CD" w:rsidRPr="00645DDA" w:rsidRDefault="007E15CD" w:rsidP="00DB5078">
            <w:pPr>
              <w:pStyle w:val="5Bodyofthetext"/>
              <w:jc w:val="center"/>
            </w:pPr>
            <w:r w:rsidRPr="00645DDA">
              <w:t>WW</w:t>
            </w:r>
          </w:p>
        </w:tc>
        <w:tc>
          <w:tcPr>
            <w:tcW w:w="1197" w:type="dxa"/>
            <w:vAlign w:val="center"/>
          </w:tcPr>
          <w:p w14:paraId="3C938045" w14:textId="77777777" w:rsidR="007E15CD" w:rsidRPr="00645DDA" w:rsidRDefault="007E15CD" w:rsidP="00DB5078">
            <w:pPr>
              <w:pStyle w:val="5Bodyofthetext"/>
              <w:jc w:val="center"/>
            </w:pPr>
            <w:r w:rsidRPr="00645DDA">
              <w:t>DW</w:t>
            </w:r>
          </w:p>
        </w:tc>
        <w:tc>
          <w:tcPr>
            <w:tcW w:w="1198" w:type="dxa"/>
            <w:vAlign w:val="center"/>
          </w:tcPr>
          <w:p w14:paraId="01ACBE9F" w14:textId="13AEEC16" w:rsidR="007E15CD" w:rsidRPr="00645DDA" w:rsidRDefault="007E15CD" w:rsidP="00DB5078">
            <w:pPr>
              <w:pStyle w:val="5Bodyofthetext"/>
              <w:jc w:val="center"/>
            </w:pPr>
            <w:r w:rsidRPr="00645DDA">
              <w:t>TW</w:t>
            </w:r>
            <w:r w:rsidR="001C1AB7" w:rsidRPr="00645DDA">
              <w:t>W</w:t>
            </w:r>
          </w:p>
        </w:tc>
        <w:tc>
          <w:tcPr>
            <w:tcW w:w="1197" w:type="dxa"/>
            <w:vAlign w:val="center"/>
          </w:tcPr>
          <w:p w14:paraId="5B198E49" w14:textId="77777777" w:rsidR="007E15CD" w:rsidRPr="00645DDA" w:rsidRDefault="007E15CD" w:rsidP="00DB5078">
            <w:pPr>
              <w:pStyle w:val="5Bodyofthetext"/>
              <w:jc w:val="center"/>
            </w:pPr>
            <w:r w:rsidRPr="00645DDA">
              <w:t>WW</w:t>
            </w:r>
          </w:p>
        </w:tc>
        <w:tc>
          <w:tcPr>
            <w:tcW w:w="1197" w:type="dxa"/>
            <w:vAlign w:val="center"/>
          </w:tcPr>
          <w:p w14:paraId="7E746D05" w14:textId="77777777" w:rsidR="007E15CD" w:rsidRPr="00645DDA" w:rsidRDefault="007E15CD" w:rsidP="00DB5078">
            <w:pPr>
              <w:pStyle w:val="5Bodyofthetext"/>
              <w:jc w:val="center"/>
            </w:pPr>
            <w:r w:rsidRPr="00645DDA">
              <w:t>DW</w:t>
            </w:r>
          </w:p>
        </w:tc>
        <w:tc>
          <w:tcPr>
            <w:tcW w:w="1197" w:type="dxa"/>
            <w:vAlign w:val="center"/>
          </w:tcPr>
          <w:p w14:paraId="53875C3D" w14:textId="76C99C6C" w:rsidR="007E15CD" w:rsidRPr="00645DDA" w:rsidRDefault="001C1AB7" w:rsidP="00DB5078">
            <w:pPr>
              <w:pStyle w:val="5Bodyofthetext"/>
              <w:jc w:val="center"/>
            </w:pPr>
            <w:r w:rsidRPr="00645DDA">
              <w:t>TWW</w:t>
            </w:r>
          </w:p>
        </w:tc>
        <w:tc>
          <w:tcPr>
            <w:tcW w:w="1198" w:type="dxa"/>
            <w:vAlign w:val="center"/>
          </w:tcPr>
          <w:p w14:paraId="0AEA8115" w14:textId="77777777" w:rsidR="007E15CD" w:rsidRPr="00645DDA" w:rsidRDefault="007E15CD" w:rsidP="00DB5078">
            <w:pPr>
              <w:pStyle w:val="5Bodyofthetext"/>
              <w:jc w:val="center"/>
            </w:pPr>
            <w:r w:rsidRPr="00645DDA">
              <w:t>WW</w:t>
            </w:r>
          </w:p>
        </w:tc>
      </w:tr>
      <w:tr w:rsidR="00DE44C2" w:rsidRPr="00645DDA" w14:paraId="75A8B1C9" w14:textId="77777777" w:rsidTr="00CD2098">
        <w:trPr>
          <w:jc w:val="center"/>
        </w:trPr>
        <w:tc>
          <w:tcPr>
            <w:tcW w:w="3201" w:type="dxa"/>
            <w:vAlign w:val="center"/>
          </w:tcPr>
          <w:p w14:paraId="3ADB2D33" w14:textId="77777777" w:rsidR="007E15CD" w:rsidRPr="00645DDA" w:rsidRDefault="007E15CD" w:rsidP="009A7CAF">
            <w:pPr>
              <w:pStyle w:val="5Bodyofthetext"/>
            </w:pPr>
            <w:r w:rsidRPr="00645DDA">
              <w:t>100% S</w:t>
            </w:r>
          </w:p>
        </w:tc>
        <w:tc>
          <w:tcPr>
            <w:tcW w:w="1197" w:type="dxa"/>
            <w:vAlign w:val="center"/>
          </w:tcPr>
          <w:p w14:paraId="0561CC0E" w14:textId="77777777" w:rsidR="007E15CD" w:rsidRPr="00645DDA" w:rsidRDefault="007E15CD" w:rsidP="00DB5078">
            <w:pPr>
              <w:pStyle w:val="5Bodyofthetext"/>
              <w:jc w:val="center"/>
            </w:pPr>
            <w:r w:rsidRPr="00645DDA">
              <w:t>3.62</w:t>
            </w:r>
            <w:r w:rsidRPr="00645DDA">
              <w:rPr>
                <w:vertAlign w:val="superscript"/>
              </w:rPr>
              <w:t>ab</w:t>
            </w:r>
          </w:p>
        </w:tc>
        <w:tc>
          <w:tcPr>
            <w:tcW w:w="1197" w:type="dxa"/>
            <w:vAlign w:val="center"/>
          </w:tcPr>
          <w:p w14:paraId="13DDF65A" w14:textId="77777777" w:rsidR="007E15CD" w:rsidRPr="00645DDA" w:rsidRDefault="007E15CD" w:rsidP="00DB5078">
            <w:pPr>
              <w:pStyle w:val="5Bodyofthetext"/>
              <w:jc w:val="center"/>
            </w:pPr>
            <w:r w:rsidRPr="00645DDA">
              <w:t>3.61</w:t>
            </w:r>
            <w:r w:rsidRPr="00645DDA">
              <w:rPr>
                <w:vertAlign w:val="superscript"/>
              </w:rPr>
              <w:t>ab</w:t>
            </w:r>
          </w:p>
        </w:tc>
        <w:tc>
          <w:tcPr>
            <w:tcW w:w="1197" w:type="dxa"/>
            <w:vAlign w:val="center"/>
          </w:tcPr>
          <w:p w14:paraId="45409630" w14:textId="77777777" w:rsidR="007E15CD" w:rsidRPr="00645DDA" w:rsidRDefault="007E15CD" w:rsidP="00DB5078">
            <w:pPr>
              <w:pStyle w:val="5Bodyofthetext"/>
              <w:jc w:val="center"/>
            </w:pPr>
            <w:r w:rsidRPr="00645DDA">
              <w:t>3.72</w:t>
            </w:r>
            <w:r w:rsidRPr="00645DDA">
              <w:rPr>
                <w:vertAlign w:val="superscript"/>
              </w:rPr>
              <w:t>ab</w:t>
            </w:r>
          </w:p>
        </w:tc>
        <w:tc>
          <w:tcPr>
            <w:tcW w:w="1197" w:type="dxa"/>
            <w:vAlign w:val="center"/>
          </w:tcPr>
          <w:p w14:paraId="59CE91D1" w14:textId="77777777" w:rsidR="007E15CD" w:rsidRPr="00645DDA" w:rsidRDefault="007E15CD" w:rsidP="00DB5078">
            <w:pPr>
              <w:pStyle w:val="5Bodyofthetext"/>
              <w:jc w:val="center"/>
            </w:pPr>
            <w:r w:rsidRPr="00645DDA">
              <w:t>1.93</w:t>
            </w:r>
            <w:r w:rsidRPr="00645DDA">
              <w:rPr>
                <w:vertAlign w:val="superscript"/>
              </w:rPr>
              <w:t>de</w:t>
            </w:r>
          </w:p>
        </w:tc>
        <w:tc>
          <w:tcPr>
            <w:tcW w:w="1198" w:type="dxa"/>
            <w:vAlign w:val="center"/>
          </w:tcPr>
          <w:p w14:paraId="64BCEBB8" w14:textId="77777777" w:rsidR="007E15CD" w:rsidRPr="00645DDA" w:rsidRDefault="007E15CD" w:rsidP="00DB5078">
            <w:pPr>
              <w:pStyle w:val="5Bodyofthetext"/>
              <w:jc w:val="center"/>
            </w:pPr>
            <w:r w:rsidRPr="00645DDA">
              <w:t>2.02</w:t>
            </w:r>
            <w:r w:rsidRPr="00645DDA">
              <w:rPr>
                <w:vertAlign w:val="superscript"/>
              </w:rPr>
              <w:t>cde</w:t>
            </w:r>
          </w:p>
        </w:tc>
        <w:tc>
          <w:tcPr>
            <w:tcW w:w="1197" w:type="dxa"/>
            <w:vAlign w:val="center"/>
          </w:tcPr>
          <w:p w14:paraId="3EABE828" w14:textId="77777777" w:rsidR="007E15CD" w:rsidRPr="00645DDA" w:rsidRDefault="007E15CD" w:rsidP="00DB5078">
            <w:pPr>
              <w:pStyle w:val="5Bodyofthetext"/>
              <w:jc w:val="center"/>
            </w:pPr>
            <w:r w:rsidRPr="00645DDA">
              <w:t>2.34</w:t>
            </w:r>
            <w:r w:rsidRPr="00645DDA">
              <w:rPr>
                <w:vertAlign w:val="superscript"/>
              </w:rPr>
              <w:t>abc</w:t>
            </w:r>
          </w:p>
        </w:tc>
        <w:tc>
          <w:tcPr>
            <w:tcW w:w="1197" w:type="dxa"/>
            <w:vAlign w:val="center"/>
          </w:tcPr>
          <w:p w14:paraId="63F6191A" w14:textId="77777777" w:rsidR="007E15CD" w:rsidRPr="00645DDA" w:rsidRDefault="007E15CD" w:rsidP="00DB5078">
            <w:pPr>
              <w:pStyle w:val="5Bodyofthetext"/>
              <w:jc w:val="center"/>
            </w:pPr>
            <w:r w:rsidRPr="00645DDA">
              <w:t>34.14</w:t>
            </w:r>
            <w:r w:rsidRPr="00645DDA">
              <w:rPr>
                <w:vertAlign w:val="superscript"/>
              </w:rPr>
              <w:t>b</w:t>
            </w:r>
          </w:p>
        </w:tc>
        <w:tc>
          <w:tcPr>
            <w:tcW w:w="1197" w:type="dxa"/>
            <w:vAlign w:val="center"/>
          </w:tcPr>
          <w:p w14:paraId="732DDABA" w14:textId="77777777" w:rsidR="007E15CD" w:rsidRPr="00645DDA" w:rsidRDefault="007E15CD" w:rsidP="00DB5078">
            <w:pPr>
              <w:pStyle w:val="5Bodyofthetext"/>
              <w:jc w:val="center"/>
            </w:pPr>
            <w:r w:rsidRPr="00645DDA">
              <w:t>36.88</w:t>
            </w:r>
            <w:r w:rsidRPr="00645DDA">
              <w:rPr>
                <w:vertAlign w:val="superscript"/>
              </w:rPr>
              <w:t>a</w:t>
            </w:r>
          </w:p>
        </w:tc>
        <w:tc>
          <w:tcPr>
            <w:tcW w:w="1198" w:type="dxa"/>
            <w:vAlign w:val="center"/>
          </w:tcPr>
          <w:p w14:paraId="412CFB12" w14:textId="77777777" w:rsidR="007E15CD" w:rsidRPr="00645DDA" w:rsidRDefault="007E15CD" w:rsidP="00DB5078">
            <w:pPr>
              <w:pStyle w:val="5Bodyofthetext"/>
              <w:jc w:val="center"/>
            </w:pPr>
            <w:r w:rsidRPr="00645DDA">
              <w:t>35.45</w:t>
            </w:r>
            <w:r w:rsidRPr="00645DDA">
              <w:rPr>
                <w:vertAlign w:val="superscript"/>
              </w:rPr>
              <w:t>ab</w:t>
            </w:r>
          </w:p>
        </w:tc>
      </w:tr>
      <w:tr w:rsidR="00DE44C2" w:rsidRPr="00645DDA" w14:paraId="4370FBB6" w14:textId="77777777" w:rsidTr="00CD2098">
        <w:trPr>
          <w:jc w:val="center"/>
        </w:trPr>
        <w:tc>
          <w:tcPr>
            <w:tcW w:w="3201" w:type="dxa"/>
            <w:vAlign w:val="center"/>
          </w:tcPr>
          <w:p w14:paraId="63B95A76" w14:textId="77777777" w:rsidR="007E15CD" w:rsidRPr="00645DDA" w:rsidRDefault="007E15CD" w:rsidP="009A7CAF">
            <w:pPr>
              <w:pStyle w:val="5Bodyofthetext"/>
            </w:pPr>
            <w:r w:rsidRPr="00645DDA">
              <w:t xml:space="preserve">75% </w:t>
            </w:r>
            <w:proofErr w:type="gramStart"/>
            <w:r w:rsidRPr="00645DDA">
              <w:t>S :</w:t>
            </w:r>
            <w:proofErr w:type="gramEnd"/>
            <w:r w:rsidRPr="00645DDA">
              <w:t xml:space="preserve"> 25% Z</w:t>
            </w:r>
          </w:p>
        </w:tc>
        <w:tc>
          <w:tcPr>
            <w:tcW w:w="1197" w:type="dxa"/>
            <w:vAlign w:val="center"/>
          </w:tcPr>
          <w:p w14:paraId="58D0572E" w14:textId="77777777" w:rsidR="007E15CD" w:rsidRPr="00645DDA" w:rsidRDefault="007E15CD" w:rsidP="00DB5078">
            <w:pPr>
              <w:pStyle w:val="5Bodyofthetext"/>
              <w:jc w:val="center"/>
            </w:pPr>
            <w:r w:rsidRPr="00645DDA">
              <w:t>3.54</w:t>
            </w:r>
            <w:r w:rsidRPr="00645DDA">
              <w:rPr>
                <w:vertAlign w:val="superscript"/>
              </w:rPr>
              <w:t>b</w:t>
            </w:r>
          </w:p>
        </w:tc>
        <w:tc>
          <w:tcPr>
            <w:tcW w:w="1197" w:type="dxa"/>
            <w:vAlign w:val="center"/>
          </w:tcPr>
          <w:p w14:paraId="4BAD5248" w14:textId="77777777" w:rsidR="007E15CD" w:rsidRPr="00645DDA" w:rsidRDefault="007E15CD" w:rsidP="00DB5078">
            <w:pPr>
              <w:pStyle w:val="5Bodyofthetext"/>
              <w:jc w:val="center"/>
            </w:pPr>
            <w:r w:rsidRPr="00645DDA">
              <w:t>3.63</w:t>
            </w:r>
            <w:r w:rsidRPr="00645DDA">
              <w:rPr>
                <w:vertAlign w:val="superscript"/>
              </w:rPr>
              <w:t>ab</w:t>
            </w:r>
          </w:p>
        </w:tc>
        <w:tc>
          <w:tcPr>
            <w:tcW w:w="1197" w:type="dxa"/>
            <w:vAlign w:val="center"/>
          </w:tcPr>
          <w:p w14:paraId="533A7470" w14:textId="77777777" w:rsidR="007E15CD" w:rsidRPr="00645DDA" w:rsidRDefault="007E15CD" w:rsidP="00DB5078">
            <w:pPr>
              <w:pStyle w:val="5Bodyofthetext"/>
              <w:jc w:val="center"/>
            </w:pPr>
            <w:r w:rsidRPr="00645DDA">
              <w:t>3.76</w:t>
            </w:r>
            <w:r w:rsidRPr="00645DDA">
              <w:rPr>
                <w:vertAlign w:val="superscript"/>
              </w:rPr>
              <w:t>ab</w:t>
            </w:r>
          </w:p>
        </w:tc>
        <w:tc>
          <w:tcPr>
            <w:tcW w:w="1197" w:type="dxa"/>
            <w:vAlign w:val="center"/>
          </w:tcPr>
          <w:p w14:paraId="0491D631" w14:textId="77777777" w:rsidR="007E15CD" w:rsidRPr="00645DDA" w:rsidRDefault="007E15CD" w:rsidP="00DB5078">
            <w:pPr>
              <w:pStyle w:val="5Bodyofthetext"/>
              <w:jc w:val="center"/>
            </w:pPr>
            <w:r w:rsidRPr="00645DDA">
              <w:t>2.66</w:t>
            </w:r>
            <w:r w:rsidRPr="00645DDA">
              <w:rPr>
                <w:vertAlign w:val="superscript"/>
              </w:rPr>
              <w:t>a</w:t>
            </w:r>
          </w:p>
        </w:tc>
        <w:tc>
          <w:tcPr>
            <w:tcW w:w="1198" w:type="dxa"/>
            <w:vAlign w:val="center"/>
          </w:tcPr>
          <w:p w14:paraId="69D2BFAF" w14:textId="77777777" w:rsidR="007E15CD" w:rsidRPr="00645DDA" w:rsidRDefault="007E15CD" w:rsidP="00DB5078">
            <w:pPr>
              <w:pStyle w:val="5Bodyofthetext"/>
              <w:jc w:val="center"/>
            </w:pPr>
            <w:r w:rsidRPr="00645DDA">
              <w:t>2.27</w:t>
            </w:r>
            <w:r w:rsidRPr="00645DDA">
              <w:rPr>
                <w:vertAlign w:val="superscript"/>
              </w:rPr>
              <w:t>bcd</w:t>
            </w:r>
          </w:p>
        </w:tc>
        <w:tc>
          <w:tcPr>
            <w:tcW w:w="1197" w:type="dxa"/>
            <w:vAlign w:val="center"/>
          </w:tcPr>
          <w:p w14:paraId="55108B04" w14:textId="77777777" w:rsidR="007E15CD" w:rsidRPr="00645DDA" w:rsidRDefault="007E15CD" w:rsidP="00DB5078">
            <w:pPr>
              <w:pStyle w:val="5Bodyofthetext"/>
              <w:jc w:val="center"/>
            </w:pPr>
            <w:r w:rsidRPr="00645DDA">
              <w:t>2.15</w:t>
            </w:r>
            <w:r w:rsidRPr="00645DDA">
              <w:rPr>
                <w:vertAlign w:val="superscript"/>
              </w:rPr>
              <w:t>cd</w:t>
            </w:r>
          </w:p>
        </w:tc>
        <w:tc>
          <w:tcPr>
            <w:tcW w:w="1197" w:type="dxa"/>
            <w:vAlign w:val="center"/>
          </w:tcPr>
          <w:p w14:paraId="76B20E9D" w14:textId="77777777" w:rsidR="007E15CD" w:rsidRPr="00645DDA" w:rsidRDefault="007E15CD" w:rsidP="00DB5078">
            <w:pPr>
              <w:pStyle w:val="5Bodyofthetext"/>
              <w:jc w:val="center"/>
            </w:pPr>
            <w:r w:rsidRPr="00645DDA">
              <w:t>31.97</w:t>
            </w:r>
            <w:r w:rsidRPr="00645DDA">
              <w:rPr>
                <w:vertAlign w:val="superscript"/>
              </w:rPr>
              <w:t>cd</w:t>
            </w:r>
          </w:p>
        </w:tc>
        <w:tc>
          <w:tcPr>
            <w:tcW w:w="1197" w:type="dxa"/>
            <w:vAlign w:val="center"/>
          </w:tcPr>
          <w:p w14:paraId="27E78809" w14:textId="77777777" w:rsidR="007E15CD" w:rsidRPr="00645DDA" w:rsidRDefault="007E15CD" w:rsidP="00DB5078">
            <w:pPr>
              <w:pStyle w:val="5Bodyofthetext"/>
              <w:jc w:val="center"/>
            </w:pPr>
            <w:r w:rsidRPr="00645DDA">
              <w:t>36.82</w:t>
            </w:r>
            <w:r w:rsidRPr="00645DDA">
              <w:rPr>
                <w:vertAlign w:val="superscript"/>
              </w:rPr>
              <w:t>a</w:t>
            </w:r>
          </w:p>
        </w:tc>
        <w:tc>
          <w:tcPr>
            <w:tcW w:w="1198" w:type="dxa"/>
            <w:vAlign w:val="center"/>
          </w:tcPr>
          <w:p w14:paraId="785A836E" w14:textId="77777777" w:rsidR="007E15CD" w:rsidRPr="00645DDA" w:rsidRDefault="007E15CD" w:rsidP="00DB5078">
            <w:pPr>
              <w:pStyle w:val="5Bodyofthetext"/>
              <w:jc w:val="center"/>
            </w:pPr>
            <w:r w:rsidRPr="00645DDA">
              <w:t>33.51</w:t>
            </w:r>
            <w:r w:rsidRPr="00645DDA">
              <w:rPr>
                <w:vertAlign w:val="superscript"/>
              </w:rPr>
              <w:t>bc</w:t>
            </w:r>
          </w:p>
        </w:tc>
      </w:tr>
      <w:tr w:rsidR="00DE44C2" w:rsidRPr="00645DDA" w14:paraId="64C01C20" w14:textId="77777777" w:rsidTr="00CD2098">
        <w:trPr>
          <w:jc w:val="center"/>
        </w:trPr>
        <w:tc>
          <w:tcPr>
            <w:tcW w:w="3201" w:type="dxa"/>
            <w:vAlign w:val="center"/>
          </w:tcPr>
          <w:p w14:paraId="60754C8F" w14:textId="77777777" w:rsidR="007E15CD" w:rsidRPr="00645DDA" w:rsidRDefault="007E15CD" w:rsidP="009A7CAF">
            <w:pPr>
              <w:pStyle w:val="5Bodyofthetext"/>
            </w:pPr>
            <w:r w:rsidRPr="00645DDA">
              <w:t xml:space="preserve">50% </w:t>
            </w:r>
            <w:proofErr w:type="gramStart"/>
            <w:r w:rsidRPr="00645DDA">
              <w:t>S :</w:t>
            </w:r>
            <w:proofErr w:type="gramEnd"/>
            <w:r w:rsidRPr="00645DDA">
              <w:t xml:space="preserve"> 50% Z</w:t>
            </w:r>
          </w:p>
        </w:tc>
        <w:tc>
          <w:tcPr>
            <w:tcW w:w="1197" w:type="dxa"/>
            <w:vAlign w:val="center"/>
          </w:tcPr>
          <w:p w14:paraId="0F06E2D1" w14:textId="77777777" w:rsidR="007E15CD" w:rsidRPr="00645DDA" w:rsidRDefault="007E15CD" w:rsidP="00DB5078">
            <w:pPr>
              <w:pStyle w:val="5Bodyofthetext"/>
              <w:jc w:val="center"/>
            </w:pPr>
            <w:r w:rsidRPr="00645DDA">
              <w:t>3.62</w:t>
            </w:r>
            <w:r w:rsidRPr="00645DDA">
              <w:rPr>
                <w:vertAlign w:val="superscript"/>
              </w:rPr>
              <w:t>ab</w:t>
            </w:r>
          </w:p>
        </w:tc>
        <w:tc>
          <w:tcPr>
            <w:tcW w:w="1197" w:type="dxa"/>
            <w:vAlign w:val="center"/>
          </w:tcPr>
          <w:p w14:paraId="16382FBD" w14:textId="77777777" w:rsidR="007E15CD" w:rsidRPr="00645DDA" w:rsidRDefault="007E15CD" w:rsidP="00DB5078">
            <w:pPr>
              <w:pStyle w:val="5Bodyofthetext"/>
              <w:jc w:val="center"/>
            </w:pPr>
            <w:r w:rsidRPr="00645DDA">
              <w:t>3.73</w:t>
            </w:r>
            <w:r w:rsidRPr="00645DDA">
              <w:rPr>
                <w:vertAlign w:val="superscript"/>
              </w:rPr>
              <w:t>ab</w:t>
            </w:r>
          </w:p>
        </w:tc>
        <w:tc>
          <w:tcPr>
            <w:tcW w:w="1197" w:type="dxa"/>
            <w:vAlign w:val="center"/>
          </w:tcPr>
          <w:p w14:paraId="048C27E7" w14:textId="77777777" w:rsidR="007E15CD" w:rsidRPr="00645DDA" w:rsidRDefault="007E15CD" w:rsidP="00DB5078">
            <w:pPr>
              <w:pStyle w:val="5Bodyofthetext"/>
              <w:jc w:val="center"/>
            </w:pPr>
            <w:r w:rsidRPr="00645DDA">
              <w:t>3.85</w:t>
            </w:r>
            <w:r w:rsidRPr="00645DDA">
              <w:rPr>
                <w:vertAlign w:val="superscript"/>
              </w:rPr>
              <w:t>a</w:t>
            </w:r>
          </w:p>
        </w:tc>
        <w:tc>
          <w:tcPr>
            <w:tcW w:w="1197" w:type="dxa"/>
            <w:vAlign w:val="center"/>
          </w:tcPr>
          <w:p w14:paraId="0FE36BEA" w14:textId="77777777" w:rsidR="007E15CD" w:rsidRPr="00645DDA" w:rsidRDefault="007E15CD" w:rsidP="00DB5078">
            <w:pPr>
              <w:pStyle w:val="5Bodyofthetext"/>
              <w:jc w:val="center"/>
            </w:pPr>
            <w:r w:rsidRPr="00645DDA">
              <w:t>2.12</w:t>
            </w:r>
            <w:r w:rsidRPr="00645DDA">
              <w:rPr>
                <w:vertAlign w:val="superscript"/>
              </w:rPr>
              <w:t>cd</w:t>
            </w:r>
          </w:p>
        </w:tc>
        <w:tc>
          <w:tcPr>
            <w:tcW w:w="1198" w:type="dxa"/>
            <w:vAlign w:val="center"/>
          </w:tcPr>
          <w:p w14:paraId="22AF9CD1" w14:textId="77777777" w:rsidR="007E15CD" w:rsidRPr="00645DDA" w:rsidRDefault="007E15CD" w:rsidP="00DB5078">
            <w:pPr>
              <w:pStyle w:val="5Bodyofthetext"/>
              <w:jc w:val="center"/>
            </w:pPr>
            <w:r w:rsidRPr="00645DDA">
              <w:t>2.18</w:t>
            </w:r>
            <w:r w:rsidRPr="00645DDA">
              <w:rPr>
                <w:vertAlign w:val="superscript"/>
              </w:rPr>
              <w:t>cd</w:t>
            </w:r>
          </w:p>
        </w:tc>
        <w:tc>
          <w:tcPr>
            <w:tcW w:w="1197" w:type="dxa"/>
            <w:vAlign w:val="center"/>
          </w:tcPr>
          <w:p w14:paraId="461FC93B" w14:textId="77777777" w:rsidR="007E15CD" w:rsidRPr="00645DDA" w:rsidRDefault="007E15CD" w:rsidP="00DB5078">
            <w:pPr>
              <w:pStyle w:val="5Bodyofthetext"/>
              <w:jc w:val="center"/>
            </w:pPr>
            <w:r w:rsidRPr="00645DDA">
              <w:t>2.19</w:t>
            </w:r>
            <w:r w:rsidRPr="00645DDA">
              <w:rPr>
                <w:vertAlign w:val="superscript"/>
              </w:rPr>
              <w:t>cd</w:t>
            </w:r>
          </w:p>
        </w:tc>
        <w:tc>
          <w:tcPr>
            <w:tcW w:w="1197" w:type="dxa"/>
            <w:vAlign w:val="center"/>
          </w:tcPr>
          <w:p w14:paraId="4C77A4F7" w14:textId="77777777" w:rsidR="007E15CD" w:rsidRPr="00645DDA" w:rsidRDefault="007E15CD" w:rsidP="00DB5078">
            <w:pPr>
              <w:pStyle w:val="5Bodyofthetext"/>
              <w:jc w:val="center"/>
            </w:pPr>
            <w:r w:rsidRPr="00645DDA">
              <w:t>34.30</w:t>
            </w:r>
            <w:r w:rsidRPr="00645DDA">
              <w:rPr>
                <w:vertAlign w:val="superscript"/>
              </w:rPr>
              <w:t>b</w:t>
            </w:r>
          </w:p>
        </w:tc>
        <w:tc>
          <w:tcPr>
            <w:tcW w:w="1197" w:type="dxa"/>
            <w:vAlign w:val="center"/>
          </w:tcPr>
          <w:p w14:paraId="25006AFA" w14:textId="77777777" w:rsidR="007E15CD" w:rsidRPr="00645DDA" w:rsidRDefault="007E15CD" w:rsidP="00DB5078">
            <w:pPr>
              <w:pStyle w:val="5Bodyofthetext"/>
              <w:jc w:val="center"/>
            </w:pPr>
            <w:r w:rsidRPr="00645DDA">
              <w:t>31.35</w:t>
            </w:r>
            <w:r w:rsidRPr="00645DDA">
              <w:rPr>
                <w:vertAlign w:val="superscript"/>
              </w:rPr>
              <w:t>d</w:t>
            </w:r>
          </w:p>
        </w:tc>
        <w:tc>
          <w:tcPr>
            <w:tcW w:w="1198" w:type="dxa"/>
            <w:vAlign w:val="center"/>
          </w:tcPr>
          <w:p w14:paraId="1C14CB18" w14:textId="77777777" w:rsidR="007E15CD" w:rsidRPr="00645DDA" w:rsidRDefault="007E15CD" w:rsidP="00DB5078">
            <w:pPr>
              <w:pStyle w:val="5Bodyofthetext"/>
              <w:jc w:val="center"/>
            </w:pPr>
            <w:r w:rsidRPr="00645DDA">
              <w:t>34.55</w:t>
            </w:r>
            <w:r w:rsidRPr="00645DDA">
              <w:rPr>
                <w:vertAlign w:val="superscript"/>
              </w:rPr>
              <w:t>b</w:t>
            </w:r>
          </w:p>
        </w:tc>
      </w:tr>
      <w:tr w:rsidR="00DE44C2" w:rsidRPr="00645DDA" w14:paraId="7FBC5147" w14:textId="77777777" w:rsidTr="00CD2098">
        <w:trPr>
          <w:jc w:val="center"/>
        </w:trPr>
        <w:tc>
          <w:tcPr>
            <w:tcW w:w="3201" w:type="dxa"/>
            <w:vAlign w:val="center"/>
          </w:tcPr>
          <w:p w14:paraId="3903F19C" w14:textId="77777777" w:rsidR="007E15CD" w:rsidRPr="00645DDA" w:rsidRDefault="007E15CD" w:rsidP="009A7CAF">
            <w:pPr>
              <w:pStyle w:val="5Bodyofthetext"/>
            </w:pPr>
            <w:r w:rsidRPr="00645DDA">
              <w:t xml:space="preserve">25% </w:t>
            </w:r>
            <w:proofErr w:type="gramStart"/>
            <w:r w:rsidRPr="00645DDA">
              <w:t>S :</w:t>
            </w:r>
            <w:proofErr w:type="gramEnd"/>
            <w:r w:rsidRPr="00645DDA">
              <w:t xml:space="preserve"> 75% Z</w:t>
            </w:r>
          </w:p>
        </w:tc>
        <w:tc>
          <w:tcPr>
            <w:tcW w:w="1197" w:type="dxa"/>
            <w:vAlign w:val="center"/>
          </w:tcPr>
          <w:p w14:paraId="6758BC6B" w14:textId="77777777" w:rsidR="007E15CD" w:rsidRPr="00645DDA" w:rsidRDefault="007E15CD" w:rsidP="00DB5078">
            <w:pPr>
              <w:pStyle w:val="5Bodyofthetext"/>
              <w:jc w:val="center"/>
            </w:pPr>
            <w:r w:rsidRPr="00645DDA">
              <w:t>3.73</w:t>
            </w:r>
            <w:r w:rsidRPr="00645DDA">
              <w:rPr>
                <w:vertAlign w:val="superscript"/>
              </w:rPr>
              <w:t>ab</w:t>
            </w:r>
          </w:p>
        </w:tc>
        <w:tc>
          <w:tcPr>
            <w:tcW w:w="1197" w:type="dxa"/>
            <w:vAlign w:val="center"/>
          </w:tcPr>
          <w:p w14:paraId="52415167" w14:textId="77777777" w:rsidR="007E15CD" w:rsidRPr="00645DDA" w:rsidRDefault="007E15CD" w:rsidP="00DB5078">
            <w:pPr>
              <w:pStyle w:val="5Bodyofthetext"/>
              <w:jc w:val="center"/>
            </w:pPr>
            <w:r w:rsidRPr="00645DDA">
              <w:t>3.70</w:t>
            </w:r>
            <w:r w:rsidRPr="00645DDA">
              <w:rPr>
                <w:vertAlign w:val="superscript"/>
              </w:rPr>
              <w:t>ab</w:t>
            </w:r>
          </w:p>
        </w:tc>
        <w:tc>
          <w:tcPr>
            <w:tcW w:w="1197" w:type="dxa"/>
            <w:vAlign w:val="center"/>
          </w:tcPr>
          <w:p w14:paraId="2EDCB1EA" w14:textId="77777777" w:rsidR="007E15CD" w:rsidRPr="00645DDA" w:rsidRDefault="007E15CD" w:rsidP="00DB5078">
            <w:pPr>
              <w:pStyle w:val="5Bodyofthetext"/>
              <w:jc w:val="center"/>
            </w:pPr>
            <w:r w:rsidRPr="00645DDA">
              <w:t>3.86</w:t>
            </w:r>
            <w:r w:rsidRPr="00645DDA">
              <w:rPr>
                <w:vertAlign w:val="superscript"/>
              </w:rPr>
              <w:t>a</w:t>
            </w:r>
          </w:p>
        </w:tc>
        <w:tc>
          <w:tcPr>
            <w:tcW w:w="1197" w:type="dxa"/>
            <w:vAlign w:val="center"/>
          </w:tcPr>
          <w:p w14:paraId="63A21B26" w14:textId="77777777" w:rsidR="007E15CD" w:rsidRPr="00645DDA" w:rsidRDefault="007E15CD" w:rsidP="00DB5078">
            <w:pPr>
              <w:pStyle w:val="5Bodyofthetext"/>
              <w:jc w:val="center"/>
            </w:pPr>
            <w:r w:rsidRPr="00645DDA">
              <w:t>2.35</w:t>
            </w:r>
            <w:r w:rsidRPr="00645DDA">
              <w:rPr>
                <w:vertAlign w:val="superscript"/>
              </w:rPr>
              <w:t>abc</w:t>
            </w:r>
          </w:p>
        </w:tc>
        <w:tc>
          <w:tcPr>
            <w:tcW w:w="1198" w:type="dxa"/>
            <w:vAlign w:val="center"/>
          </w:tcPr>
          <w:p w14:paraId="5CF86309" w14:textId="77777777" w:rsidR="007E15CD" w:rsidRPr="00645DDA" w:rsidRDefault="007E15CD" w:rsidP="00DB5078">
            <w:pPr>
              <w:pStyle w:val="5Bodyofthetext"/>
              <w:jc w:val="center"/>
            </w:pPr>
            <w:r w:rsidRPr="00645DDA">
              <w:t>2.12</w:t>
            </w:r>
            <w:r w:rsidRPr="00645DDA">
              <w:rPr>
                <w:vertAlign w:val="superscript"/>
              </w:rPr>
              <w:t>cd</w:t>
            </w:r>
          </w:p>
        </w:tc>
        <w:tc>
          <w:tcPr>
            <w:tcW w:w="1197" w:type="dxa"/>
            <w:vAlign w:val="center"/>
          </w:tcPr>
          <w:p w14:paraId="3FFC2F21" w14:textId="77777777" w:rsidR="007E15CD" w:rsidRPr="00645DDA" w:rsidRDefault="007E15CD" w:rsidP="00DB5078">
            <w:pPr>
              <w:pStyle w:val="5Bodyofthetext"/>
              <w:jc w:val="center"/>
            </w:pPr>
            <w:r w:rsidRPr="00645DDA">
              <w:t>2.59</w:t>
            </w:r>
            <w:r w:rsidRPr="00645DDA">
              <w:rPr>
                <w:vertAlign w:val="superscript"/>
              </w:rPr>
              <w:t>ab</w:t>
            </w:r>
          </w:p>
        </w:tc>
        <w:tc>
          <w:tcPr>
            <w:tcW w:w="1197" w:type="dxa"/>
            <w:vAlign w:val="center"/>
          </w:tcPr>
          <w:p w14:paraId="48A8DD2E" w14:textId="77777777" w:rsidR="007E15CD" w:rsidRPr="00645DDA" w:rsidRDefault="007E15CD" w:rsidP="00DB5078">
            <w:pPr>
              <w:pStyle w:val="5Bodyofthetext"/>
              <w:jc w:val="center"/>
            </w:pPr>
            <w:r w:rsidRPr="00645DDA">
              <w:t>33.55</w:t>
            </w:r>
            <w:r w:rsidRPr="00645DDA">
              <w:rPr>
                <w:vertAlign w:val="superscript"/>
              </w:rPr>
              <w:t>bc</w:t>
            </w:r>
          </w:p>
        </w:tc>
        <w:tc>
          <w:tcPr>
            <w:tcW w:w="1197" w:type="dxa"/>
            <w:vAlign w:val="center"/>
          </w:tcPr>
          <w:p w14:paraId="1139FF89" w14:textId="77777777" w:rsidR="007E15CD" w:rsidRPr="00645DDA" w:rsidRDefault="007E15CD" w:rsidP="00DB5078">
            <w:pPr>
              <w:pStyle w:val="5Bodyofthetext"/>
              <w:jc w:val="center"/>
            </w:pPr>
            <w:r w:rsidRPr="00645DDA">
              <w:t>29.11</w:t>
            </w:r>
            <w:r w:rsidRPr="00645DDA">
              <w:rPr>
                <w:vertAlign w:val="superscript"/>
              </w:rPr>
              <w:t>e</w:t>
            </w:r>
          </w:p>
        </w:tc>
        <w:tc>
          <w:tcPr>
            <w:tcW w:w="1198" w:type="dxa"/>
            <w:vAlign w:val="center"/>
          </w:tcPr>
          <w:p w14:paraId="790CEBBB" w14:textId="77777777" w:rsidR="007E15CD" w:rsidRPr="00645DDA" w:rsidRDefault="007E15CD" w:rsidP="00DB5078">
            <w:pPr>
              <w:pStyle w:val="5Bodyofthetext"/>
              <w:jc w:val="center"/>
            </w:pPr>
            <w:r w:rsidRPr="00645DDA">
              <w:t>28.80</w:t>
            </w:r>
            <w:r w:rsidRPr="00645DDA">
              <w:rPr>
                <w:vertAlign w:val="superscript"/>
              </w:rPr>
              <w:t>e</w:t>
            </w:r>
          </w:p>
        </w:tc>
      </w:tr>
      <w:tr w:rsidR="00DE44C2" w:rsidRPr="00645DDA" w14:paraId="4EA851ED" w14:textId="77777777" w:rsidTr="00CD2098">
        <w:trPr>
          <w:jc w:val="center"/>
        </w:trPr>
        <w:tc>
          <w:tcPr>
            <w:tcW w:w="3201" w:type="dxa"/>
            <w:vAlign w:val="center"/>
          </w:tcPr>
          <w:p w14:paraId="768703CE" w14:textId="77777777" w:rsidR="007E15CD" w:rsidRPr="00645DDA" w:rsidRDefault="007E15CD" w:rsidP="009A7CAF">
            <w:pPr>
              <w:pStyle w:val="5Bodyofthetext"/>
            </w:pPr>
            <w:r w:rsidRPr="00645DDA">
              <w:t>100% Z</w:t>
            </w:r>
          </w:p>
        </w:tc>
        <w:tc>
          <w:tcPr>
            <w:tcW w:w="1197" w:type="dxa"/>
            <w:vAlign w:val="center"/>
          </w:tcPr>
          <w:p w14:paraId="34A9EF25" w14:textId="77777777" w:rsidR="007E15CD" w:rsidRPr="00645DDA" w:rsidRDefault="007E15CD" w:rsidP="00DB5078">
            <w:pPr>
              <w:pStyle w:val="5Bodyofthetext"/>
              <w:jc w:val="center"/>
            </w:pPr>
            <w:r w:rsidRPr="00645DDA">
              <w:t>2.31</w:t>
            </w:r>
            <w:r w:rsidRPr="00645DDA">
              <w:rPr>
                <w:vertAlign w:val="superscript"/>
              </w:rPr>
              <w:t>d</w:t>
            </w:r>
          </w:p>
        </w:tc>
        <w:tc>
          <w:tcPr>
            <w:tcW w:w="1197" w:type="dxa"/>
            <w:vAlign w:val="center"/>
          </w:tcPr>
          <w:p w14:paraId="76483B46" w14:textId="77777777" w:rsidR="007E15CD" w:rsidRPr="00645DDA" w:rsidRDefault="007E15CD" w:rsidP="00DB5078">
            <w:pPr>
              <w:pStyle w:val="5Bodyofthetext"/>
              <w:jc w:val="center"/>
            </w:pPr>
            <w:r w:rsidRPr="00645DDA">
              <w:t>3.06</w:t>
            </w:r>
            <w:r w:rsidRPr="00645DDA">
              <w:rPr>
                <w:vertAlign w:val="superscript"/>
              </w:rPr>
              <w:t>c</w:t>
            </w:r>
          </w:p>
        </w:tc>
        <w:tc>
          <w:tcPr>
            <w:tcW w:w="1197" w:type="dxa"/>
            <w:vAlign w:val="center"/>
          </w:tcPr>
          <w:p w14:paraId="4C16EEA8" w14:textId="77777777" w:rsidR="007E15CD" w:rsidRPr="00645DDA" w:rsidRDefault="007E15CD" w:rsidP="00DB5078">
            <w:pPr>
              <w:pStyle w:val="5Bodyofthetext"/>
              <w:jc w:val="center"/>
            </w:pPr>
            <w:r w:rsidRPr="00645DDA">
              <w:t>3.15</w:t>
            </w:r>
            <w:r w:rsidRPr="00645DDA">
              <w:rPr>
                <w:vertAlign w:val="superscript"/>
              </w:rPr>
              <w:t>c</w:t>
            </w:r>
          </w:p>
        </w:tc>
        <w:tc>
          <w:tcPr>
            <w:tcW w:w="1197" w:type="dxa"/>
            <w:vAlign w:val="center"/>
          </w:tcPr>
          <w:p w14:paraId="26CE712F" w14:textId="77777777" w:rsidR="007E15CD" w:rsidRPr="00645DDA" w:rsidRDefault="007E15CD" w:rsidP="00DB5078">
            <w:pPr>
              <w:pStyle w:val="5Bodyofthetext"/>
              <w:jc w:val="center"/>
            </w:pPr>
            <w:r w:rsidRPr="00645DDA">
              <w:t>1.65</w:t>
            </w:r>
            <w:r w:rsidRPr="00645DDA">
              <w:rPr>
                <w:vertAlign w:val="superscript"/>
              </w:rPr>
              <w:t>ef</w:t>
            </w:r>
          </w:p>
        </w:tc>
        <w:tc>
          <w:tcPr>
            <w:tcW w:w="1198" w:type="dxa"/>
            <w:vAlign w:val="center"/>
          </w:tcPr>
          <w:p w14:paraId="58D8DCDB" w14:textId="77777777" w:rsidR="007E15CD" w:rsidRPr="00645DDA" w:rsidRDefault="007E15CD" w:rsidP="00DB5078">
            <w:pPr>
              <w:pStyle w:val="5Bodyofthetext"/>
              <w:jc w:val="center"/>
            </w:pPr>
            <w:r w:rsidRPr="00645DDA">
              <w:t>1.34</w:t>
            </w:r>
            <w:r w:rsidRPr="00645DDA">
              <w:rPr>
                <w:vertAlign w:val="superscript"/>
              </w:rPr>
              <w:t>f</w:t>
            </w:r>
          </w:p>
        </w:tc>
        <w:tc>
          <w:tcPr>
            <w:tcW w:w="1197" w:type="dxa"/>
            <w:vAlign w:val="center"/>
          </w:tcPr>
          <w:p w14:paraId="129DB406" w14:textId="77777777" w:rsidR="007E15CD" w:rsidRPr="00645DDA" w:rsidRDefault="007E15CD" w:rsidP="00DB5078">
            <w:pPr>
              <w:pStyle w:val="5Bodyofthetext"/>
              <w:jc w:val="center"/>
            </w:pPr>
            <w:r w:rsidRPr="00645DDA">
              <w:t>1.92</w:t>
            </w:r>
            <w:r w:rsidRPr="00645DDA">
              <w:rPr>
                <w:vertAlign w:val="superscript"/>
              </w:rPr>
              <w:t>de</w:t>
            </w:r>
          </w:p>
        </w:tc>
        <w:tc>
          <w:tcPr>
            <w:tcW w:w="1197" w:type="dxa"/>
            <w:vAlign w:val="center"/>
          </w:tcPr>
          <w:p w14:paraId="47100453" w14:textId="77777777" w:rsidR="007E15CD" w:rsidRPr="00645DDA" w:rsidRDefault="007E15CD" w:rsidP="00DB5078">
            <w:pPr>
              <w:pStyle w:val="5Bodyofthetext"/>
              <w:jc w:val="center"/>
            </w:pPr>
            <w:r w:rsidRPr="00645DDA">
              <w:t>17.42</w:t>
            </w:r>
            <w:r w:rsidRPr="00645DDA">
              <w:rPr>
                <w:vertAlign w:val="superscript"/>
              </w:rPr>
              <w:t>h</w:t>
            </w:r>
          </w:p>
        </w:tc>
        <w:tc>
          <w:tcPr>
            <w:tcW w:w="1197" w:type="dxa"/>
            <w:vAlign w:val="center"/>
          </w:tcPr>
          <w:p w14:paraId="4C82BC31" w14:textId="77777777" w:rsidR="007E15CD" w:rsidRPr="00645DDA" w:rsidRDefault="007E15CD" w:rsidP="00DB5078">
            <w:pPr>
              <w:pStyle w:val="5Bodyofthetext"/>
              <w:jc w:val="center"/>
            </w:pPr>
            <w:r w:rsidRPr="00645DDA">
              <w:t>20.87</w:t>
            </w:r>
            <w:r w:rsidRPr="00645DDA">
              <w:rPr>
                <w:vertAlign w:val="superscript"/>
              </w:rPr>
              <w:t>g</w:t>
            </w:r>
          </w:p>
        </w:tc>
        <w:tc>
          <w:tcPr>
            <w:tcW w:w="1198" w:type="dxa"/>
            <w:vAlign w:val="center"/>
          </w:tcPr>
          <w:p w14:paraId="4E7A8E0C" w14:textId="77777777" w:rsidR="007E15CD" w:rsidRPr="00645DDA" w:rsidRDefault="007E15CD" w:rsidP="00DB5078">
            <w:pPr>
              <w:pStyle w:val="5Bodyofthetext"/>
              <w:jc w:val="center"/>
            </w:pPr>
            <w:r w:rsidRPr="00645DDA">
              <w:t>23.20</w:t>
            </w:r>
            <w:r w:rsidRPr="00645DDA">
              <w:rPr>
                <w:vertAlign w:val="superscript"/>
              </w:rPr>
              <w:t>f</w:t>
            </w:r>
          </w:p>
        </w:tc>
      </w:tr>
      <w:tr w:rsidR="00DE44C2" w:rsidRPr="00645DDA" w14:paraId="1CD2EF17" w14:textId="77777777" w:rsidTr="00CD2098">
        <w:trPr>
          <w:jc w:val="center"/>
        </w:trPr>
        <w:tc>
          <w:tcPr>
            <w:tcW w:w="3201" w:type="dxa"/>
            <w:vAlign w:val="center"/>
          </w:tcPr>
          <w:p w14:paraId="2A5BDCB2" w14:textId="77777777" w:rsidR="007E15CD" w:rsidRPr="00A051FD" w:rsidRDefault="007E15CD" w:rsidP="009A7CAF">
            <w:pPr>
              <w:pStyle w:val="5Bodyofthetext"/>
              <w:rPr>
                <w:b/>
                <w:bCs/>
              </w:rPr>
            </w:pPr>
            <w:r w:rsidRPr="00A051FD">
              <w:rPr>
                <w:b/>
                <w:bCs/>
              </w:rPr>
              <w:t>LSD</w:t>
            </w:r>
          </w:p>
        </w:tc>
        <w:tc>
          <w:tcPr>
            <w:tcW w:w="3591" w:type="dxa"/>
            <w:gridSpan w:val="3"/>
            <w:vAlign w:val="center"/>
          </w:tcPr>
          <w:p w14:paraId="212E6C36" w14:textId="77777777" w:rsidR="007E15CD" w:rsidRPr="00A051FD" w:rsidRDefault="007E15CD" w:rsidP="00DB5078">
            <w:pPr>
              <w:pStyle w:val="5Bodyofthetext"/>
              <w:jc w:val="center"/>
              <w:rPr>
                <w:b/>
                <w:bCs/>
              </w:rPr>
            </w:pPr>
            <w:r w:rsidRPr="00A051FD">
              <w:rPr>
                <w:b/>
                <w:bCs/>
              </w:rPr>
              <w:t>0.28</w:t>
            </w:r>
          </w:p>
        </w:tc>
        <w:tc>
          <w:tcPr>
            <w:tcW w:w="3592" w:type="dxa"/>
            <w:gridSpan w:val="3"/>
            <w:vAlign w:val="center"/>
          </w:tcPr>
          <w:p w14:paraId="0CFA1B67" w14:textId="77777777" w:rsidR="007E15CD" w:rsidRPr="00A051FD" w:rsidRDefault="007E15CD" w:rsidP="00DB5078">
            <w:pPr>
              <w:pStyle w:val="5Bodyofthetext"/>
              <w:jc w:val="center"/>
              <w:rPr>
                <w:b/>
                <w:bCs/>
                <w:rtl/>
                <w:lang w:bidi="ar-JO"/>
              </w:rPr>
            </w:pPr>
            <w:r w:rsidRPr="00A051FD">
              <w:rPr>
                <w:b/>
                <w:bCs/>
              </w:rPr>
              <w:t>0.38</w:t>
            </w:r>
          </w:p>
        </w:tc>
        <w:tc>
          <w:tcPr>
            <w:tcW w:w="3592" w:type="dxa"/>
            <w:gridSpan w:val="3"/>
            <w:vAlign w:val="center"/>
          </w:tcPr>
          <w:p w14:paraId="71F9F257" w14:textId="77777777" w:rsidR="007E15CD" w:rsidRPr="00A051FD" w:rsidRDefault="007E15CD" w:rsidP="00DB5078">
            <w:pPr>
              <w:pStyle w:val="5Bodyofthetext"/>
              <w:jc w:val="center"/>
              <w:rPr>
                <w:b/>
                <w:bCs/>
                <w:lang w:bidi="ar-JO"/>
              </w:rPr>
            </w:pPr>
            <w:r w:rsidRPr="00A051FD">
              <w:rPr>
                <w:b/>
                <w:bCs/>
              </w:rPr>
              <w:t>2.16</w:t>
            </w:r>
          </w:p>
        </w:tc>
      </w:tr>
    </w:tbl>
    <w:p w14:paraId="7A51415F" w14:textId="166C28D7" w:rsidR="00960268" w:rsidRPr="00645DDA" w:rsidRDefault="00523D67" w:rsidP="009A7CAF">
      <w:r w:rsidRPr="00645DDA">
        <w:t>Means followed by the same letters are not significantly different at P</w:t>
      </w:r>
      <w:r w:rsidR="00357B57" w:rsidRPr="00645DDA">
        <w:t xml:space="preserve"> </w:t>
      </w:r>
      <w:r w:rsidR="00F86648" w:rsidRPr="00645DDA">
        <w:t>&lt;</w:t>
      </w:r>
      <w:r w:rsidR="00357B57" w:rsidRPr="00645DDA">
        <w:t xml:space="preserve"> </w:t>
      </w:r>
      <w:r w:rsidRPr="00645DDA">
        <w:t>0.05</w:t>
      </w:r>
    </w:p>
    <w:p w14:paraId="185A1299" w14:textId="42463DB7" w:rsidR="00960268" w:rsidRPr="00645DDA" w:rsidRDefault="00960268" w:rsidP="009129CA">
      <w:pPr>
        <w:pStyle w:val="Caption"/>
      </w:pPr>
      <w:r w:rsidRPr="00645DDA">
        <w:rPr>
          <w:b/>
          <w:szCs w:val="24"/>
        </w:rPr>
        <w:t xml:space="preserve">Table </w:t>
      </w:r>
      <w:r w:rsidRPr="00645DDA">
        <w:rPr>
          <w:b/>
          <w:szCs w:val="24"/>
        </w:rPr>
        <w:fldChar w:fldCharType="begin"/>
      </w:r>
      <w:r w:rsidRPr="00645DDA">
        <w:rPr>
          <w:b/>
          <w:szCs w:val="24"/>
        </w:rPr>
        <w:instrText xml:space="preserve"> SEQ Table \* ARABIC </w:instrText>
      </w:r>
      <w:r w:rsidRPr="00645DDA">
        <w:rPr>
          <w:b/>
          <w:szCs w:val="24"/>
        </w:rPr>
        <w:fldChar w:fldCharType="separate"/>
      </w:r>
      <w:r w:rsidR="0007695E" w:rsidRPr="00645DDA">
        <w:rPr>
          <w:b/>
          <w:szCs w:val="24"/>
        </w:rPr>
        <w:t>3</w:t>
      </w:r>
      <w:r w:rsidRPr="00645DDA">
        <w:rPr>
          <w:b/>
          <w:szCs w:val="24"/>
        </w:rPr>
        <w:fldChar w:fldCharType="end"/>
      </w:r>
      <w:r w:rsidRPr="00645DDA">
        <w:rPr>
          <w:szCs w:val="24"/>
        </w:rPr>
        <w:t xml:space="preserve">: </w:t>
      </w:r>
      <w:r w:rsidR="00D5140C" w:rsidRPr="00645DDA">
        <w:t xml:space="preserve">The effect of growing media and irrigation </w:t>
      </w:r>
      <w:r w:rsidR="00C04BEC" w:rsidRPr="00645DDA">
        <w:t>water source</w:t>
      </w:r>
      <w:r w:rsidR="00D5140C" w:rsidRPr="00645DDA">
        <w:t xml:space="preserve"> on alfalfa sodium (Na) and magnesium (M</w:t>
      </w:r>
      <w:r w:rsidR="00C5668D" w:rsidRPr="00645DDA">
        <w:t>g</w:t>
      </w:r>
      <w:r w:rsidR="00D5140C" w:rsidRPr="00645DDA">
        <w:t>) content</w:t>
      </w:r>
    </w:p>
    <w:tbl>
      <w:tblPr>
        <w:tblStyle w:val="TableGrid"/>
        <w:tblW w:w="121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488"/>
        <w:gridCol w:w="1488"/>
        <w:gridCol w:w="1489"/>
        <w:gridCol w:w="1488"/>
        <w:gridCol w:w="1488"/>
        <w:gridCol w:w="1489"/>
      </w:tblGrid>
      <w:tr w:rsidR="00DE44C2" w:rsidRPr="00645DDA" w14:paraId="6D5BCFF5" w14:textId="77777777" w:rsidTr="00C808E6">
        <w:trPr>
          <w:trHeight w:val="303"/>
        </w:trPr>
        <w:tc>
          <w:tcPr>
            <w:tcW w:w="3261" w:type="dxa"/>
            <w:vMerge w:val="restart"/>
            <w:vAlign w:val="center"/>
          </w:tcPr>
          <w:p w14:paraId="52882630" w14:textId="77777777" w:rsidR="0014407D" w:rsidRPr="00645DDA" w:rsidRDefault="0014407D" w:rsidP="009A7CAF">
            <w:pPr>
              <w:pStyle w:val="5Bodyofthetext"/>
            </w:pPr>
            <w:r w:rsidRPr="00645DDA">
              <w:t>Media</w:t>
            </w:r>
          </w:p>
        </w:tc>
        <w:tc>
          <w:tcPr>
            <w:tcW w:w="4465" w:type="dxa"/>
            <w:gridSpan w:val="3"/>
            <w:vAlign w:val="center"/>
          </w:tcPr>
          <w:p w14:paraId="4C2DD887" w14:textId="206A64A0" w:rsidR="0014407D" w:rsidRPr="00635554" w:rsidRDefault="0014407D" w:rsidP="00635554">
            <w:pPr>
              <w:pStyle w:val="5Bodyofthetext"/>
              <w:jc w:val="center"/>
              <w:rPr>
                <w:b/>
                <w:bCs/>
              </w:rPr>
            </w:pPr>
            <w:r w:rsidRPr="00635554">
              <w:rPr>
                <w:b/>
                <w:bCs/>
              </w:rPr>
              <w:t>Na (mg/g)</w:t>
            </w:r>
          </w:p>
        </w:tc>
        <w:tc>
          <w:tcPr>
            <w:tcW w:w="4465" w:type="dxa"/>
            <w:gridSpan w:val="3"/>
            <w:vAlign w:val="center"/>
          </w:tcPr>
          <w:p w14:paraId="2F766DB7" w14:textId="593B4CE0" w:rsidR="0014407D" w:rsidRPr="00635554" w:rsidRDefault="0014407D" w:rsidP="00635554">
            <w:pPr>
              <w:pStyle w:val="5Bodyofthetext"/>
              <w:jc w:val="center"/>
              <w:rPr>
                <w:b/>
                <w:bCs/>
              </w:rPr>
            </w:pPr>
            <w:r w:rsidRPr="00635554">
              <w:rPr>
                <w:b/>
                <w:bCs/>
              </w:rPr>
              <w:t>Mg (mg/g)</w:t>
            </w:r>
          </w:p>
        </w:tc>
      </w:tr>
      <w:tr w:rsidR="00DE44C2" w:rsidRPr="00645DDA" w14:paraId="7E3F115B" w14:textId="77777777" w:rsidTr="00C808E6">
        <w:trPr>
          <w:trHeight w:val="226"/>
        </w:trPr>
        <w:tc>
          <w:tcPr>
            <w:tcW w:w="3261" w:type="dxa"/>
            <w:vMerge/>
            <w:vAlign w:val="center"/>
          </w:tcPr>
          <w:p w14:paraId="7645D8F8" w14:textId="77777777" w:rsidR="0014407D" w:rsidRPr="00645DDA" w:rsidRDefault="0014407D" w:rsidP="009A7CAF">
            <w:pPr>
              <w:pStyle w:val="5Bodyofthetext"/>
            </w:pPr>
          </w:p>
        </w:tc>
        <w:tc>
          <w:tcPr>
            <w:tcW w:w="1488" w:type="dxa"/>
            <w:vAlign w:val="center"/>
          </w:tcPr>
          <w:p w14:paraId="70A1A2BE" w14:textId="77777777" w:rsidR="0014407D" w:rsidRPr="00645DDA" w:rsidRDefault="0014407D" w:rsidP="00635554">
            <w:pPr>
              <w:pStyle w:val="5Bodyofthetext"/>
              <w:jc w:val="center"/>
            </w:pPr>
            <w:r w:rsidRPr="00645DDA">
              <w:t>DW</w:t>
            </w:r>
          </w:p>
        </w:tc>
        <w:tc>
          <w:tcPr>
            <w:tcW w:w="1488" w:type="dxa"/>
            <w:vAlign w:val="center"/>
          </w:tcPr>
          <w:p w14:paraId="03ED4E96" w14:textId="4AEF806F" w:rsidR="0014407D" w:rsidRPr="00645DDA" w:rsidRDefault="0014407D" w:rsidP="00635554">
            <w:pPr>
              <w:pStyle w:val="5Bodyofthetext"/>
              <w:jc w:val="center"/>
            </w:pPr>
            <w:r w:rsidRPr="00645DDA">
              <w:t>TWW</w:t>
            </w:r>
          </w:p>
        </w:tc>
        <w:tc>
          <w:tcPr>
            <w:tcW w:w="1489" w:type="dxa"/>
            <w:vAlign w:val="center"/>
          </w:tcPr>
          <w:p w14:paraId="41EC71D6" w14:textId="77777777" w:rsidR="0014407D" w:rsidRPr="00645DDA" w:rsidRDefault="0014407D" w:rsidP="00635554">
            <w:pPr>
              <w:pStyle w:val="5Bodyofthetext"/>
              <w:jc w:val="center"/>
            </w:pPr>
            <w:r w:rsidRPr="00645DDA">
              <w:t>WW</w:t>
            </w:r>
          </w:p>
        </w:tc>
        <w:tc>
          <w:tcPr>
            <w:tcW w:w="1488" w:type="dxa"/>
            <w:vAlign w:val="center"/>
          </w:tcPr>
          <w:p w14:paraId="12793CDF" w14:textId="77777777" w:rsidR="0014407D" w:rsidRPr="00645DDA" w:rsidRDefault="0014407D" w:rsidP="00635554">
            <w:pPr>
              <w:pStyle w:val="5Bodyofthetext"/>
              <w:jc w:val="center"/>
            </w:pPr>
            <w:r w:rsidRPr="00645DDA">
              <w:t>DW</w:t>
            </w:r>
          </w:p>
        </w:tc>
        <w:tc>
          <w:tcPr>
            <w:tcW w:w="1488" w:type="dxa"/>
            <w:vAlign w:val="center"/>
          </w:tcPr>
          <w:p w14:paraId="5021023D" w14:textId="0C57643E" w:rsidR="0014407D" w:rsidRPr="00645DDA" w:rsidRDefault="0014407D" w:rsidP="00635554">
            <w:pPr>
              <w:pStyle w:val="5Bodyofthetext"/>
              <w:jc w:val="center"/>
            </w:pPr>
            <w:r w:rsidRPr="00645DDA">
              <w:t>TWW</w:t>
            </w:r>
          </w:p>
        </w:tc>
        <w:tc>
          <w:tcPr>
            <w:tcW w:w="1489" w:type="dxa"/>
            <w:vAlign w:val="center"/>
          </w:tcPr>
          <w:p w14:paraId="1D5FC617" w14:textId="77777777" w:rsidR="0014407D" w:rsidRPr="00645DDA" w:rsidRDefault="0014407D" w:rsidP="00635554">
            <w:pPr>
              <w:pStyle w:val="5Bodyofthetext"/>
              <w:jc w:val="center"/>
            </w:pPr>
            <w:r w:rsidRPr="00645DDA">
              <w:t>WW</w:t>
            </w:r>
          </w:p>
        </w:tc>
      </w:tr>
      <w:tr w:rsidR="00DE44C2" w:rsidRPr="00645DDA" w14:paraId="4D9B5180" w14:textId="77777777" w:rsidTr="00C808E6">
        <w:tc>
          <w:tcPr>
            <w:tcW w:w="3261" w:type="dxa"/>
            <w:vAlign w:val="center"/>
          </w:tcPr>
          <w:p w14:paraId="5489C851" w14:textId="77777777" w:rsidR="0014407D" w:rsidRPr="00645DDA" w:rsidRDefault="0014407D" w:rsidP="009A7CAF">
            <w:pPr>
              <w:pStyle w:val="5Bodyofthetext"/>
            </w:pPr>
            <w:r w:rsidRPr="00645DDA">
              <w:t>100% S</w:t>
            </w:r>
          </w:p>
        </w:tc>
        <w:tc>
          <w:tcPr>
            <w:tcW w:w="1488" w:type="dxa"/>
            <w:vAlign w:val="center"/>
          </w:tcPr>
          <w:p w14:paraId="44D6B9CC" w14:textId="77777777" w:rsidR="0014407D" w:rsidRPr="00645DDA" w:rsidRDefault="0014407D" w:rsidP="00635554">
            <w:pPr>
              <w:pStyle w:val="5Bodyofthetext"/>
              <w:jc w:val="center"/>
            </w:pPr>
            <w:r w:rsidRPr="00645DDA">
              <w:t>1.19</w:t>
            </w:r>
            <w:r w:rsidRPr="00645DDA">
              <w:rPr>
                <w:vertAlign w:val="superscript"/>
              </w:rPr>
              <w:t>h</w:t>
            </w:r>
          </w:p>
        </w:tc>
        <w:tc>
          <w:tcPr>
            <w:tcW w:w="1488" w:type="dxa"/>
            <w:vAlign w:val="center"/>
          </w:tcPr>
          <w:p w14:paraId="7CA28FF0" w14:textId="77777777" w:rsidR="0014407D" w:rsidRPr="00645DDA" w:rsidRDefault="0014407D" w:rsidP="00635554">
            <w:pPr>
              <w:pStyle w:val="5Bodyofthetext"/>
              <w:jc w:val="center"/>
            </w:pPr>
            <w:r w:rsidRPr="00645DDA">
              <w:t>2.87</w:t>
            </w:r>
            <w:r w:rsidRPr="00645DDA">
              <w:rPr>
                <w:vertAlign w:val="superscript"/>
              </w:rPr>
              <w:t>ef</w:t>
            </w:r>
          </w:p>
        </w:tc>
        <w:tc>
          <w:tcPr>
            <w:tcW w:w="1489" w:type="dxa"/>
            <w:vAlign w:val="center"/>
          </w:tcPr>
          <w:p w14:paraId="0378D94F" w14:textId="77777777" w:rsidR="0014407D" w:rsidRPr="00645DDA" w:rsidRDefault="0014407D" w:rsidP="00635554">
            <w:pPr>
              <w:pStyle w:val="5Bodyofthetext"/>
              <w:jc w:val="center"/>
            </w:pPr>
            <w:r w:rsidRPr="00645DDA">
              <w:t>2.70</w:t>
            </w:r>
            <w:r w:rsidRPr="00645DDA">
              <w:rPr>
                <w:vertAlign w:val="superscript"/>
              </w:rPr>
              <w:t>fg</w:t>
            </w:r>
          </w:p>
        </w:tc>
        <w:tc>
          <w:tcPr>
            <w:tcW w:w="1488" w:type="dxa"/>
            <w:vAlign w:val="center"/>
          </w:tcPr>
          <w:p w14:paraId="16E6667D" w14:textId="77777777" w:rsidR="0014407D" w:rsidRPr="00645DDA" w:rsidRDefault="0014407D" w:rsidP="00635554">
            <w:pPr>
              <w:pStyle w:val="5Bodyofthetext"/>
              <w:jc w:val="center"/>
            </w:pPr>
            <w:r w:rsidRPr="00645DDA">
              <w:t>11.57</w:t>
            </w:r>
            <w:r w:rsidRPr="00645DDA">
              <w:rPr>
                <w:vertAlign w:val="superscript"/>
              </w:rPr>
              <w:t>efg</w:t>
            </w:r>
          </w:p>
        </w:tc>
        <w:tc>
          <w:tcPr>
            <w:tcW w:w="1488" w:type="dxa"/>
            <w:vAlign w:val="center"/>
          </w:tcPr>
          <w:p w14:paraId="1FF68428" w14:textId="77777777" w:rsidR="0014407D" w:rsidRPr="00645DDA" w:rsidRDefault="0014407D" w:rsidP="00635554">
            <w:pPr>
              <w:pStyle w:val="5Bodyofthetext"/>
              <w:jc w:val="center"/>
            </w:pPr>
            <w:r w:rsidRPr="00645DDA">
              <w:t>11.60</w:t>
            </w:r>
            <w:r w:rsidRPr="00645DDA">
              <w:rPr>
                <w:vertAlign w:val="superscript"/>
              </w:rPr>
              <w:t>efg</w:t>
            </w:r>
          </w:p>
        </w:tc>
        <w:tc>
          <w:tcPr>
            <w:tcW w:w="1489" w:type="dxa"/>
            <w:vAlign w:val="center"/>
          </w:tcPr>
          <w:p w14:paraId="4F38B597" w14:textId="77777777" w:rsidR="0014407D" w:rsidRPr="00645DDA" w:rsidRDefault="0014407D" w:rsidP="00635554">
            <w:pPr>
              <w:pStyle w:val="5Bodyofthetext"/>
              <w:jc w:val="center"/>
            </w:pPr>
            <w:r w:rsidRPr="00645DDA">
              <w:t>14.61</w:t>
            </w:r>
            <w:r w:rsidRPr="00645DDA">
              <w:rPr>
                <w:vertAlign w:val="superscript"/>
              </w:rPr>
              <w:t>b</w:t>
            </w:r>
          </w:p>
        </w:tc>
      </w:tr>
      <w:tr w:rsidR="00DE44C2" w:rsidRPr="00645DDA" w14:paraId="44CD7C9E" w14:textId="77777777" w:rsidTr="00C808E6">
        <w:tc>
          <w:tcPr>
            <w:tcW w:w="3261" w:type="dxa"/>
            <w:vAlign w:val="center"/>
          </w:tcPr>
          <w:p w14:paraId="5A9267B3" w14:textId="77777777" w:rsidR="0014407D" w:rsidRPr="00645DDA" w:rsidRDefault="0014407D" w:rsidP="009A7CAF">
            <w:pPr>
              <w:pStyle w:val="5Bodyofthetext"/>
            </w:pPr>
            <w:r w:rsidRPr="00645DDA">
              <w:t xml:space="preserve">75% </w:t>
            </w:r>
            <w:proofErr w:type="gramStart"/>
            <w:r w:rsidRPr="00645DDA">
              <w:t>S :</w:t>
            </w:r>
            <w:proofErr w:type="gramEnd"/>
            <w:r w:rsidRPr="00645DDA">
              <w:t xml:space="preserve"> 25% Z</w:t>
            </w:r>
          </w:p>
        </w:tc>
        <w:tc>
          <w:tcPr>
            <w:tcW w:w="1488" w:type="dxa"/>
            <w:vAlign w:val="center"/>
          </w:tcPr>
          <w:p w14:paraId="3DA133D1" w14:textId="77777777" w:rsidR="0014407D" w:rsidRPr="00645DDA" w:rsidRDefault="0014407D" w:rsidP="00635554">
            <w:pPr>
              <w:pStyle w:val="5Bodyofthetext"/>
              <w:jc w:val="center"/>
            </w:pPr>
            <w:r w:rsidRPr="00645DDA">
              <w:t>2.37</w:t>
            </w:r>
            <w:r w:rsidRPr="00645DDA">
              <w:rPr>
                <w:vertAlign w:val="superscript"/>
              </w:rPr>
              <w:t>g</w:t>
            </w:r>
          </w:p>
        </w:tc>
        <w:tc>
          <w:tcPr>
            <w:tcW w:w="1488" w:type="dxa"/>
            <w:vAlign w:val="center"/>
          </w:tcPr>
          <w:p w14:paraId="6C4DA114" w14:textId="77777777" w:rsidR="0014407D" w:rsidRPr="00645DDA" w:rsidRDefault="0014407D" w:rsidP="00635554">
            <w:pPr>
              <w:pStyle w:val="5Bodyofthetext"/>
              <w:jc w:val="center"/>
            </w:pPr>
            <w:r w:rsidRPr="00645DDA">
              <w:t>3.11</w:t>
            </w:r>
            <w:r w:rsidRPr="00645DDA">
              <w:rPr>
                <w:vertAlign w:val="superscript"/>
              </w:rPr>
              <w:t>e</w:t>
            </w:r>
          </w:p>
        </w:tc>
        <w:tc>
          <w:tcPr>
            <w:tcW w:w="1489" w:type="dxa"/>
            <w:vAlign w:val="center"/>
          </w:tcPr>
          <w:p w14:paraId="79297965" w14:textId="77777777" w:rsidR="0014407D" w:rsidRPr="00645DDA" w:rsidRDefault="0014407D" w:rsidP="00635554">
            <w:pPr>
              <w:pStyle w:val="5Bodyofthetext"/>
              <w:jc w:val="center"/>
            </w:pPr>
            <w:r w:rsidRPr="00645DDA">
              <w:t>3.62</w:t>
            </w:r>
            <w:r w:rsidRPr="00645DDA">
              <w:rPr>
                <w:vertAlign w:val="superscript"/>
              </w:rPr>
              <w:t>d</w:t>
            </w:r>
          </w:p>
        </w:tc>
        <w:tc>
          <w:tcPr>
            <w:tcW w:w="1488" w:type="dxa"/>
            <w:vAlign w:val="center"/>
          </w:tcPr>
          <w:p w14:paraId="2C63C0D6" w14:textId="77777777" w:rsidR="0014407D" w:rsidRPr="00645DDA" w:rsidRDefault="0014407D" w:rsidP="00635554">
            <w:pPr>
              <w:pStyle w:val="5Bodyofthetext"/>
              <w:jc w:val="center"/>
            </w:pPr>
            <w:r w:rsidRPr="00645DDA">
              <w:t>11.30</w:t>
            </w:r>
            <w:r w:rsidRPr="00645DDA">
              <w:rPr>
                <w:vertAlign w:val="superscript"/>
              </w:rPr>
              <w:t>efg</w:t>
            </w:r>
          </w:p>
        </w:tc>
        <w:tc>
          <w:tcPr>
            <w:tcW w:w="1488" w:type="dxa"/>
            <w:vAlign w:val="center"/>
          </w:tcPr>
          <w:p w14:paraId="09E997E1" w14:textId="77777777" w:rsidR="0014407D" w:rsidRPr="00645DDA" w:rsidRDefault="0014407D" w:rsidP="00635554">
            <w:pPr>
              <w:pStyle w:val="5Bodyofthetext"/>
              <w:jc w:val="center"/>
            </w:pPr>
            <w:r w:rsidRPr="00645DDA">
              <w:t>10.97</w:t>
            </w:r>
            <w:r w:rsidRPr="00645DDA">
              <w:rPr>
                <w:vertAlign w:val="superscript"/>
              </w:rPr>
              <w:t>fg</w:t>
            </w:r>
          </w:p>
        </w:tc>
        <w:tc>
          <w:tcPr>
            <w:tcW w:w="1489" w:type="dxa"/>
            <w:vAlign w:val="center"/>
          </w:tcPr>
          <w:p w14:paraId="617446D0" w14:textId="77777777" w:rsidR="0014407D" w:rsidRPr="00645DDA" w:rsidRDefault="0014407D" w:rsidP="00635554">
            <w:pPr>
              <w:pStyle w:val="5Bodyofthetext"/>
              <w:jc w:val="center"/>
            </w:pPr>
            <w:r w:rsidRPr="00645DDA">
              <w:t>16.44</w:t>
            </w:r>
            <w:r w:rsidRPr="00645DDA">
              <w:rPr>
                <w:vertAlign w:val="superscript"/>
              </w:rPr>
              <w:t>a</w:t>
            </w:r>
          </w:p>
        </w:tc>
      </w:tr>
      <w:tr w:rsidR="00DE44C2" w:rsidRPr="00645DDA" w14:paraId="07FFCB3F" w14:textId="77777777" w:rsidTr="00C808E6">
        <w:tc>
          <w:tcPr>
            <w:tcW w:w="3261" w:type="dxa"/>
            <w:vAlign w:val="center"/>
          </w:tcPr>
          <w:p w14:paraId="1A32982F" w14:textId="77777777" w:rsidR="0014407D" w:rsidRPr="00645DDA" w:rsidRDefault="0014407D" w:rsidP="009A7CAF">
            <w:pPr>
              <w:pStyle w:val="5Bodyofthetext"/>
            </w:pPr>
            <w:r w:rsidRPr="00645DDA">
              <w:t xml:space="preserve">50% </w:t>
            </w:r>
            <w:proofErr w:type="gramStart"/>
            <w:r w:rsidRPr="00645DDA">
              <w:t>S :</w:t>
            </w:r>
            <w:proofErr w:type="gramEnd"/>
            <w:r w:rsidRPr="00645DDA">
              <w:t xml:space="preserve"> 50% Z</w:t>
            </w:r>
          </w:p>
        </w:tc>
        <w:tc>
          <w:tcPr>
            <w:tcW w:w="1488" w:type="dxa"/>
            <w:vAlign w:val="center"/>
          </w:tcPr>
          <w:p w14:paraId="2205144C" w14:textId="77777777" w:rsidR="0014407D" w:rsidRPr="00645DDA" w:rsidRDefault="0014407D" w:rsidP="00635554">
            <w:pPr>
              <w:pStyle w:val="5Bodyofthetext"/>
              <w:jc w:val="center"/>
            </w:pPr>
            <w:r w:rsidRPr="00645DDA">
              <w:t>2.38</w:t>
            </w:r>
            <w:r w:rsidRPr="00645DDA">
              <w:rPr>
                <w:vertAlign w:val="superscript"/>
              </w:rPr>
              <w:t>g</w:t>
            </w:r>
          </w:p>
        </w:tc>
        <w:tc>
          <w:tcPr>
            <w:tcW w:w="1488" w:type="dxa"/>
            <w:vAlign w:val="center"/>
          </w:tcPr>
          <w:p w14:paraId="37E87D8E" w14:textId="77777777" w:rsidR="0014407D" w:rsidRPr="00645DDA" w:rsidRDefault="0014407D" w:rsidP="00635554">
            <w:pPr>
              <w:pStyle w:val="5Bodyofthetext"/>
              <w:jc w:val="center"/>
            </w:pPr>
            <w:r w:rsidRPr="00645DDA">
              <w:t>3.55</w:t>
            </w:r>
            <w:r w:rsidRPr="00645DDA">
              <w:rPr>
                <w:vertAlign w:val="superscript"/>
              </w:rPr>
              <w:t>d</w:t>
            </w:r>
          </w:p>
        </w:tc>
        <w:tc>
          <w:tcPr>
            <w:tcW w:w="1489" w:type="dxa"/>
            <w:vAlign w:val="center"/>
          </w:tcPr>
          <w:p w14:paraId="6D25712C" w14:textId="77777777" w:rsidR="0014407D" w:rsidRPr="00645DDA" w:rsidRDefault="0014407D" w:rsidP="00635554">
            <w:pPr>
              <w:pStyle w:val="5Bodyofthetext"/>
              <w:jc w:val="center"/>
            </w:pPr>
            <w:r w:rsidRPr="00645DDA">
              <w:t>4.99</w:t>
            </w:r>
            <w:r w:rsidRPr="00645DDA">
              <w:rPr>
                <w:vertAlign w:val="superscript"/>
              </w:rPr>
              <w:t>c</w:t>
            </w:r>
          </w:p>
        </w:tc>
        <w:tc>
          <w:tcPr>
            <w:tcW w:w="1488" w:type="dxa"/>
            <w:vAlign w:val="center"/>
          </w:tcPr>
          <w:p w14:paraId="4757133A" w14:textId="77777777" w:rsidR="0014407D" w:rsidRPr="00645DDA" w:rsidRDefault="0014407D" w:rsidP="00635554">
            <w:pPr>
              <w:pStyle w:val="5Bodyofthetext"/>
              <w:jc w:val="center"/>
            </w:pPr>
            <w:r w:rsidRPr="00645DDA">
              <w:t>10.69</w:t>
            </w:r>
            <w:r w:rsidRPr="00645DDA">
              <w:rPr>
                <w:vertAlign w:val="superscript"/>
              </w:rPr>
              <w:t>g</w:t>
            </w:r>
          </w:p>
        </w:tc>
        <w:tc>
          <w:tcPr>
            <w:tcW w:w="1488" w:type="dxa"/>
            <w:vAlign w:val="center"/>
          </w:tcPr>
          <w:p w14:paraId="728964A5" w14:textId="77777777" w:rsidR="0014407D" w:rsidRPr="00645DDA" w:rsidRDefault="0014407D" w:rsidP="00635554">
            <w:pPr>
              <w:pStyle w:val="5Bodyofthetext"/>
              <w:jc w:val="center"/>
            </w:pPr>
            <w:r w:rsidRPr="00645DDA">
              <w:t>13.59</w:t>
            </w:r>
            <w:r w:rsidRPr="00645DDA">
              <w:rPr>
                <w:vertAlign w:val="superscript"/>
              </w:rPr>
              <w:t>bc</w:t>
            </w:r>
          </w:p>
        </w:tc>
        <w:tc>
          <w:tcPr>
            <w:tcW w:w="1489" w:type="dxa"/>
            <w:vAlign w:val="center"/>
          </w:tcPr>
          <w:p w14:paraId="1BE70036" w14:textId="77777777" w:rsidR="0014407D" w:rsidRPr="00645DDA" w:rsidRDefault="0014407D" w:rsidP="00635554">
            <w:pPr>
              <w:pStyle w:val="5Bodyofthetext"/>
              <w:jc w:val="center"/>
            </w:pPr>
            <w:r w:rsidRPr="00645DDA">
              <w:t>11.85</w:t>
            </w:r>
            <w:r w:rsidRPr="00645DDA">
              <w:rPr>
                <w:vertAlign w:val="superscript"/>
              </w:rPr>
              <w:t>ef</w:t>
            </w:r>
          </w:p>
        </w:tc>
      </w:tr>
      <w:tr w:rsidR="00DE44C2" w:rsidRPr="00645DDA" w14:paraId="1C295209" w14:textId="77777777" w:rsidTr="00C808E6">
        <w:tc>
          <w:tcPr>
            <w:tcW w:w="3261" w:type="dxa"/>
            <w:vAlign w:val="center"/>
          </w:tcPr>
          <w:p w14:paraId="7B24E921" w14:textId="77777777" w:rsidR="0014407D" w:rsidRPr="00645DDA" w:rsidRDefault="0014407D" w:rsidP="009A7CAF">
            <w:pPr>
              <w:pStyle w:val="5Bodyofthetext"/>
            </w:pPr>
            <w:r w:rsidRPr="00645DDA">
              <w:t xml:space="preserve">25% </w:t>
            </w:r>
            <w:proofErr w:type="gramStart"/>
            <w:r w:rsidRPr="00645DDA">
              <w:t>S :</w:t>
            </w:r>
            <w:proofErr w:type="gramEnd"/>
            <w:r w:rsidRPr="00645DDA">
              <w:t xml:space="preserve"> 75% Z</w:t>
            </w:r>
          </w:p>
        </w:tc>
        <w:tc>
          <w:tcPr>
            <w:tcW w:w="1488" w:type="dxa"/>
            <w:vAlign w:val="center"/>
          </w:tcPr>
          <w:p w14:paraId="52108E80" w14:textId="77777777" w:rsidR="0014407D" w:rsidRPr="00645DDA" w:rsidRDefault="0014407D" w:rsidP="00635554">
            <w:pPr>
              <w:pStyle w:val="5Bodyofthetext"/>
              <w:jc w:val="center"/>
            </w:pPr>
            <w:r w:rsidRPr="00645DDA">
              <w:t>3.78</w:t>
            </w:r>
            <w:r w:rsidRPr="00645DDA">
              <w:rPr>
                <w:vertAlign w:val="superscript"/>
              </w:rPr>
              <w:t>d</w:t>
            </w:r>
          </w:p>
        </w:tc>
        <w:tc>
          <w:tcPr>
            <w:tcW w:w="1488" w:type="dxa"/>
            <w:vAlign w:val="center"/>
          </w:tcPr>
          <w:p w14:paraId="6037938C" w14:textId="77777777" w:rsidR="0014407D" w:rsidRPr="00645DDA" w:rsidRDefault="0014407D" w:rsidP="00635554">
            <w:pPr>
              <w:pStyle w:val="5Bodyofthetext"/>
              <w:jc w:val="center"/>
            </w:pPr>
            <w:r w:rsidRPr="00645DDA">
              <w:t>3.87</w:t>
            </w:r>
            <w:r w:rsidRPr="00645DDA">
              <w:rPr>
                <w:vertAlign w:val="superscript"/>
              </w:rPr>
              <w:t>d</w:t>
            </w:r>
          </w:p>
        </w:tc>
        <w:tc>
          <w:tcPr>
            <w:tcW w:w="1489" w:type="dxa"/>
            <w:vAlign w:val="center"/>
          </w:tcPr>
          <w:p w14:paraId="4F2453E6" w14:textId="77777777" w:rsidR="0014407D" w:rsidRPr="00645DDA" w:rsidRDefault="0014407D" w:rsidP="00635554">
            <w:pPr>
              <w:pStyle w:val="5Bodyofthetext"/>
              <w:jc w:val="center"/>
            </w:pPr>
            <w:r w:rsidRPr="00645DDA">
              <w:t>5.36</w:t>
            </w:r>
            <w:r w:rsidRPr="00645DDA">
              <w:rPr>
                <w:vertAlign w:val="superscript"/>
              </w:rPr>
              <w:t>c</w:t>
            </w:r>
          </w:p>
        </w:tc>
        <w:tc>
          <w:tcPr>
            <w:tcW w:w="1488" w:type="dxa"/>
            <w:vAlign w:val="center"/>
          </w:tcPr>
          <w:p w14:paraId="45BDCD05" w14:textId="77777777" w:rsidR="0014407D" w:rsidRPr="00645DDA" w:rsidRDefault="0014407D" w:rsidP="00635554">
            <w:pPr>
              <w:pStyle w:val="5Bodyofthetext"/>
              <w:jc w:val="center"/>
            </w:pPr>
            <w:r w:rsidRPr="00645DDA">
              <w:t>12.28</w:t>
            </w:r>
            <w:r w:rsidRPr="00645DDA">
              <w:rPr>
                <w:vertAlign w:val="superscript"/>
              </w:rPr>
              <w:t>de</w:t>
            </w:r>
          </w:p>
        </w:tc>
        <w:tc>
          <w:tcPr>
            <w:tcW w:w="1488" w:type="dxa"/>
            <w:vAlign w:val="center"/>
          </w:tcPr>
          <w:p w14:paraId="1D6F18A7" w14:textId="77777777" w:rsidR="0014407D" w:rsidRPr="00645DDA" w:rsidRDefault="0014407D" w:rsidP="00635554">
            <w:pPr>
              <w:pStyle w:val="5Bodyofthetext"/>
              <w:jc w:val="center"/>
            </w:pPr>
            <w:r w:rsidRPr="00645DDA">
              <w:t>12.31</w:t>
            </w:r>
            <w:r w:rsidRPr="00645DDA">
              <w:rPr>
                <w:vertAlign w:val="superscript"/>
              </w:rPr>
              <w:t>de</w:t>
            </w:r>
          </w:p>
        </w:tc>
        <w:tc>
          <w:tcPr>
            <w:tcW w:w="1489" w:type="dxa"/>
            <w:vAlign w:val="center"/>
          </w:tcPr>
          <w:p w14:paraId="4A117E5B" w14:textId="77777777" w:rsidR="0014407D" w:rsidRPr="00645DDA" w:rsidRDefault="0014407D" w:rsidP="00635554">
            <w:pPr>
              <w:pStyle w:val="5Bodyofthetext"/>
              <w:jc w:val="center"/>
            </w:pPr>
            <w:r w:rsidRPr="00645DDA">
              <w:t>13.18</w:t>
            </w:r>
            <w:r w:rsidRPr="00645DDA">
              <w:rPr>
                <w:vertAlign w:val="superscript"/>
              </w:rPr>
              <w:t>cd</w:t>
            </w:r>
          </w:p>
        </w:tc>
      </w:tr>
      <w:tr w:rsidR="00DE44C2" w:rsidRPr="00645DDA" w14:paraId="70E49468" w14:textId="77777777" w:rsidTr="00C808E6">
        <w:tc>
          <w:tcPr>
            <w:tcW w:w="3261" w:type="dxa"/>
            <w:vAlign w:val="center"/>
          </w:tcPr>
          <w:p w14:paraId="783CE919" w14:textId="77777777" w:rsidR="0014407D" w:rsidRPr="00645DDA" w:rsidRDefault="0014407D" w:rsidP="009A7CAF">
            <w:pPr>
              <w:pStyle w:val="5Bodyofthetext"/>
            </w:pPr>
            <w:r w:rsidRPr="00645DDA">
              <w:t>100% Z</w:t>
            </w:r>
          </w:p>
        </w:tc>
        <w:tc>
          <w:tcPr>
            <w:tcW w:w="1488" w:type="dxa"/>
            <w:vAlign w:val="center"/>
          </w:tcPr>
          <w:p w14:paraId="53C76F5F" w14:textId="77777777" w:rsidR="0014407D" w:rsidRPr="00645DDA" w:rsidRDefault="0014407D" w:rsidP="00635554">
            <w:pPr>
              <w:pStyle w:val="5Bodyofthetext"/>
              <w:jc w:val="center"/>
            </w:pPr>
            <w:r w:rsidRPr="00645DDA">
              <w:t>5.19</w:t>
            </w:r>
            <w:r w:rsidRPr="00645DDA">
              <w:rPr>
                <w:vertAlign w:val="superscript"/>
              </w:rPr>
              <w:t>c</w:t>
            </w:r>
          </w:p>
        </w:tc>
        <w:tc>
          <w:tcPr>
            <w:tcW w:w="1488" w:type="dxa"/>
            <w:vAlign w:val="center"/>
          </w:tcPr>
          <w:p w14:paraId="25088321" w14:textId="77777777" w:rsidR="0014407D" w:rsidRPr="00645DDA" w:rsidRDefault="0014407D" w:rsidP="00635554">
            <w:pPr>
              <w:pStyle w:val="5Bodyofthetext"/>
              <w:jc w:val="center"/>
            </w:pPr>
            <w:r w:rsidRPr="00645DDA">
              <w:t>6.11</w:t>
            </w:r>
            <w:r w:rsidRPr="00645DDA">
              <w:rPr>
                <w:vertAlign w:val="superscript"/>
              </w:rPr>
              <w:t>b</w:t>
            </w:r>
          </w:p>
        </w:tc>
        <w:tc>
          <w:tcPr>
            <w:tcW w:w="1489" w:type="dxa"/>
            <w:vAlign w:val="center"/>
          </w:tcPr>
          <w:p w14:paraId="529B46E1" w14:textId="77777777" w:rsidR="0014407D" w:rsidRPr="00645DDA" w:rsidRDefault="0014407D" w:rsidP="00635554">
            <w:pPr>
              <w:pStyle w:val="5Bodyofthetext"/>
              <w:jc w:val="center"/>
            </w:pPr>
            <w:r w:rsidRPr="00645DDA">
              <w:t>8.48</w:t>
            </w:r>
            <w:r w:rsidRPr="00645DDA">
              <w:rPr>
                <w:vertAlign w:val="superscript"/>
              </w:rPr>
              <w:t>a</w:t>
            </w:r>
          </w:p>
        </w:tc>
        <w:tc>
          <w:tcPr>
            <w:tcW w:w="1488" w:type="dxa"/>
            <w:vAlign w:val="center"/>
          </w:tcPr>
          <w:p w14:paraId="12197D25" w14:textId="77777777" w:rsidR="0014407D" w:rsidRPr="00645DDA" w:rsidRDefault="0014407D" w:rsidP="00635554">
            <w:pPr>
              <w:pStyle w:val="5Bodyofthetext"/>
              <w:jc w:val="center"/>
            </w:pPr>
            <w:r w:rsidRPr="00645DDA">
              <w:t>16.99</w:t>
            </w:r>
            <w:r w:rsidRPr="00645DDA">
              <w:rPr>
                <w:vertAlign w:val="superscript"/>
              </w:rPr>
              <w:t>a</w:t>
            </w:r>
          </w:p>
        </w:tc>
        <w:tc>
          <w:tcPr>
            <w:tcW w:w="1488" w:type="dxa"/>
            <w:vAlign w:val="center"/>
          </w:tcPr>
          <w:p w14:paraId="76E2A751" w14:textId="77777777" w:rsidR="0014407D" w:rsidRPr="00645DDA" w:rsidRDefault="0014407D" w:rsidP="00635554">
            <w:pPr>
              <w:pStyle w:val="5Bodyofthetext"/>
              <w:jc w:val="center"/>
            </w:pPr>
            <w:r w:rsidRPr="00645DDA">
              <w:t>16.60</w:t>
            </w:r>
            <w:r w:rsidRPr="00645DDA">
              <w:rPr>
                <w:vertAlign w:val="superscript"/>
              </w:rPr>
              <w:t>a</w:t>
            </w:r>
          </w:p>
        </w:tc>
        <w:tc>
          <w:tcPr>
            <w:tcW w:w="1489" w:type="dxa"/>
            <w:vAlign w:val="center"/>
          </w:tcPr>
          <w:p w14:paraId="7039B513" w14:textId="77777777" w:rsidR="0014407D" w:rsidRPr="00645DDA" w:rsidRDefault="0014407D" w:rsidP="00635554">
            <w:pPr>
              <w:pStyle w:val="5Bodyofthetext"/>
              <w:jc w:val="center"/>
            </w:pPr>
            <w:r w:rsidRPr="00645DDA">
              <w:t>17.43</w:t>
            </w:r>
            <w:r w:rsidRPr="00645DDA">
              <w:rPr>
                <w:vertAlign w:val="superscript"/>
              </w:rPr>
              <w:t>a</w:t>
            </w:r>
          </w:p>
        </w:tc>
      </w:tr>
      <w:tr w:rsidR="00DE44C2" w:rsidRPr="00645DDA" w14:paraId="6715BEAE" w14:textId="77777777" w:rsidTr="00C808E6">
        <w:tc>
          <w:tcPr>
            <w:tcW w:w="3261" w:type="dxa"/>
            <w:vAlign w:val="center"/>
          </w:tcPr>
          <w:p w14:paraId="0C1E5963" w14:textId="77777777" w:rsidR="0014407D" w:rsidRPr="00635554" w:rsidRDefault="0014407D" w:rsidP="009A7CAF">
            <w:pPr>
              <w:pStyle w:val="5Bodyofthetext"/>
              <w:rPr>
                <w:b/>
                <w:bCs/>
              </w:rPr>
            </w:pPr>
            <w:r w:rsidRPr="00635554">
              <w:rPr>
                <w:b/>
                <w:bCs/>
              </w:rPr>
              <w:t>LSD</w:t>
            </w:r>
          </w:p>
        </w:tc>
        <w:tc>
          <w:tcPr>
            <w:tcW w:w="4465" w:type="dxa"/>
            <w:gridSpan w:val="3"/>
            <w:vAlign w:val="center"/>
          </w:tcPr>
          <w:p w14:paraId="0357EB55" w14:textId="77777777" w:rsidR="0014407D" w:rsidRPr="00635554" w:rsidRDefault="0014407D" w:rsidP="00635554">
            <w:pPr>
              <w:pStyle w:val="5Bodyofthetext"/>
              <w:jc w:val="center"/>
              <w:rPr>
                <w:b/>
                <w:bCs/>
                <w:rtl/>
                <w:lang w:bidi="ar-JO"/>
              </w:rPr>
            </w:pPr>
            <w:r w:rsidRPr="00635554">
              <w:rPr>
                <w:b/>
                <w:bCs/>
              </w:rPr>
              <w:t>0.41</w:t>
            </w:r>
          </w:p>
        </w:tc>
        <w:tc>
          <w:tcPr>
            <w:tcW w:w="4465" w:type="dxa"/>
            <w:gridSpan w:val="3"/>
            <w:vAlign w:val="center"/>
          </w:tcPr>
          <w:p w14:paraId="17A9C5CB" w14:textId="77777777" w:rsidR="0014407D" w:rsidRPr="00635554" w:rsidRDefault="0014407D" w:rsidP="00635554">
            <w:pPr>
              <w:pStyle w:val="5Bodyofthetext"/>
              <w:jc w:val="center"/>
              <w:rPr>
                <w:b/>
                <w:bCs/>
              </w:rPr>
            </w:pPr>
            <w:r w:rsidRPr="00635554">
              <w:rPr>
                <w:b/>
                <w:bCs/>
              </w:rPr>
              <w:t>1.04</w:t>
            </w:r>
          </w:p>
        </w:tc>
      </w:tr>
    </w:tbl>
    <w:p w14:paraId="47CAF164" w14:textId="62563EBD" w:rsidR="00FF5D0E" w:rsidRDefault="00960268" w:rsidP="009A7CAF">
      <w:r w:rsidRPr="00645DDA">
        <w:t>Means followed by the same letters are not significantly different at P</w:t>
      </w:r>
      <w:r w:rsidR="00357B57" w:rsidRPr="00645DDA">
        <w:t xml:space="preserve"> </w:t>
      </w:r>
      <w:r w:rsidR="00F86648" w:rsidRPr="00645DDA">
        <w:t>&lt;</w:t>
      </w:r>
      <w:r w:rsidR="00357B57" w:rsidRPr="00645DDA">
        <w:t xml:space="preserve"> </w:t>
      </w:r>
      <w:r w:rsidRPr="00645DDA">
        <w:t>0.05</w:t>
      </w:r>
    </w:p>
    <w:p w14:paraId="7F6E877E" w14:textId="1EB4C62A" w:rsidR="00FF5D0E" w:rsidRPr="00645DDA" w:rsidRDefault="00FF5D0E" w:rsidP="009A7CAF">
      <w:pPr>
        <w:sectPr w:rsidR="00FF5D0E" w:rsidRPr="00645DDA" w:rsidSect="00696A65">
          <w:type w:val="continuous"/>
          <w:pgSz w:w="16840" w:h="11907" w:orient="landscape" w:code="9"/>
          <w:pgMar w:top="1418" w:right="1418" w:bottom="1418" w:left="1418" w:header="720" w:footer="720" w:gutter="0"/>
          <w:cols w:space="720"/>
          <w:docGrid w:linePitch="360"/>
        </w:sectPr>
      </w:pPr>
    </w:p>
    <w:p w14:paraId="03CE7817" w14:textId="7171BB10" w:rsidR="00A55210" w:rsidRPr="00645DDA" w:rsidRDefault="001E058E" w:rsidP="009A7CAF">
      <w:r>
        <w:rPr>
          <w:noProof/>
        </w:rPr>
        <w:lastRenderedPageBreak/>
        <w:drawing>
          <wp:inline distT="0" distB="0" distL="0" distR="0" wp14:anchorId="7BD3CC4D" wp14:editId="092ED81C">
            <wp:extent cx="5760085" cy="3205480"/>
            <wp:effectExtent l="0" t="0" r="0" b="0"/>
            <wp:docPr id="1887334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3205480"/>
                    </a:xfrm>
                    <a:prstGeom prst="rect">
                      <a:avLst/>
                    </a:prstGeom>
                    <a:noFill/>
                    <a:ln>
                      <a:noFill/>
                    </a:ln>
                  </pic:spPr>
                </pic:pic>
              </a:graphicData>
            </a:graphic>
          </wp:inline>
        </w:drawing>
      </w:r>
    </w:p>
    <w:p w14:paraId="67453D3B" w14:textId="5658693D" w:rsidR="0069490B" w:rsidRPr="00645DDA" w:rsidRDefault="00A55210" w:rsidP="009129CA">
      <w:pPr>
        <w:pStyle w:val="Caption"/>
      </w:pPr>
      <w:r w:rsidRPr="00645DDA">
        <w:rPr>
          <w:b/>
        </w:rPr>
        <w:t>Fig</w:t>
      </w:r>
      <w:r w:rsidR="00C5490F" w:rsidRPr="00645DDA">
        <w:rPr>
          <w:b/>
        </w:rPr>
        <w:t>ure</w:t>
      </w:r>
      <w:r w:rsidRPr="00645DDA">
        <w:rPr>
          <w:b/>
        </w:rPr>
        <w:t xml:space="preserve"> </w:t>
      </w:r>
      <w:r w:rsidRPr="00645DDA">
        <w:rPr>
          <w:b/>
        </w:rPr>
        <w:fldChar w:fldCharType="begin"/>
      </w:r>
      <w:r w:rsidRPr="00645DDA">
        <w:rPr>
          <w:b/>
        </w:rPr>
        <w:instrText xml:space="preserve"> SEQ Figure \* ARABIC </w:instrText>
      </w:r>
      <w:r w:rsidRPr="00645DDA">
        <w:rPr>
          <w:b/>
        </w:rPr>
        <w:fldChar w:fldCharType="separate"/>
      </w:r>
      <w:r w:rsidR="00C7444B" w:rsidRPr="00645DDA">
        <w:rPr>
          <w:b/>
        </w:rPr>
        <w:t>2</w:t>
      </w:r>
      <w:r w:rsidRPr="00645DDA">
        <w:rPr>
          <w:b/>
        </w:rPr>
        <w:fldChar w:fldCharType="end"/>
      </w:r>
      <w:r w:rsidRPr="00645DDA">
        <w:t xml:space="preserve">: </w:t>
      </w:r>
      <w:r w:rsidR="00291204" w:rsidRPr="00645DDA">
        <w:t xml:space="preserve">Effect of different growing media and water irrigation treatments on alfalfa plant </w:t>
      </w:r>
      <w:r w:rsidR="00291204" w:rsidRPr="00645DDA">
        <w:rPr>
          <w:rStyle w:val="Strong"/>
          <w:b w:val="0"/>
          <w:bCs/>
        </w:rPr>
        <w:t>potassium–sodium</w:t>
      </w:r>
      <w:r w:rsidR="007D3D84" w:rsidRPr="00645DDA">
        <w:rPr>
          <w:rStyle w:val="Strong"/>
          <w:b w:val="0"/>
          <w:bCs/>
        </w:rPr>
        <w:t xml:space="preserve"> ratio. </w:t>
      </w:r>
      <w:r w:rsidR="00291204" w:rsidRPr="00645DDA">
        <w:t xml:space="preserve">Different letters indicate significant differences at </w:t>
      </w:r>
      <w:r w:rsidR="00C10F19" w:rsidRPr="00645DDA">
        <w:t>P</w:t>
      </w:r>
      <w:r w:rsidR="00357B57" w:rsidRPr="00645DDA">
        <w:t xml:space="preserve"> </w:t>
      </w:r>
      <w:r w:rsidR="00291204" w:rsidRPr="00645DDA">
        <w:t>&lt;</w:t>
      </w:r>
      <w:r w:rsidR="00357B57" w:rsidRPr="00645DDA">
        <w:t xml:space="preserve"> </w:t>
      </w:r>
      <w:r w:rsidR="00291204" w:rsidRPr="00645DDA">
        <w:t>0.05. (LSD</w:t>
      </w:r>
      <w:r w:rsidR="00200C42" w:rsidRPr="00645DDA">
        <w:t xml:space="preserve"> =</w:t>
      </w:r>
      <w:r w:rsidR="00291204" w:rsidRPr="00645DDA">
        <w:t>1.</w:t>
      </w:r>
      <w:r w:rsidR="00D20442" w:rsidRPr="00645DDA">
        <w:t>36</w:t>
      </w:r>
      <w:r w:rsidR="00291204" w:rsidRPr="00645DDA">
        <w:t>)</w:t>
      </w:r>
    </w:p>
    <w:p w14:paraId="56DB8AAB" w14:textId="77777777" w:rsidR="0069490B" w:rsidRPr="00645DDA" w:rsidRDefault="0069490B" w:rsidP="009A7CAF"/>
    <w:p w14:paraId="0A700851" w14:textId="1F491E26" w:rsidR="007E15CD" w:rsidRPr="00645DDA" w:rsidRDefault="001812DE" w:rsidP="009A7CAF">
      <w:pPr>
        <w:pStyle w:val="Heading3"/>
      </w:pPr>
      <w:r w:rsidRPr="00645DDA">
        <w:t xml:space="preserve">3.3. Soil </w:t>
      </w:r>
      <w:r w:rsidR="00CE7E31" w:rsidRPr="00645DDA">
        <w:t>pH and EC levels</w:t>
      </w:r>
    </w:p>
    <w:p w14:paraId="3B5356FC" w14:textId="207F8D90" w:rsidR="00A15CA6" w:rsidRPr="00645DDA" w:rsidRDefault="00E900E4" w:rsidP="009A7CAF">
      <w:r w:rsidRPr="00645DDA">
        <w:rPr>
          <w:b/>
          <w:bCs/>
        </w:rPr>
        <w:t xml:space="preserve">Table </w:t>
      </w:r>
      <w:r w:rsidR="007F724B" w:rsidRPr="00645DDA">
        <w:rPr>
          <w:b/>
          <w:bCs/>
        </w:rPr>
        <w:t>4</w:t>
      </w:r>
      <w:r w:rsidRPr="00645DDA">
        <w:t xml:space="preserve"> illustrate</w:t>
      </w:r>
      <w:r w:rsidR="00381757" w:rsidRPr="00645DDA">
        <w:t>s</w:t>
      </w:r>
      <w:r w:rsidRPr="00645DDA">
        <w:t xml:space="preserve"> </w:t>
      </w:r>
      <w:r w:rsidR="00B4338A" w:rsidRPr="00645DDA">
        <w:t>that t</w:t>
      </w:r>
      <w:r w:rsidR="00BD262B" w:rsidRPr="00645DDA">
        <w:t>he pH values across all treatments ranged from 7.79 to 8.27, indicating slightly alkaline conditions. Neither the soil</w:t>
      </w:r>
      <w:r w:rsidR="008E58CB">
        <w:t>–</w:t>
      </w:r>
      <w:r w:rsidR="00BD262B" w:rsidRPr="00645DDA">
        <w:t xml:space="preserve">zeolite mixture nor the type of irrigation water resulted in </w:t>
      </w:r>
      <w:r w:rsidR="003A093D" w:rsidRPr="00645DDA">
        <w:t>marked</w:t>
      </w:r>
      <w:r w:rsidR="00BD262B" w:rsidRPr="00645DDA">
        <w:t xml:space="preserve"> changes in media pH</w:t>
      </w:r>
      <w:r w:rsidR="003A6ADE" w:rsidRPr="00645DDA">
        <w:t>.</w:t>
      </w:r>
      <w:r w:rsidR="00287E2F" w:rsidRPr="00645DDA">
        <w:t xml:space="preserve"> However, a slight increase was observed in </w:t>
      </w:r>
      <w:r w:rsidR="003A093D" w:rsidRPr="00645DDA">
        <w:t>100</w:t>
      </w:r>
      <w:r w:rsidR="003314A4" w:rsidRPr="00645DDA">
        <w:t>%</w:t>
      </w:r>
      <w:r w:rsidR="003A093D" w:rsidRPr="00645DDA">
        <w:t xml:space="preserve"> Z under treated WW. </w:t>
      </w:r>
      <w:r w:rsidR="00A15CA6" w:rsidRPr="00645DDA">
        <w:t>Similar trends have been reported in previous studies, where zeolite application was associated with increased soil pH due to ion-exchange reactions and enhanced cation retention</w:t>
      </w:r>
      <w:r w:rsidR="00855A03" w:rsidRPr="00645DDA">
        <w:t xml:space="preserve"> </w:t>
      </w:r>
      <w:r w:rsidR="00855A03" w:rsidRPr="00645DDA">
        <w:fldChar w:fldCharType="begin"/>
      </w:r>
      <w:r w:rsidR="00CD3B53">
        <w:instrText xml:space="preserve"> ADDIN EN.CITE &lt;EndNote&gt;&lt;Cite&gt;&lt;Author&gt;Moeen&lt;/Author&gt;&lt;Year&gt;2020&lt;/Year&gt;&lt;RecNum&gt;18&lt;/RecNum&gt;&lt;DisplayText&gt;(Moeen et al. 2020, Taheri-Sodejani et al. 2015)&lt;/DisplayText&gt;&lt;record&gt;&lt;rec-number&gt;18&lt;/rec-number&gt;&lt;foreign-keys&gt;&lt;key app="EN" db-id="w9vpdzpf7d5fz8e2fs6xzdvx0r0r20fwdp9d"&gt;18&lt;/key&gt;&lt;/foreign-keys&gt;&lt;ref-type name="Journal Article"&gt;17&lt;/ref-type&gt;&lt;contributors&gt;&lt;authors&gt;&lt;author&gt;Moeen, Muhammad&lt;/author&gt;&lt;author&gt;Qi, Tian&lt;/author&gt;&lt;author&gt;Hussain, Zawar&lt;/author&gt;&lt;author&gt;Ge, Qilong&lt;/author&gt;&lt;author&gt;Maqbool, Zahid&lt;/author&gt;&lt;author&gt;Jianjie, Xu&lt;/author&gt;&lt;author&gt;Kaiqing, Feng&lt;/author&gt;&lt;/authors&gt;&lt;/contributors&gt;&lt;titles&gt;&lt;title&gt;Use of zeolite to reduce the bioavailability of heavy metals in a contaminated soil&lt;/title&gt;&lt;secondary-title&gt;Journal of Ecological Engineering&lt;/secondary-title&gt;&lt;/titles&gt;&lt;periodical&gt;&lt;full-title&gt;Journal of Ecological Engineering&lt;/full-title&gt;&lt;/periodical&gt;&lt;volume&gt;21&lt;/volume&gt;&lt;number&gt;7&lt;/number&gt;&lt;dates&gt;&lt;year&gt;2020&lt;/year&gt;&lt;/dates&gt;&lt;isbn&gt;2299-8993&lt;/isbn&gt;&lt;urls&gt;&lt;/urls&gt;&lt;electronic-resource-num&gt;10.12911/22998993/125547&lt;/electronic-resource-num&gt;&lt;/record&gt;&lt;/Cite&gt;&lt;Cite&gt;&lt;Author&gt;Taheri-Sodejani&lt;/Author&gt;&lt;Year&gt;2015&lt;/Year&gt;&lt;RecNum&gt;15&lt;/RecNum&gt;&lt;record&gt;&lt;rec-number&gt;15&lt;/rec-number&gt;&lt;foreign-keys&gt;&lt;key app="EN" db-id="w9vpdzpf7d5fz8e2fs6xzdvx0r0r20fwdp9d"&gt;15&lt;/key&gt;&lt;/foreign-keys&gt;&lt;ref-type name="Journal Article"&gt;17&lt;/ref-type&gt;&lt;contributors&gt;&lt;authors&gt;&lt;author&gt;Taheri-Sodejani, Hajar&lt;/author&gt;&lt;author&gt;Ghobadinia, Mahdi&lt;/author&gt;&lt;author&gt;Tabatabaei, Sayyed-Hassan&lt;/author&gt;&lt;author&gt;Kazemian, Hossein&lt;/author&gt;&lt;/authors&gt;&lt;/contributors&gt;&lt;titles&gt;&lt;title&gt;Using natural zeolite for contamination reduction of agricultural soil irrigated with treated urban wastewater&lt;/title&gt;&lt;secondary-title&gt;Desalination and Water Treatment&lt;/secondary-title&gt;&lt;/titles&gt;&lt;periodical&gt;&lt;full-title&gt;Desalination and Water Treatment&lt;/full-title&gt;&lt;/periodical&gt;&lt;pages&gt;2723-2730&lt;/pages&gt;&lt;volume&gt;54&lt;/volume&gt;&lt;number&gt;10&lt;/number&gt;&lt;dates&gt;&lt;year&gt;2015&lt;/year&gt;&lt;/dates&gt;&lt;isbn&gt;1944-3994&lt;/isbn&gt;&lt;urls&gt;&lt;/urls&gt;&lt;electronic-resource-num&gt;10.1080/19443994.2014.904818&lt;/electronic-resource-num&gt;&lt;/record&gt;&lt;/Cite&gt;&lt;/EndNote&gt;</w:instrText>
      </w:r>
      <w:r w:rsidR="00855A03" w:rsidRPr="00645DDA">
        <w:fldChar w:fldCharType="separate"/>
      </w:r>
      <w:r w:rsidR="00CD3B53">
        <w:rPr>
          <w:noProof/>
        </w:rPr>
        <w:t>(</w:t>
      </w:r>
      <w:hyperlink w:anchor="_ENREF_24" w:tooltip="Moeen, 2020 #18" w:history="1">
        <w:r w:rsidR="00CD3B53">
          <w:rPr>
            <w:noProof/>
          </w:rPr>
          <w:t>Moeen et al. 2020</w:t>
        </w:r>
      </w:hyperlink>
      <w:r w:rsidR="00CD3B53">
        <w:rPr>
          <w:noProof/>
        </w:rPr>
        <w:t xml:space="preserve">, </w:t>
      </w:r>
      <w:hyperlink w:anchor="_ENREF_35" w:tooltip="Taheri-Sodejani, 2015 #15" w:history="1">
        <w:r w:rsidR="00CD3B53">
          <w:rPr>
            <w:noProof/>
          </w:rPr>
          <w:t>Taheri-Sodejani et al. 2015</w:t>
        </w:r>
      </w:hyperlink>
      <w:r w:rsidR="00CD3B53">
        <w:rPr>
          <w:noProof/>
        </w:rPr>
        <w:t>)</w:t>
      </w:r>
      <w:r w:rsidR="00855A03" w:rsidRPr="00645DDA">
        <w:fldChar w:fldCharType="end"/>
      </w:r>
      <w:r w:rsidR="00855A03" w:rsidRPr="00645DDA">
        <w:t>.</w:t>
      </w:r>
    </w:p>
    <w:p w14:paraId="7FBD48B6" w14:textId="181303FB" w:rsidR="00CD3475" w:rsidRPr="00645DDA" w:rsidRDefault="002D7FB6" w:rsidP="00D769E0">
      <w:r w:rsidRPr="00645DDA">
        <w:t xml:space="preserve">On the other hand, </w:t>
      </w:r>
      <w:r w:rsidR="004F412F" w:rsidRPr="00645DDA">
        <w:t>electrical conductivity (</w:t>
      </w:r>
      <w:r w:rsidRPr="00645DDA">
        <w:t>EC</w:t>
      </w:r>
      <w:r w:rsidR="004F412F" w:rsidRPr="00645DDA">
        <w:t>)</w:t>
      </w:r>
      <w:r w:rsidRPr="00645DDA">
        <w:t xml:space="preserve"> was significantly affected by both the growing media and irrigation water source (</w:t>
      </w:r>
      <w:r w:rsidRPr="00645DDA">
        <w:rPr>
          <w:b/>
          <w:bCs/>
        </w:rPr>
        <w:t>Table 4</w:t>
      </w:r>
      <w:r w:rsidRPr="00645DDA">
        <w:t xml:space="preserve">). </w:t>
      </w:r>
      <w:r w:rsidR="006D2C48" w:rsidRPr="00645DDA">
        <w:t xml:space="preserve">Irrigation with WW and TWW generally resulted in higher EC values compared </w:t>
      </w:r>
      <w:r w:rsidR="001838D9" w:rsidRPr="00645DDA">
        <w:t>to</w:t>
      </w:r>
      <w:r w:rsidR="006D2C48" w:rsidRPr="00645DDA">
        <w:t xml:space="preserve"> DW</w:t>
      </w:r>
      <w:r w:rsidR="00AB1A54" w:rsidRPr="00645DDA">
        <w:t xml:space="preserve">, indicating </w:t>
      </w:r>
      <w:r w:rsidR="006D2C48" w:rsidRPr="00645DDA">
        <w:t>increased</w:t>
      </w:r>
      <w:r w:rsidR="00AB1A54" w:rsidRPr="00645DDA">
        <w:t xml:space="preserve"> accumulation of soluble salts in the root zone</w:t>
      </w:r>
      <w:r w:rsidRPr="00645DDA">
        <w:t>; however, the magnitude of this increase varied depending on the growth medium.</w:t>
      </w:r>
      <w:r w:rsidR="00AB1A54" w:rsidRPr="00645DDA">
        <w:t xml:space="preserve"> </w:t>
      </w:r>
      <w:r w:rsidR="006D2C48" w:rsidRPr="00645DDA">
        <w:t xml:space="preserve">The highest EC was observed in the 25% </w:t>
      </w:r>
      <w:proofErr w:type="gramStart"/>
      <w:r w:rsidR="006D2C48" w:rsidRPr="00645DDA">
        <w:t>S :</w:t>
      </w:r>
      <w:proofErr w:type="gramEnd"/>
      <w:r w:rsidR="006D2C48" w:rsidRPr="00645DDA">
        <w:t xml:space="preserve"> 75% Z medium under WW</w:t>
      </w:r>
      <w:r w:rsidR="005C7F7F" w:rsidRPr="00645DDA">
        <w:t xml:space="preserve"> (</w:t>
      </w:r>
      <w:r w:rsidR="00073FE5" w:rsidRPr="00645DDA">
        <w:t>2.1</w:t>
      </w:r>
      <w:r w:rsidR="00A336A1" w:rsidRPr="00645DDA">
        <w:t>1</w:t>
      </w:r>
      <w:r w:rsidR="001705DA" w:rsidRPr="00645DDA">
        <w:t xml:space="preserve"> </w:t>
      </w:r>
      <w:r w:rsidR="00073FE5" w:rsidRPr="00645DDA">
        <w:t>dS/m</w:t>
      </w:r>
      <w:r w:rsidR="005C7F7F" w:rsidRPr="00645DDA">
        <w:t>)</w:t>
      </w:r>
      <w:r w:rsidR="006D2C48" w:rsidRPr="00645DDA">
        <w:t xml:space="preserve">, whereas the lowest EC values were recorded under DW </w:t>
      </w:r>
      <w:r w:rsidR="00B032BB" w:rsidRPr="00645DDA">
        <w:t>in</w:t>
      </w:r>
      <w:r w:rsidR="006D2C48" w:rsidRPr="00645DDA">
        <w:t xml:space="preserve"> 100% S</w:t>
      </w:r>
      <w:r w:rsidR="00B032BB" w:rsidRPr="00645DDA">
        <w:t xml:space="preserve"> and 75% </w:t>
      </w:r>
      <w:proofErr w:type="gramStart"/>
      <w:r w:rsidR="00B032BB" w:rsidRPr="00645DDA">
        <w:t>S :</w:t>
      </w:r>
      <w:proofErr w:type="gramEnd"/>
      <w:r w:rsidR="00B032BB" w:rsidRPr="00645DDA">
        <w:t xml:space="preserve"> 25% Z (1</w:t>
      </w:r>
      <w:r w:rsidR="00007531" w:rsidRPr="00645DDA">
        <w:t>.00</w:t>
      </w:r>
      <w:r w:rsidR="001705DA" w:rsidRPr="00645DDA">
        <w:t xml:space="preserve"> </w:t>
      </w:r>
      <w:r w:rsidR="00B032BB" w:rsidRPr="00645DDA">
        <w:t>dS/m)</w:t>
      </w:r>
      <w:r w:rsidR="006D2C48" w:rsidRPr="00645DDA">
        <w:t>.</w:t>
      </w:r>
      <w:r w:rsidR="00EA08F3" w:rsidRPr="00645DDA">
        <w:t xml:space="preserve"> </w:t>
      </w:r>
      <w:r w:rsidR="008D065D" w:rsidRPr="00645DDA">
        <w:t xml:space="preserve">However, </w:t>
      </w:r>
      <w:hyperlink w:anchor="_ENREF_33" w:tooltip="Senila, 2022 #20" w:history="1">
        <w:r w:rsidR="00CD3B53" w:rsidRPr="00645DDA">
          <w:fldChar w:fldCharType="begin"/>
        </w:r>
        <w:r w:rsidR="00CD3B53">
          <w:instrText xml:space="preserve"> ADDIN EN.CITE &lt;EndNote&gt;&lt;Cite AuthorYear="1"&gt;&lt;Author&gt;Senila&lt;/Author&gt;&lt;Year&gt;2022&lt;/Year&gt;&lt;RecNum&gt;20&lt;/RecNum&gt;&lt;DisplayText&gt;Senila et al. (2022)&lt;/DisplayText&gt;&lt;record&gt;&lt;rec-number&gt;20&lt;/rec-number&gt;&lt;foreign-keys&gt;&lt;key app="EN" db-id="w9vpdzpf7d5fz8e2fs6xzdvx0r0r20fwdp9d"&gt;20&lt;/key&gt;&lt;/foreign-keys&gt;&lt;ref-type name="Journal Article"&gt;17&lt;/ref-type&gt;&lt;contributors&gt;&lt;authors&gt;&lt;author&gt;Senila, Marin&lt;/author&gt;&lt;author&gt;Cadar, Oana&lt;/author&gt;&lt;author&gt;Senila, Lacrimioara&lt;/author&gt;&lt;author&gt;Angyus, Bogdan Simion&lt;/author&gt;&lt;/authors&gt;&lt;/contributors&gt;&lt;titles&gt;&lt;title&gt;Simulated bioavailability of heavy metals (Cd, Cr, Cu, Pb, Zn) in contaminated soil amended with natural zeolite using diffusive gradients in thin-films (DGT) technique&lt;/title&gt;&lt;secondary-title&gt;Agriculture&lt;/secondary-title&gt;&lt;/titles&gt;&lt;periodical&gt;&lt;full-title&gt;Agriculture&lt;/full-title&gt;&lt;/periodical&gt;&lt;pages&gt;321&lt;/pages&gt;&lt;volume&gt;12&lt;/volume&gt;&lt;number&gt;3&lt;/number&gt;&lt;dates&gt;&lt;year&gt;2022&lt;/year&gt;&lt;/dates&gt;&lt;isbn&gt;2077-0472&lt;/isbn&gt;&lt;urls&gt;&lt;/urls&gt;&lt;electronic-resource-num&gt;10.3390/agriculture12030321&lt;/electronic-resource-num&gt;&lt;/record&gt;&lt;/Cite&gt;&lt;/EndNote&gt;</w:instrText>
        </w:r>
        <w:r w:rsidR="00CD3B53" w:rsidRPr="00645DDA">
          <w:fldChar w:fldCharType="separate"/>
        </w:r>
        <w:r w:rsidR="00CD3B53">
          <w:rPr>
            <w:noProof/>
          </w:rPr>
          <w:t>Senila et al. (2022)</w:t>
        </w:r>
        <w:r w:rsidR="00CD3B53" w:rsidRPr="00645DDA">
          <w:fldChar w:fldCharType="end"/>
        </w:r>
      </w:hyperlink>
      <w:r w:rsidR="00EA08F3" w:rsidRPr="00645DDA">
        <w:t xml:space="preserve"> </w:t>
      </w:r>
      <w:r w:rsidR="00080E2E" w:rsidRPr="00645DDA">
        <w:t>reported that adding natural zeolite to the soil increased pH, EC and sodium levels.</w:t>
      </w:r>
    </w:p>
    <w:p w14:paraId="3E68F0C1" w14:textId="46A2C1B1" w:rsidR="00D40A03" w:rsidRPr="00645DDA" w:rsidRDefault="00D40A03" w:rsidP="009129CA">
      <w:pPr>
        <w:pStyle w:val="Caption"/>
      </w:pPr>
      <w:r w:rsidRPr="00645DDA">
        <w:rPr>
          <w:b/>
        </w:rPr>
        <w:lastRenderedPageBreak/>
        <w:t xml:space="preserve">Table </w:t>
      </w:r>
      <w:r w:rsidRPr="00645DDA">
        <w:rPr>
          <w:b/>
        </w:rPr>
        <w:fldChar w:fldCharType="begin"/>
      </w:r>
      <w:r w:rsidRPr="00645DDA">
        <w:rPr>
          <w:b/>
        </w:rPr>
        <w:instrText xml:space="preserve"> SEQ Table \* ARABIC </w:instrText>
      </w:r>
      <w:r w:rsidRPr="00645DDA">
        <w:rPr>
          <w:b/>
        </w:rPr>
        <w:fldChar w:fldCharType="separate"/>
      </w:r>
      <w:r w:rsidR="007F724B" w:rsidRPr="00645DDA">
        <w:rPr>
          <w:b/>
        </w:rPr>
        <w:t>4</w:t>
      </w:r>
      <w:r w:rsidRPr="00645DDA">
        <w:rPr>
          <w:b/>
        </w:rPr>
        <w:fldChar w:fldCharType="end"/>
      </w:r>
      <w:r w:rsidRPr="00645DDA">
        <w:t xml:space="preserve">: </w:t>
      </w:r>
      <w:r w:rsidR="00C83321" w:rsidRPr="00645DDA">
        <w:t>The effect of growing media and irrigation treatments on the pH and electrical conductivity (EC) of alfalfa growing media</w:t>
      </w:r>
    </w:p>
    <w:tbl>
      <w:tblPr>
        <w:tblStyle w:val="TableGrid"/>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1"/>
        <w:gridCol w:w="1156"/>
        <w:gridCol w:w="1156"/>
        <w:gridCol w:w="1156"/>
        <w:gridCol w:w="1156"/>
        <w:gridCol w:w="1156"/>
        <w:gridCol w:w="1157"/>
      </w:tblGrid>
      <w:tr w:rsidR="00DE44C2" w:rsidRPr="00645DDA" w14:paraId="49146A24" w14:textId="77777777" w:rsidTr="00E77ABD">
        <w:trPr>
          <w:trHeight w:val="378"/>
          <w:jc w:val="center"/>
        </w:trPr>
        <w:tc>
          <w:tcPr>
            <w:tcW w:w="2201" w:type="dxa"/>
            <w:vMerge w:val="restart"/>
            <w:vAlign w:val="center"/>
          </w:tcPr>
          <w:p w14:paraId="5AE8EA69" w14:textId="77777777" w:rsidR="00D40A03" w:rsidRPr="00E77ABD" w:rsidRDefault="00D40A03" w:rsidP="009A7CAF">
            <w:pPr>
              <w:pStyle w:val="5Bodyofthetext"/>
              <w:rPr>
                <w:b/>
                <w:bCs/>
              </w:rPr>
            </w:pPr>
            <w:r w:rsidRPr="00E77ABD">
              <w:rPr>
                <w:b/>
                <w:bCs/>
              </w:rPr>
              <w:t>Media</w:t>
            </w:r>
          </w:p>
        </w:tc>
        <w:tc>
          <w:tcPr>
            <w:tcW w:w="3468" w:type="dxa"/>
            <w:gridSpan w:val="3"/>
            <w:vAlign w:val="center"/>
          </w:tcPr>
          <w:p w14:paraId="3475B73B" w14:textId="77777777" w:rsidR="00D40A03" w:rsidRPr="00C51293" w:rsidRDefault="00D40A03" w:rsidP="00DD54F9">
            <w:pPr>
              <w:pStyle w:val="5Bodyofthetext"/>
              <w:jc w:val="center"/>
              <w:rPr>
                <w:b/>
                <w:bCs/>
              </w:rPr>
            </w:pPr>
            <w:r w:rsidRPr="00C51293">
              <w:rPr>
                <w:b/>
                <w:bCs/>
              </w:rPr>
              <w:t>pH</w:t>
            </w:r>
          </w:p>
        </w:tc>
        <w:tc>
          <w:tcPr>
            <w:tcW w:w="3469" w:type="dxa"/>
            <w:gridSpan w:val="3"/>
            <w:vAlign w:val="center"/>
          </w:tcPr>
          <w:p w14:paraId="23031A4B" w14:textId="77777777" w:rsidR="00D40A03" w:rsidRPr="00C51293" w:rsidRDefault="00D40A03" w:rsidP="00DD54F9">
            <w:pPr>
              <w:pStyle w:val="5Bodyofthetext"/>
              <w:jc w:val="center"/>
              <w:rPr>
                <w:b/>
                <w:bCs/>
              </w:rPr>
            </w:pPr>
            <w:r w:rsidRPr="00C51293">
              <w:rPr>
                <w:b/>
                <w:bCs/>
              </w:rPr>
              <w:t>EC (dS/m)</w:t>
            </w:r>
          </w:p>
        </w:tc>
      </w:tr>
      <w:tr w:rsidR="00DE44C2" w:rsidRPr="00645DDA" w14:paraId="7AD7CD30" w14:textId="77777777" w:rsidTr="00E77ABD">
        <w:trPr>
          <w:trHeight w:val="226"/>
          <w:jc w:val="center"/>
        </w:trPr>
        <w:tc>
          <w:tcPr>
            <w:tcW w:w="2201" w:type="dxa"/>
            <w:vMerge/>
            <w:vAlign w:val="center"/>
          </w:tcPr>
          <w:p w14:paraId="2F38B814" w14:textId="77777777" w:rsidR="00D40A03" w:rsidRPr="00645DDA" w:rsidRDefault="00D40A03" w:rsidP="009A7CAF">
            <w:pPr>
              <w:pStyle w:val="5Bodyofthetext"/>
            </w:pPr>
          </w:p>
        </w:tc>
        <w:tc>
          <w:tcPr>
            <w:tcW w:w="1156" w:type="dxa"/>
            <w:vAlign w:val="center"/>
          </w:tcPr>
          <w:p w14:paraId="2DFA984E" w14:textId="77777777" w:rsidR="00D40A03" w:rsidRPr="00645DDA" w:rsidRDefault="00D40A03" w:rsidP="00A52A64">
            <w:pPr>
              <w:pStyle w:val="5Bodyofthetext"/>
              <w:jc w:val="center"/>
            </w:pPr>
            <w:r w:rsidRPr="00645DDA">
              <w:t>DW</w:t>
            </w:r>
          </w:p>
        </w:tc>
        <w:tc>
          <w:tcPr>
            <w:tcW w:w="1156" w:type="dxa"/>
            <w:vAlign w:val="center"/>
          </w:tcPr>
          <w:p w14:paraId="01B1B54B" w14:textId="77777777" w:rsidR="00D40A03" w:rsidRPr="00645DDA" w:rsidRDefault="00D40A03" w:rsidP="00A52A64">
            <w:pPr>
              <w:pStyle w:val="5Bodyofthetext"/>
              <w:jc w:val="center"/>
            </w:pPr>
            <w:r w:rsidRPr="00645DDA">
              <w:t>TWW</w:t>
            </w:r>
          </w:p>
        </w:tc>
        <w:tc>
          <w:tcPr>
            <w:tcW w:w="1156" w:type="dxa"/>
            <w:vAlign w:val="center"/>
          </w:tcPr>
          <w:p w14:paraId="1984A044" w14:textId="77777777" w:rsidR="00D40A03" w:rsidRPr="00645DDA" w:rsidRDefault="00D40A03" w:rsidP="00A52A64">
            <w:pPr>
              <w:pStyle w:val="5Bodyofthetext"/>
              <w:jc w:val="center"/>
            </w:pPr>
            <w:r w:rsidRPr="00645DDA">
              <w:t>WW</w:t>
            </w:r>
          </w:p>
        </w:tc>
        <w:tc>
          <w:tcPr>
            <w:tcW w:w="1156" w:type="dxa"/>
            <w:vAlign w:val="center"/>
          </w:tcPr>
          <w:p w14:paraId="10051604" w14:textId="77777777" w:rsidR="00D40A03" w:rsidRPr="00645DDA" w:rsidRDefault="00D40A03" w:rsidP="00A52A64">
            <w:pPr>
              <w:pStyle w:val="5Bodyofthetext"/>
              <w:jc w:val="center"/>
            </w:pPr>
            <w:r w:rsidRPr="00645DDA">
              <w:t>DW</w:t>
            </w:r>
          </w:p>
        </w:tc>
        <w:tc>
          <w:tcPr>
            <w:tcW w:w="1156" w:type="dxa"/>
            <w:vAlign w:val="center"/>
          </w:tcPr>
          <w:p w14:paraId="2E2A629C" w14:textId="77777777" w:rsidR="00D40A03" w:rsidRPr="00645DDA" w:rsidRDefault="00D40A03" w:rsidP="00A52A64">
            <w:pPr>
              <w:pStyle w:val="5Bodyofthetext"/>
              <w:jc w:val="center"/>
            </w:pPr>
            <w:r w:rsidRPr="00645DDA">
              <w:t>TWW</w:t>
            </w:r>
          </w:p>
        </w:tc>
        <w:tc>
          <w:tcPr>
            <w:tcW w:w="1157" w:type="dxa"/>
            <w:vAlign w:val="center"/>
          </w:tcPr>
          <w:p w14:paraId="2B15B544" w14:textId="77777777" w:rsidR="00D40A03" w:rsidRPr="00645DDA" w:rsidRDefault="00D40A03" w:rsidP="00A52A64">
            <w:pPr>
              <w:pStyle w:val="5Bodyofthetext"/>
              <w:jc w:val="center"/>
            </w:pPr>
            <w:r w:rsidRPr="00645DDA">
              <w:t>WW</w:t>
            </w:r>
          </w:p>
        </w:tc>
      </w:tr>
      <w:tr w:rsidR="00DE44C2" w:rsidRPr="00645DDA" w14:paraId="73D0AE43" w14:textId="77777777" w:rsidTr="00E77ABD">
        <w:trPr>
          <w:jc w:val="center"/>
        </w:trPr>
        <w:tc>
          <w:tcPr>
            <w:tcW w:w="2201" w:type="dxa"/>
            <w:vAlign w:val="center"/>
          </w:tcPr>
          <w:p w14:paraId="43E7A253" w14:textId="77777777" w:rsidR="00C6679B" w:rsidRPr="00645DDA" w:rsidRDefault="00C6679B" w:rsidP="009A7CAF">
            <w:pPr>
              <w:pStyle w:val="5Bodyofthetext"/>
            </w:pPr>
            <w:r w:rsidRPr="00645DDA">
              <w:t>100% S</w:t>
            </w:r>
          </w:p>
        </w:tc>
        <w:tc>
          <w:tcPr>
            <w:tcW w:w="1156" w:type="dxa"/>
            <w:vAlign w:val="center"/>
          </w:tcPr>
          <w:p w14:paraId="284B159B" w14:textId="77777777" w:rsidR="00C6679B" w:rsidRPr="00645DDA" w:rsidRDefault="00C6679B" w:rsidP="00A52A64">
            <w:pPr>
              <w:pStyle w:val="5Bodyofthetext"/>
              <w:jc w:val="center"/>
            </w:pPr>
            <w:r w:rsidRPr="00645DDA">
              <w:t>7.92</w:t>
            </w:r>
          </w:p>
        </w:tc>
        <w:tc>
          <w:tcPr>
            <w:tcW w:w="1156" w:type="dxa"/>
            <w:vAlign w:val="center"/>
          </w:tcPr>
          <w:p w14:paraId="6388B1C6" w14:textId="77777777" w:rsidR="00C6679B" w:rsidRPr="00645DDA" w:rsidRDefault="00C6679B" w:rsidP="00A52A64">
            <w:pPr>
              <w:pStyle w:val="5Bodyofthetext"/>
              <w:jc w:val="center"/>
            </w:pPr>
            <w:r w:rsidRPr="00645DDA">
              <w:t>7.83</w:t>
            </w:r>
          </w:p>
        </w:tc>
        <w:tc>
          <w:tcPr>
            <w:tcW w:w="1156" w:type="dxa"/>
            <w:vAlign w:val="center"/>
          </w:tcPr>
          <w:p w14:paraId="0E18EA4D" w14:textId="77777777" w:rsidR="00C6679B" w:rsidRPr="00645DDA" w:rsidRDefault="00C6679B" w:rsidP="00A52A64">
            <w:pPr>
              <w:pStyle w:val="5Bodyofthetext"/>
              <w:jc w:val="center"/>
            </w:pPr>
            <w:r w:rsidRPr="00645DDA">
              <w:t>8.05</w:t>
            </w:r>
          </w:p>
        </w:tc>
        <w:tc>
          <w:tcPr>
            <w:tcW w:w="1156" w:type="dxa"/>
            <w:vAlign w:val="center"/>
          </w:tcPr>
          <w:p w14:paraId="6CE138A1" w14:textId="20286C8A" w:rsidR="00C6679B" w:rsidRPr="00645DDA" w:rsidRDefault="00C6679B" w:rsidP="00A52A64">
            <w:pPr>
              <w:pStyle w:val="5Bodyofthetext"/>
              <w:jc w:val="center"/>
            </w:pPr>
            <w:r w:rsidRPr="00645DDA">
              <w:t>1.00</w:t>
            </w:r>
            <w:r w:rsidRPr="00645DDA">
              <w:rPr>
                <w:vertAlign w:val="superscript"/>
              </w:rPr>
              <w:t>e</w:t>
            </w:r>
          </w:p>
        </w:tc>
        <w:tc>
          <w:tcPr>
            <w:tcW w:w="1156" w:type="dxa"/>
            <w:vAlign w:val="center"/>
          </w:tcPr>
          <w:p w14:paraId="17465C38" w14:textId="58927BBC" w:rsidR="00C6679B" w:rsidRPr="00645DDA" w:rsidRDefault="00C6679B" w:rsidP="00A52A64">
            <w:pPr>
              <w:pStyle w:val="5Bodyofthetext"/>
              <w:jc w:val="center"/>
            </w:pPr>
            <w:r w:rsidRPr="00645DDA">
              <w:t>1.94</w:t>
            </w:r>
            <w:r w:rsidRPr="00645DDA">
              <w:rPr>
                <w:vertAlign w:val="superscript"/>
              </w:rPr>
              <w:t>a</w:t>
            </w:r>
          </w:p>
        </w:tc>
        <w:tc>
          <w:tcPr>
            <w:tcW w:w="1157" w:type="dxa"/>
            <w:vAlign w:val="center"/>
          </w:tcPr>
          <w:p w14:paraId="014CA132" w14:textId="570FE1DB" w:rsidR="00C6679B" w:rsidRPr="00645DDA" w:rsidRDefault="00C6679B" w:rsidP="00A52A64">
            <w:pPr>
              <w:pStyle w:val="5Bodyofthetext"/>
              <w:jc w:val="center"/>
            </w:pPr>
            <w:r w:rsidRPr="00645DDA">
              <w:t>1.93</w:t>
            </w:r>
            <w:r w:rsidRPr="00645DDA">
              <w:rPr>
                <w:vertAlign w:val="superscript"/>
              </w:rPr>
              <w:t>a</w:t>
            </w:r>
          </w:p>
        </w:tc>
      </w:tr>
      <w:tr w:rsidR="00DE44C2" w:rsidRPr="00645DDA" w14:paraId="7666D483" w14:textId="77777777" w:rsidTr="00E77ABD">
        <w:trPr>
          <w:jc w:val="center"/>
        </w:trPr>
        <w:tc>
          <w:tcPr>
            <w:tcW w:w="2201" w:type="dxa"/>
            <w:vAlign w:val="center"/>
          </w:tcPr>
          <w:p w14:paraId="27BA3BE6" w14:textId="77777777" w:rsidR="00C6679B" w:rsidRPr="00645DDA" w:rsidRDefault="00C6679B" w:rsidP="009A7CAF">
            <w:pPr>
              <w:pStyle w:val="5Bodyofthetext"/>
            </w:pPr>
            <w:r w:rsidRPr="00645DDA">
              <w:t xml:space="preserve">75% </w:t>
            </w:r>
            <w:proofErr w:type="gramStart"/>
            <w:r w:rsidRPr="00645DDA">
              <w:t>S :</w:t>
            </w:r>
            <w:proofErr w:type="gramEnd"/>
            <w:r w:rsidRPr="00645DDA">
              <w:t xml:space="preserve"> 25% Z</w:t>
            </w:r>
          </w:p>
        </w:tc>
        <w:tc>
          <w:tcPr>
            <w:tcW w:w="1156" w:type="dxa"/>
            <w:vAlign w:val="center"/>
          </w:tcPr>
          <w:p w14:paraId="2E98B9CD" w14:textId="77777777" w:rsidR="00C6679B" w:rsidRPr="00645DDA" w:rsidRDefault="00C6679B" w:rsidP="00A52A64">
            <w:pPr>
              <w:pStyle w:val="5Bodyofthetext"/>
              <w:jc w:val="center"/>
            </w:pPr>
            <w:r w:rsidRPr="00645DDA">
              <w:t>7.93</w:t>
            </w:r>
          </w:p>
        </w:tc>
        <w:tc>
          <w:tcPr>
            <w:tcW w:w="1156" w:type="dxa"/>
            <w:vAlign w:val="center"/>
          </w:tcPr>
          <w:p w14:paraId="341CBFBF" w14:textId="77777777" w:rsidR="00C6679B" w:rsidRPr="00645DDA" w:rsidRDefault="00C6679B" w:rsidP="00A52A64">
            <w:pPr>
              <w:pStyle w:val="5Bodyofthetext"/>
              <w:jc w:val="center"/>
            </w:pPr>
            <w:r w:rsidRPr="00645DDA">
              <w:t>8.13</w:t>
            </w:r>
          </w:p>
        </w:tc>
        <w:tc>
          <w:tcPr>
            <w:tcW w:w="1156" w:type="dxa"/>
            <w:vAlign w:val="center"/>
          </w:tcPr>
          <w:p w14:paraId="4DF4C6CC" w14:textId="77777777" w:rsidR="00C6679B" w:rsidRPr="00645DDA" w:rsidRDefault="00C6679B" w:rsidP="00A52A64">
            <w:pPr>
              <w:pStyle w:val="5Bodyofthetext"/>
              <w:jc w:val="center"/>
            </w:pPr>
            <w:r w:rsidRPr="00645DDA">
              <w:t>8.01</w:t>
            </w:r>
          </w:p>
        </w:tc>
        <w:tc>
          <w:tcPr>
            <w:tcW w:w="1156" w:type="dxa"/>
            <w:vAlign w:val="center"/>
          </w:tcPr>
          <w:p w14:paraId="427B53BB" w14:textId="49D89F68" w:rsidR="00C6679B" w:rsidRPr="00645DDA" w:rsidRDefault="00C6679B" w:rsidP="00A52A64">
            <w:pPr>
              <w:pStyle w:val="5Bodyofthetext"/>
              <w:jc w:val="center"/>
            </w:pPr>
            <w:r w:rsidRPr="00645DDA">
              <w:t>1.00</w:t>
            </w:r>
            <w:r w:rsidRPr="00645DDA">
              <w:rPr>
                <w:vertAlign w:val="superscript"/>
              </w:rPr>
              <w:t>e</w:t>
            </w:r>
          </w:p>
        </w:tc>
        <w:tc>
          <w:tcPr>
            <w:tcW w:w="1156" w:type="dxa"/>
            <w:vAlign w:val="center"/>
          </w:tcPr>
          <w:p w14:paraId="1047FBB0" w14:textId="06A1C89F" w:rsidR="00C6679B" w:rsidRPr="00645DDA" w:rsidRDefault="00C6679B" w:rsidP="00A52A64">
            <w:pPr>
              <w:pStyle w:val="5Bodyofthetext"/>
              <w:jc w:val="center"/>
            </w:pPr>
            <w:r w:rsidRPr="00645DDA">
              <w:t>1.33</w:t>
            </w:r>
            <w:r w:rsidRPr="00645DDA">
              <w:rPr>
                <w:vertAlign w:val="superscript"/>
              </w:rPr>
              <w:t>cd</w:t>
            </w:r>
          </w:p>
        </w:tc>
        <w:tc>
          <w:tcPr>
            <w:tcW w:w="1157" w:type="dxa"/>
            <w:vAlign w:val="center"/>
          </w:tcPr>
          <w:p w14:paraId="348F3EBE" w14:textId="17586AB9" w:rsidR="00C6679B" w:rsidRPr="00645DDA" w:rsidRDefault="00C6679B" w:rsidP="00A52A64">
            <w:pPr>
              <w:pStyle w:val="5Bodyofthetext"/>
              <w:jc w:val="center"/>
            </w:pPr>
            <w:r w:rsidRPr="00645DDA">
              <w:t>1.31</w:t>
            </w:r>
            <w:r w:rsidRPr="00645DDA">
              <w:rPr>
                <w:vertAlign w:val="superscript"/>
              </w:rPr>
              <w:t>cd</w:t>
            </w:r>
          </w:p>
        </w:tc>
      </w:tr>
      <w:tr w:rsidR="00DE44C2" w:rsidRPr="00645DDA" w14:paraId="4E7C8F23" w14:textId="77777777" w:rsidTr="00E77ABD">
        <w:trPr>
          <w:jc w:val="center"/>
        </w:trPr>
        <w:tc>
          <w:tcPr>
            <w:tcW w:w="2201" w:type="dxa"/>
            <w:vAlign w:val="center"/>
          </w:tcPr>
          <w:p w14:paraId="61F3AF75" w14:textId="77777777" w:rsidR="00C6679B" w:rsidRPr="00645DDA" w:rsidRDefault="00C6679B" w:rsidP="009A7CAF">
            <w:pPr>
              <w:pStyle w:val="5Bodyofthetext"/>
            </w:pPr>
            <w:r w:rsidRPr="00645DDA">
              <w:t xml:space="preserve">50% </w:t>
            </w:r>
            <w:proofErr w:type="gramStart"/>
            <w:r w:rsidRPr="00645DDA">
              <w:t>S :</w:t>
            </w:r>
            <w:proofErr w:type="gramEnd"/>
            <w:r w:rsidRPr="00645DDA">
              <w:t xml:space="preserve"> 50% Z</w:t>
            </w:r>
          </w:p>
        </w:tc>
        <w:tc>
          <w:tcPr>
            <w:tcW w:w="1156" w:type="dxa"/>
            <w:vAlign w:val="center"/>
          </w:tcPr>
          <w:p w14:paraId="5C9EFDBC" w14:textId="77777777" w:rsidR="00C6679B" w:rsidRPr="00645DDA" w:rsidRDefault="00C6679B" w:rsidP="00A52A64">
            <w:pPr>
              <w:pStyle w:val="5Bodyofthetext"/>
              <w:jc w:val="center"/>
            </w:pPr>
            <w:r w:rsidRPr="00645DDA">
              <w:t>7.84</w:t>
            </w:r>
          </w:p>
        </w:tc>
        <w:tc>
          <w:tcPr>
            <w:tcW w:w="1156" w:type="dxa"/>
            <w:vAlign w:val="center"/>
          </w:tcPr>
          <w:p w14:paraId="5A78F428" w14:textId="77777777" w:rsidR="00C6679B" w:rsidRPr="00645DDA" w:rsidRDefault="00C6679B" w:rsidP="00A52A64">
            <w:pPr>
              <w:pStyle w:val="5Bodyofthetext"/>
              <w:jc w:val="center"/>
            </w:pPr>
            <w:r w:rsidRPr="00645DDA">
              <w:t>8.05</w:t>
            </w:r>
          </w:p>
        </w:tc>
        <w:tc>
          <w:tcPr>
            <w:tcW w:w="1156" w:type="dxa"/>
            <w:vAlign w:val="center"/>
          </w:tcPr>
          <w:p w14:paraId="6D3B7AB8" w14:textId="77777777" w:rsidR="00C6679B" w:rsidRPr="00645DDA" w:rsidRDefault="00C6679B" w:rsidP="00A52A64">
            <w:pPr>
              <w:pStyle w:val="5Bodyofthetext"/>
              <w:jc w:val="center"/>
            </w:pPr>
            <w:r w:rsidRPr="00645DDA">
              <w:t>7.98</w:t>
            </w:r>
          </w:p>
        </w:tc>
        <w:tc>
          <w:tcPr>
            <w:tcW w:w="1156" w:type="dxa"/>
            <w:vAlign w:val="center"/>
          </w:tcPr>
          <w:p w14:paraId="1DDFDD08" w14:textId="1668383E" w:rsidR="00C6679B" w:rsidRPr="00645DDA" w:rsidRDefault="00C6679B" w:rsidP="00A52A64">
            <w:pPr>
              <w:pStyle w:val="5Bodyofthetext"/>
              <w:jc w:val="center"/>
            </w:pPr>
            <w:r w:rsidRPr="00645DDA">
              <w:t>1.16</w:t>
            </w:r>
            <w:r w:rsidRPr="00645DDA">
              <w:rPr>
                <w:vertAlign w:val="superscript"/>
              </w:rPr>
              <w:t>de</w:t>
            </w:r>
          </w:p>
        </w:tc>
        <w:tc>
          <w:tcPr>
            <w:tcW w:w="1156" w:type="dxa"/>
            <w:vAlign w:val="center"/>
          </w:tcPr>
          <w:p w14:paraId="302F3CDF" w14:textId="079A2FC4" w:rsidR="00C6679B" w:rsidRPr="00645DDA" w:rsidRDefault="00C6679B" w:rsidP="00A52A64">
            <w:pPr>
              <w:pStyle w:val="5Bodyofthetext"/>
              <w:jc w:val="center"/>
            </w:pPr>
            <w:r w:rsidRPr="00645DDA">
              <w:t>1.24</w:t>
            </w:r>
            <w:r w:rsidRPr="00645DDA">
              <w:rPr>
                <w:vertAlign w:val="superscript"/>
              </w:rPr>
              <w:t>cd</w:t>
            </w:r>
          </w:p>
        </w:tc>
        <w:tc>
          <w:tcPr>
            <w:tcW w:w="1157" w:type="dxa"/>
            <w:vAlign w:val="center"/>
          </w:tcPr>
          <w:p w14:paraId="1F3EFCFF" w14:textId="3602FEB8" w:rsidR="00C6679B" w:rsidRPr="00645DDA" w:rsidRDefault="00C6679B" w:rsidP="00A52A64">
            <w:pPr>
              <w:pStyle w:val="5Bodyofthetext"/>
              <w:jc w:val="center"/>
            </w:pPr>
            <w:r w:rsidRPr="00645DDA">
              <w:t>1.95</w:t>
            </w:r>
            <w:r w:rsidRPr="00645DDA">
              <w:rPr>
                <w:vertAlign w:val="superscript"/>
              </w:rPr>
              <w:t>a</w:t>
            </w:r>
          </w:p>
        </w:tc>
      </w:tr>
      <w:tr w:rsidR="00DE44C2" w:rsidRPr="00645DDA" w14:paraId="2A425524" w14:textId="77777777" w:rsidTr="00E77ABD">
        <w:trPr>
          <w:jc w:val="center"/>
        </w:trPr>
        <w:tc>
          <w:tcPr>
            <w:tcW w:w="2201" w:type="dxa"/>
            <w:vAlign w:val="center"/>
          </w:tcPr>
          <w:p w14:paraId="1B8C1D04" w14:textId="77777777" w:rsidR="00C6679B" w:rsidRPr="00645DDA" w:rsidRDefault="00C6679B" w:rsidP="009A7CAF">
            <w:pPr>
              <w:pStyle w:val="5Bodyofthetext"/>
            </w:pPr>
            <w:r w:rsidRPr="00645DDA">
              <w:t xml:space="preserve">25% </w:t>
            </w:r>
            <w:proofErr w:type="gramStart"/>
            <w:r w:rsidRPr="00645DDA">
              <w:t>S :</w:t>
            </w:r>
            <w:proofErr w:type="gramEnd"/>
            <w:r w:rsidRPr="00645DDA">
              <w:t xml:space="preserve"> 75% Z</w:t>
            </w:r>
          </w:p>
        </w:tc>
        <w:tc>
          <w:tcPr>
            <w:tcW w:w="1156" w:type="dxa"/>
            <w:vAlign w:val="center"/>
          </w:tcPr>
          <w:p w14:paraId="6941DA1F" w14:textId="77777777" w:rsidR="00C6679B" w:rsidRPr="00645DDA" w:rsidRDefault="00C6679B" w:rsidP="00A52A64">
            <w:pPr>
              <w:pStyle w:val="5Bodyofthetext"/>
              <w:jc w:val="center"/>
            </w:pPr>
            <w:r w:rsidRPr="00645DDA">
              <w:t>7.79</w:t>
            </w:r>
          </w:p>
        </w:tc>
        <w:tc>
          <w:tcPr>
            <w:tcW w:w="1156" w:type="dxa"/>
            <w:vAlign w:val="center"/>
          </w:tcPr>
          <w:p w14:paraId="1E59D5E5" w14:textId="77777777" w:rsidR="00C6679B" w:rsidRPr="00645DDA" w:rsidRDefault="00C6679B" w:rsidP="00A52A64">
            <w:pPr>
              <w:pStyle w:val="5Bodyofthetext"/>
              <w:jc w:val="center"/>
            </w:pPr>
            <w:r w:rsidRPr="00645DDA">
              <w:t>7.87</w:t>
            </w:r>
          </w:p>
        </w:tc>
        <w:tc>
          <w:tcPr>
            <w:tcW w:w="1156" w:type="dxa"/>
            <w:vAlign w:val="center"/>
          </w:tcPr>
          <w:p w14:paraId="776F649D" w14:textId="77777777" w:rsidR="00C6679B" w:rsidRPr="00645DDA" w:rsidRDefault="00C6679B" w:rsidP="00A52A64">
            <w:pPr>
              <w:pStyle w:val="5Bodyofthetext"/>
              <w:jc w:val="center"/>
            </w:pPr>
            <w:r w:rsidRPr="00645DDA">
              <w:t>8.05</w:t>
            </w:r>
          </w:p>
        </w:tc>
        <w:tc>
          <w:tcPr>
            <w:tcW w:w="1156" w:type="dxa"/>
            <w:vAlign w:val="center"/>
          </w:tcPr>
          <w:p w14:paraId="0773E49B" w14:textId="374265BC" w:rsidR="00C6679B" w:rsidRPr="00645DDA" w:rsidRDefault="00C6679B" w:rsidP="00A52A64">
            <w:pPr>
              <w:pStyle w:val="5Bodyofthetext"/>
              <w:jc w:val="center"/>
              <w:rPr>
                <w:b/>
                <w:bCs/>
              </w:rPr>
            </w:pPr>
            <w:r w:rsidRPr="00645DDA">
              <w:t>1.63</w:t>
            </w:r>
            <w:r w:rsidRPr="00645DDA">
              <w:rPr>
                <w:vertAlign w:val="superscript"/>
              </w:rPr>
              <w:t>b</w:t>
            </w:r>
          </w:p>
        </w:tc>
        <w:tc>
          <w:tcPr>
            <w:tcW w:w="1156" w:type="dxa"/>
            <w:vAlign w:val="center"/>
          </w:tcPr>
          <w:p w14:paraId="0415D4AC" w14:textId="412727ED" w:rsidR="00C6679B" w:rsidRPr="00645DDA" w:rsidRDefault="00C6679B" w:rsidP="00A52A64">
            <w:pPr>
              <w:pStyle w:val="5Bodyofthetext"/>
              <w:jc w:val="center"/>
            </w:pPr>
            <w:r w:rsidRPr="00645DDA">
              <w:t>1.66</w:t>
            </w:r>
            <w:r w:rsidRPr="00645DDA">
              <w:rPr>
                <w:vertAlign w:val="superscript"/>
              </w:rPr>
              <w:t>b</w:t>
            </w:r>
          </w:p>
        </w:tc>
        <w:tc>
          <w:tcPr>
            <w:tcW w:w="1157" w:type="dxa"/>
            <w:vAlign w:val="center"/>
          </w:tcPr>
          <w:p w14:paraId="548C6D1A" w14:textId="2BF2A592" w:rsidR="00C6679B" w:rsidRPr="00645DDA" w:rsidRDefault="00C6679B" w:rsidP="00A52A64">
            <w:pPr>
              <w:pStyle w:val="5Bodyofthetext"/>
              <w:jc w:val="center"/>
              <w:rPr>
                <w:b/>
                <w:bCs/>
              </w:rPr>
            </w:pPr>
            <w:r w:rsidRPr="00645DDA">
              <w:t>2.11</w:t>
            </w:r>
            <w:r w:rsidRPr="00645DDA">
              <w:rPr>
                <w:vertAlign w:val="superscript"/>
              </w:rPr>
              <w:t>a</w:t>
            </w:r>
          </w:p>
        </w:tc>
      </w:tr>
      <w:tr w:rsidR="00DE44C2" w:rsidRPr="00645DDA" w14:paraId="05652ED4" w14:textId="77777777" w:rsidTr="00E77ABD">
        <w:trPr>
          <w:jc w:val="center"/>
        </w:trPr>
        <w:tc>
          <w:tcPr>
            <w:tcW w:w="2201" w:type="dxa"/>
            <w:vAlign w:val="center"/>
          </w:tcPr>
          <w:p w14:paraId="4DC8FF9F" w14:textId="77777777" w:rsidR="00C6679B" w:rsidRPr="00645DDA" w:rsidRDefault="00C6679B" w:rsidP="009A7CAF">
            <w:pPr>
              <w:pStyle w:val="5Bodyofthetext"/>
            </w:pPr>
            <w:r w:rsidRPr="00645DDA">
              <w:t>100% Z</w:t>
            </w:r>
          </w:p>
        </w:tc>
        <w:tc>
          <w:tcPr>
            <w:tcW w:w="1156" w:type="dxa"/>
            <w:vAlign w:val="center"/>
          </w:tcPr>
          <w:p w14:paraId="330363C9" w14:textId="77777777" w:rsidR="00C6679B" w:rsidRPr="00645DDA" w:rsidRDefault="00C6679B" w:rsidP="00A52A64">
            <w:pPr>
              <w:pStyle w:val="5Bodyofthetext"/>
              <w:jc w:val="center"/>
            </w:pPr>
            <w:r w:rsidRPr="00645DDA">
              <w:t>8.23</w:t>
            </w:r>
          </w:p>
        </w:tc>
        <w:tc>
          <w:tcPr>
            <w:tcW w:w="1156" w:type="dxa"/>
            <w:vAlign w:val="center"/>
          </w:tcPr>
          <w:p w14:paraId="2417D483" w14:textId="77777777" w:rsidR="00C6679B" w:rsidRPr="00645DDA" w:rsidRDefault="00C6679B" w:rsidP="00A52A64">
            <w:pPr>
              <w:pStyle w:val="5Bodyofthetext"/>
              <w:jc w:val="center"/>
            </w:pPr>
            <w:r w:rsidRPr="00645DDA">
              <w:t>8.27</w:t>
            </w:r>
          </w:p>
        </w:tc>
        <w:tc>
          <w:tcPr>
            <w:tcW w:w="1156" w:type="dxa"/>
            <w:vAlign w:val="center"/>
          </w:tcPr>
          <w:p w14:paraId="41406BCC" w14:textId="77777777" w:rsidR="00C6679B" w:rsidRPr="00645DDA" w:rsidRDefault="00C6679B" w:rsidP="00A52A64">
            <w:pPr>
              <w:pStyle w:val="5Bodyofthetext"/>
              <w:jc w:val="center"/>
            </w:pPr>
            <w:r w:rsidRPr="00645DDA">
              <w:t>8.15</w:t>
            </w:r>
          </w:p>
        </w:tc>
        <w:tc>
          <w:tcPr>
            <w:tcW w:w="1156" w:type="dxa"/>
            <w:vAlign w:val="center"/>
          </w:tcPr>
          <w:p w14:paraId="5F745284" w14:textId="0945B484" w:rsidR="00C6679B" w:rsidRPr="00645DDA" w:rsidRDefault="00C6679B" w:rsidP="00A52A64">
            <w:pPr>
              <w:pStyle w:val="5Bodyofthetext"/>
              <w:jc w:val="center"/>
            </w:pPr>
            <w:r w:rsidRPr="00645DDA">
              <w:t>1.32</w:t>
            </w:r>
            <w:r w:rsidRPr="00645DDA">
              <w:rPr>
                <w:vertAlign w:val="superscript"/>
              </w:rPr>
              <w:t>cd</w:t>
            </w:r>
          </w:p>
        </w:tc>
        <w:tc>
          <w:tcPr>
            <w:tcW w:w="1156" w:type="dxa"/>
            <w:vAlign w:val="center"/>
          </w:tcPr>
          <w:p w14:paraId="0C8E70E4" w14:textId="16339202" w:rsidR="00C6679B" w:rsidRPr="00645DDA" w:rsidRDefault="00C6679B" w:rsidP="00A52A64">
            <w:pPr>
              <w:pStyle w:val="5Bodyofthetext"/>
              <w:jc w:val="center"/>
            </w:pPr>
            <w:r w:rsidRPr="00645DDA">
              <w:t>1.37</w:t>
            </w:r>
            <w:r w:rsidRPr="00645DDA">
              <w:rPr>
                <w:vertAlign w:val="superscript"/>
              </w:rPr>
              <w:t>c</w:t>
            </w:r>
          </w:p>
        </w:tc>
        <w:tc>
          <w:tcPr>
            <w:tcW w:w="1157" w:type="dxa"/>
            <w:vAlign w:val="center"/>
          </w:tcPr>
          <w:p w14:paraId="4F8D93A0" w14:textId="16C6ABE2" w:rsidR="00C6679B" w:rsidRPr="00645DDA" w:rsidRDefault="00C6679B" w:rsidP="00A52A64">
            <w:pPr>
              <w:pStyle w:val="5Bodyofthetext"/>
              <w:jc w:val="center"/>
            </w:pPr>
            <w:r w:rsidRPr="00645DDA">
              <w:t>1.40</w:t>
            </w:r>
            <w:r w:rsidRPr="00645DDA">
              <w:rPr>
                <w:vertAlign w:val="superscript"/>
              </w:rPr>
              <w:t>c</w:t>
            </w:r>
          </w:p>
        </w:tc>
      </w:tr>
      <w:tr w:rsidR="00DE44C2" w:rsidRPr="00645DDA" w14:paraId="134A8993" w14:textId="77777777" w:rsidTr="00E77ABD">
        <w:trPr>
          <w:jc w:val="center"/>
        </w:trPr>
        <w:tc>
          <w:tcPr>
            <w:tcW w:w="2201" w:type="dxa"/>
            <w:vAlign w:val="center"/>
          </w:tcPr>
          <w:p w14:paraId="15C23C5B" w14:textId="77777777" w:rsidR="00D40A03" w:rsidRPr="00C51293" w:rsidRDefault="00D40A03" w:rsidP="00C51293">
            <w:pPr>
              <w:pStyle w:val="5Bodyofthetext"/>
              <w:jc w:val="left"/>
              <w:rPr>
                <w:b/>
                <w:bCs/>
              </w:rPr>
            </w:pPr>
            <w:r w:rsidRPr="00C51293">
              <w:rPr>
                <w:b/>
                <w:bCs/>
              </w:rPr>
              <w:t>LSD</w:t>
            </w:r>
          </w:p>
        </w:tc>
        <w:tc>
          <w:tcPr>
            <w:tcW w:w="3468" w:type="dxa"/>
            <w:gridSpan w:val="3"/>
            <w:vAlign w:val="center"/>
          </w:tcPr>
          <w:p w14:paraId="57923185" w14:textId="77777777" w:rsidR="00D40A03" w:rsidRPr="00C51293" w:rsidRDefault="00D40A03" w:rsidP="00C51293">
            <w:pPr>
              <w:pStyle w:val="5Bodyofthetext"/>
              <w:jc w:val="center"/>
              <w:rPr>
                <w:b/>
                <w:bCs/>
              </w:rPr>
            </w:pPr>
            <w:r w:rsidRPr="00C51293">
              <w:rPr>
                <w:b/>
                <w:bCs/>
              </w:rPr>
              <w:t>NS</w:t>
            </w:r>
          </w:p>
        </w:tc>
        <w:tc>
          <w:tcPr>
            <w:tcW w:w="3469" w:type="dxa"/>
            <w:gridSpan w:val="3"/>
            <w:vAlign w:val="center"/>
          </w:tcPr>
          <w:p w14:paraId="1E829994" w14:textId="2C59EC68" w:rsidR="00D40A03" w:rsidRPr="00C51293" w:rsidRDefault="00733624" w:rsidP="00C51293">
            <w:pPr>
              <w:pStyle w:val="5Bodyofthetext"/>
              <w:jc w:val="center"/>
              <w:rPr>
                <w:b/>
                <w:bCs/>
              </w:rPr>
            </w:pPr>
            <w:r w:rsidRPr="00C51293">
              <w:rPr>
                <w:b/>
                <w:bCs/>
              </w:rPr>
              <w:t>0.21</w:t>
            </w:r>
          </w:p>
        </w:tc>
      </w:tr>
    </w:tbl>
    <w:p w14:paraId="4F0166C7" w14:textId="6BE27BFE" w:rsidR="00351D0B" w:rsidRDefault="00D40A03" w:rsidP="009A7CAF">
      <w:r w:rsidRPr="00645DDA">
        <w:t xml:space="preserve">Means followed by the same letters are not significantly different at </w:t>
      </w:r>
      <w:r w:rsidR="00C10F19" w:rsidRPr="00645DDA">
        <w:t>P</w:t>
      </w:r>
      <w:r w:rsidR="00295A6B" w:rsidRPr="00645DDA">
        <w:t xml:space="preserve"> </w:t>
      </w:r>
      <w:r w:rsidR="00C10F19" w:rsidRPr="00645DDA">
        <w:t>&lt;</w:t>
      </w:r>
      <w:r w:rsidR="00295A6B" w:rsidRPr="00645DDA">
        <w:t xml:space="preserve"> </w:t>
      </w:r>
      <w:r w:rsidR="00C10F19" w:rsidRPr="00645DDA">
        <w:t>0.05</w:t>
      </w:r>
    </w:p>
    <w:p w14:paraId="1CFD21CD" w14:textId="77777777" w:rsidR="00C06401" w:rsidRPr="00645DDA" w:rsidRDefault="00C06401" w:rsidP="009A7CAF"/>
    <w:p w14:paraId="4BE1DF24" w14:textId="6352B148" w:rsidR="0087416D" w:rsidRPr="00645DDA" w:rsidRDefault="0087416D" w:rsidP="009A7CAF">
      <w:pPr>
        <w:pStyle w:val="Heading3"/>
      </w:pPr>
      <w:r w:rsidRPr="00645DDA">
        <w:t>3.4. Heavy Metal</w:t>
      </w:r>
      <w:r w:rsidR="00BA1FCF" w:rsidRPr="00645DDA">
        <w:t>s</w:t>
      </w:r>
      <w:r w:rsidRPr="00645DDA">
        <w:t xml:space="preserve"> </w:t>
      </w:r>
      <w:r w:rsidR="005977B0" w:rsidRPr="00645DDA">
        <w:t>Concentration</w:t>
      </w:r>
    </w:p>
    <w:p w14:paraId="71343CA2" w14:textId="55368B7C" w:rsidR="000628BB" w:rsidRPr="003147C5" w:rsidRDefault="000628BB" w:rsidP="009A7CAF">
      <w:pPr>
        <w:pStyle w:val="Heading5"/>
      </w:pPr>
      <w:r w:rsidRPr="003147C5">
        <w:t xml:space="preserve">Heavy </w:t>
      </w:r>
      <w:r w:rsidR="00E569E1" w:rsidRPr="003147C5">
        <w:t>m</w:t>
      </w:r>
      <w:r w:rsidRPr="003147C5">
        <w:t xml:space="preserve">etals </w:t>
      </w:r>
      <w:r w:rsidR="00BA1FCF" w:rsidRPr="003147C5">
        <w:t>concentration</w:t>
      </w:r>
      <w:r w:rsidR="00E569E1" w:rsidRPr="003147C5">
        <w:t xml:space="preserve"> </w:t>
      </w:r>
      <w:r w:rsidRPr="003147C5">
        <w:t xml:space="preserve">in </w:t>
      </w:r>
      <w:r w:rsidR="008A58F5" w:rsidRPr="003147C5">
        <w:t>plant shoot</w:t>
      </w:r>
    </w:p>
    <w:p w14:paraId="7C18BEC7" w14:textId="3323E491" w:rsidR="006B0DF5" w:rsidRPr="00645DDA" w:rsidRDefault="00EA27C9" w:rsidP="009A7CAF">
      <w:pPr>
        <w:rPr>
          <w:rtl/>
        </w:rPr>
      </w:pPr>
      <w:r w:rsidRPr="00645DDA">
        <w:t xml:space="preserve">Nickel (Ni) and lead (Pb) concentrations in alfalfa shoots were significantly higher in all growth media irrigated with raw wastewater (WW) compared with those receiving distilled water (DW) or treated wastewater (TWW), under which both metals were undetectable (0.000 </w:t>
      </w:r>
      <w:r w:rsidR="00B15940" w:rsidRPr="00645DDA">
        <w:t>ppm</w:t>
      </w:r>
      <w:r w:rsidRPr="00645DDA">
        <w:t>) (</w:t>
      </w:r>
      <w:r w:rsidRPr="00645DDA">
        <w:rPr>
          <w:b/>
          <w:bCs/>
        </w:rPr>
        <w:t>Table 5</w:t>
      </w:r>
      <w:r w:rsidRPr="00645DDA">
        <w:t>).</w:t>
      </w:r>
      <w:r w:rsidR="002B1024" w:rsidRPr="00645DDA">
        <w:t xml:space="preserve"> </w:t>
      </w:r>
      <w:r w:rsidRPr="00645DDA">
        <w:t>Under WW irrigation, a</w:t>
      </w:r>
      <w:r w:rsidR="002B1024" w:rsidRPr="00645DDA">
        <w:t xml:space="preserve"> significant</w:t>
      </w:r>
      <w:r w:rsidRPr="00645DDA">
        <w:t xml:space="preserve"> decline in both </w:t>
      </w:r>
      <w:r w:rsidR="00D376B9" w:rsidRPr="00645DDA">
        <w:t>nickel</w:t>
      </w:r>
      <w:r w:rsidRPr="00645DDA">
        <w:t xml:space="preserve"> and </w:t>
      </w:r>
      <w:r w:rsidR="00D376B9" w:rsidRPr="00645DDA">
        <w:t>lead</w:t>
      </w:r>
      <w:r w:rsidRPr="00645DDA">
        <w:t xml:space="preserve"> concentrations was observed with increasing zeolite proportion in </w:t>
      </w:r>
      <w:r w:rsidR="006B0DF5" w:rsidRPr="00645DDA">
        <w:t>alfalfa shoot</w:t>
      </w:r>
      <w:r w:rsidR="007B6A22" w:rsidRPr="00645DDA">
        <w:t>s</w:t>
      </w:r>
      <w:r w:rsidRPr="00645DDA">
        <w:t xml:space="preserve">. The highest </w:t>
      </w:r>
      <w:r w:rsidR="006B0DF5" w:rsidRPr="00645DDA">
        <w:t>concentration</w:t>
      </w:r>
      <w:r w:rsidRPr="00645DDA">
        <w:t xml:space="preserve"> of </w:t>
      </w:r>
      <w:r w:rsidR="00D376B9" w:rsidRPr="00645DDA">
        <w:t xml:space="preserve">nickel </w:t>
      </w:r>
      <w:r w:rsidRPr="00645DDA">
        <w:t>(0.392</w:t>
      </w:r>
      <w:r w:rsidR="001705DA" w:rsidRPr="00645DDA">
        <w:t xml:space="preserve"> </w:t>
      </w:r>
      <w:r w:rsidR="00E8179F" w:rsidRPr="00645DDA">
        <w:t>ppm</w:t>
      </w:r>
      <w:r w:rsidRPr="00645DDA">
        <w:t xml:space="preserve">) and </w:t>
      </w:r>
      <w:r w:rsidR="00D376B9" w:rsidRPr="00645DDA">
        <w:t>lead</w:t>
      </w:r>
      <w:r w:rsidRPr="00645DDA">
        <w:t xml:space="preserve"> (0.179</w:t>
      </w:r>
      <w:r w:rsidR="001705DA" w:rsidRPr="00645DDA">
        <w:t xml:space="preserve"> </w:t>
      </w:r>
      <w:r w:rsidR="00E539F5" w:rsidRPr="00645DDA">
        <w:t>ppm</w:t>
      </w:r>
      <w:r w:rsidRPr="00645DDA">
        <w:t xml:space="preserve">) occurred in plants grown in 100% </w:t>
      </w:r>
      <w:r w:rsidR="00D376B9" w:rsidRPr="00645DDA">
        <w:t>S</w:t>
      </w:r>
      <w:r w:rsidRPr="00645DDA">
        <w:t xml:space="preserve">, while the lowest concentrations of both metals were recorded in 100% </w:t>
      </w:r>
      <w:r w:rsidR="00D376B9" w:rsidRPr="00645DDA">
        <w:t>Z</w:t>
      </w:r>
      <w:r w:rsidRPr="00645DDA">
        <w:t xml:space="preserve"> (0.123 and 0.089</w:t>
      </w:r>
      <w:r w:rsidR="001705DA" w:rsidRPr="00645DDA">
        <w:t xml:space="preserve"> </w:t>
      </w:r>
      <w:r w:rsidR="00E539F5" w:rsidRPr="00645DDA">
        <w:t>ppm</w:t>
      </w:r>
      <w:r w:rsidRPr="00645DDA">
        <w:t>, respectively). This trend demonstrate</w:t>
      </w:r>
      <w:r w:rsidR="001D51BF" w:rsidRPr="00645DDA">
        <w:t>d</w:t>
      </w:r>
      <w:r w:rsidRPr="00645DDA">
        <w:t xml:space="preserve"> the strong mitigating role of zeolite in reducing heavy metal uptake by alfalfa. </w:t>
      </w:r>
      <w:r w:rsidR="00AD1641" w:rsidRPr="00645DDA">
        <w:t xml:space="preserve">Comparable </w:t>
      </w:r>
      <w:r w:rsidR="006B0DF5" w:rsidRPr="00645DDA">
        <w:t>results</w:t>
      </w:r>
      <w:r w:rsidR="00AD1641" w:rsidRPr="00645DDA">
        <w:t xml:space="preserve"> have been reported by</w:t>
      </w:r>
      <w:r w:rsidR="00FF759F" w:rsidRPr="00645DDA">
        <w:t xml:space="preserve"> </w:t>
      </w:r>
      <w:hyperlink w:anchor="_ENREF_13" w:tooltip="Hasanabadi, 2015 #22" w:history="1">
        <w:r w:rsidR="00CD3B53" w:rsidRPr="00645DDA">
          <w:fldChar w:fldCharType="begin"/>
        </w:r>
        <w:r w:rsidR="00CD3B53">
          <w:instrText xml:space="preserve"> ADDIN EN.CITE &lt;EndNote&gt;&lt;Cite AuthorYear="1"&gt;&lt;Author&gt;Hasanabadi&lt;/Author&gt;&lt;Year&gt;2015&lt;/Year&gt;&lt;RecNum&gt;22&lt;/RecNum&gt;&lt;DisplayText&gt;Hasanabadi et al. (2015)&lt;/DisplayText&gt;&lt;record&gt;&lt;rec-number&gt;22&lt;/rec-number&gt;&lt;foreign-keys&gt;&lt;key app="EN" db-id="w9vpdzpf7d5fz8e2fs6xzdvx0r0r20fwdp9d"&gt;22&lt;/key&gt;&lt;/foreign-keys&gt;&lt;ref-type name="Journal Article"&gt;17&lt;/ref-type&gt;&lt;contributors&gt;&lt;authors&gt;&lt;author&gt;Hasanabadi, Tahereh&lt;/author&gt;&lt;author&gt;Lack, Shahram&lt;/author&gt;&lt;author&gt;Ardakani, Mohammad Reza&lt;/author&gt;&lt;author&gt;Ghafurian, Hosein&lt;/author&gt;&lt;author&gt;Modhej, Adel&lt;/author&gt;&lt;/authors&gt;&lt;/contributors&gt;&lt;titles&gt;&lt;title&gt;Effect of clinoptilolite and heavy metal application on some physiological characteristics of annual alfalfa in contaminated soil&lt;/title&gt;&lt;/titles&gt;&lt;pages&gt;361-366&lt;/pages&gt;&lt;volume&gt;7&lt;/volume&gt;&lt;number&gt;2&lt;/number&gt;&lt;dates&gt;&lt;year&gt;2015&lt;/year&gt;&lt;/dates&gt;&lt;urls&gt;&lt;/urls&gt;&lt;/record&gt;&lt;/Cite&gt;&lt;/EndNote&gt;</w:instrText>
        </w:r>
        <w:r w:rsidR="00CD3B53" w:rsidRPr="00645DDA">
          <w:fldChar w:fldCharType="separate"/>
        </w:r>
        <w:r w:rsidR="00CD3B53">
          <w:rPr>
            <w:noProof/>
          </w:rPr>
          <w:t>Hasanabadi et al. (2015)</w:t>
        </w:r>
        <w:r w:rsidR="00CD3B53" w:rsidRPr="00645DDA">
          <w:fldChar w:fldCharType="end"/>
        </w:r>
      </w:hyperlink>
      <w:r w:rsidR="00FF759F" w:rsidRPr="00645DDA">
        <w:t xml:space="preserve"> and </w:t>
      </w:r>
      <w:hyperlink w:anchor="_ENREF_6" w:tooltip="Argiri, 2016 #16" w:history="1">
        <w:r w:rsidR="00CD3B53" w:rsidRPr="00645DDA">
          <w:fldChar w:fldCharType="begin"/>
        </w:r>
        <w:r w:rsidR="00CD3B53">
          <w:instrText xml:space="preserve"> ADDIN EN.CITE &lt;EndNote&gt;&lt;Cite AuthorYear="1"&gt;&lt;Author&gt;Argiri&lt;/Author&gt;&lt;Year&gt;2016&lt;/Year&gt;&lt;RecNum&gt;16&lt;/RecNum&gt;&lt;DisplayText&gt;Argiri and Tsadilas (2016)&lt;/DisplayText&gt;&lt;record&gt;&lt;rec-number&gt;16&lt;/rec-number&gt;&lt;foreign-keys&gt;&lt;key app="EN" db-id="w9vpdzpf7d5fz8e2fs6xzdvx0r0r20fwdp9d"&gt;16&lt;/key&gt;&lt;/foreign-keys&gt;&lt;ref-type name="Journal Article"&gt;17&lt;/ref-type&gt;&lt;contributors&gt;&lt;authors&gt;&lt;author&gt;Argiri, Apostolia G&lt;/author&gt;&lt;author&gt;Tsadilas, Christos D&lt;/author&gt;&lt;/authors&gt;&lt;/contributors&gt;&lt;titles&gt;&lt;title&gt;Bioaccumulation of Heavy Metals from Soil into Alfalfa&lt;/title&gt;&lt;secondary-title&gt;RESEARCH JOURNAL OF PHARMACEUTICAL BIOLOGICAL AND CHEMICAL SCIENCES&lt;/secondary-title&gt;&lt;/titles&gt;&lt;periodical&gt;&lt;full-title&gt;RESEARCH JOURNAL OF PHARMACEUTICAL BIOLOGICAL AND CHEMICAL SCIENCES&lt;/full-title&gt;&lt;/periodical&gt;&lt;pages&gt;2981-2989&lt;/pages&gt;&lt;volume&gt;7&lt;/volume&gt;&lt;number&gt;6&lt;/number&gt;&lt;dates&gt;&lt;year&gt;2016&lt;/year&gt;&lt;/dates&gt;&lt;isbn&gt;0975-8585&lt;/isbn&gt;&lt;urls&gt;&lt;/urls&gt;&lt;/record&gt;&lt;/Cite&gt;&lt;/EndNote&gt;</w:instrText>
        </w:r>
        <w:r w:rsidR="00CD3B53" w:rsidRPr="00645DDA">
          <w:fldChar w:fldCharType="separate"/>
        </w:r>
        <w:r w:rsidR="00CD3B53">
          <w:rPr>
            <w:noProof/>
          </w:rPr>
          <w:t>Argiri and Tsadilas (2016)</w:t>
        </w:r>
        <w:r w:rsidR="00CD3B53" w:rsidRPr="00645DDA">
          <w:fldChar w:fldCharType="end"/>
        </w:r>
      </w:hyperlink>
      <w:r w:rsidR="00FF759F" w:rsidRPr="00645DDA">
        <w:t xml:space="preserve"> o</w:t>
      </w:r>
      <w:r w:rsidR="006B0DF5" w:rsidRPr="00645DDA">
        <w:t>n alfalfa</w:t>
      </w:r>
      <w:r w:rsidR="0066248D" w:rsidRPr="00645DDA">
        <w:t>,</w:t>
      </w:r>
      <w:r w:rsidR="008106B9" w:rsidRPr="00645DDA">
        <w:t xml:space="preserve"> </w:t>
      </w:r>
      <w:hyperlink w:anchor="_ENREF_14" w:tooltip="Ibrahim, 2014 #21" w:history="1">
        <w:r w:rsidR="00CD3B53" w:rsidRPr="00645DDA">
          <w:fldChar w:fldCharType="begin"/>
        </w:r>
        <w:r w:rsidR="00CD3B53">
          <w:instrText xml:space="preserve"> ADDIN EN.CITE &lt;EndNote&gt;&lt;Cite AuthorYear="1"&gt;&lt;Author&gt;Ibrahim&lt;/Author&gt;&lt;Year&gt;2014&lt;/Year&gt;&lt;RecNum&gt;21&lt;/RecNum&gt;&lt;DisplayText&gt;Ibrahim et al. (2014)&lt;/DisplayText&gt;&lt;record&gt;&lt;rec-number&gt;21&lt;/rec-number&gt;&lt;foreign-keys&gt;&lt;key app="EN" db-id="w9vpdzpf7d5fz8e2fs6xzdvx0r0r20fwdp9d"&gt;21&lt;/key&gt;&lt;/foreign-keys&gt;&lt;ref-type name="Journal Article"&gt;17&lt;/ref-type&gt;&lt;contributors&gt;&lt;authors&gt;&lt;author&gt;Ibrahim, AK&lt;/author&gt;&lt;author&gt;Yakubu, H&lt;/author&gt;&lt;author&gt;Askira, MS&lt;/author&gt;&lt;/authors&gt;&lt;/contributors&gt;&lt;titles&gt;&lt;title&gt;Assessment of heavy metals accumulated in wastewater irrigated soils and lettuce (Lactuca sativa) in Kwadon, Gombe State Nigeria&lt;/title&gt;&lt;secondary-title&gt;American-Eurasian Journal of Agricultural &amp;amp; Environmental Sciences&lt;/secondary-title&gt;&lt;/titles&gt;&lt;periodical&gt;&lt;full-title&gt;American-Eurasian Journal of Agricultural &amp;amp; Environmental Sciences&lt;/full-title&gt;&lt;/periodical&gt;&lt;pages&gt;502-508&lt;/pages&gt;&lt;volume&gt;14&lt;/volume&gt;&lt;number&gt;1&lt;/number&gt;&lt;dates&gt;&lt;year&gt;2014&lt;/year&gt;&lt;/dates&gt;&lt;urls&gt;&lt;/urls&gt;&lt;electronic-resource-num&gt;10.5829/idosi.aejaes.2014.14.06.12337&lt;/electronic-resource-num&gt;&lt;/record&gt;&lt;/Cite&gt;&lt;/EndNote&gt;</w:instrText>
        </w:r>
        <w:r w:rsidR="00CD3B53" w:rsidRPr="00645DDA">
          <w:fldChar w:fldCharType="separate"/>
        </w:r>
        <w:r w:rsidR="00CD3B53">
          <w:rPr>
            <w:noProof/>
          </w:rPr>
          <w:t>Ibrahim et al. (2014)</w:t>
        </w:r>
        <w:r w:rsidR="00CD3B53" w:rsidRPr="00645DDA">
          <w:fldChar w:fldCharType="end"/>
        </w:r>
      </w:hyperlink>
      <w:r w:rsidR="008106B9" w:rsidRPr="00645DDA">
        <w:t xml:space="preserve"> </w:t>
      </w:r>
      <w:r w:rsidR="0066248D" w:rsidRPr="00645DDA">
        <w:t>on lettuce, and</w:t>
      </w:r>
      <w:r w:rsidR="008106B9" w:rsidRPr="00645DDA">
        <w:t xml:space="preserve"> </w:t>
      </w:r>
      <w:hyperlink w:anchor="_ENREF_32" w:tooltip="Rahmany-Samani, 2023 #19" w:history="1">
        <w:r w:rsidR="00CD3B53" w:rsidRPr="00645DDA">
          <w:fldChar w:fldCharType="begin"/>
        </w:r>
        <w:r w:rsidR="00CD3B53">
          <w:instrText xml:space="preserve"> ADDIN EN.CITE &lt;EndNote&gt;&lt;Cite AuthorYear="1"&gt;&lt;Author&gt;Rahmany-Samani&lt;/Author&gt;&lt;Year&gt;2023&lt;/Year&gt;&lt;RecNum&gt;19&lt;/RecNum&gt;&lt;DisplayText&gt;Rahmany-Samani et al. (2023)&lt;/DisplayText&gt;&lt;record&gt;&lt;rec-number&gt;19&lt;/rec-number&gt;&lt;foreign-keys&gt;&lt;key app="EN" db-id="w9vpdzpf7d5fz8e2fs6xzdvx0r0r20fwdp9d"&gt;19&lt;/key&gt;&lt;/foreign-keys&gt;&lt;ref-type name="Journal Article"&gt;17&lt;/ref-type&gt;&lt;contributors&gt;&lt;authors&gt;&lt;author&gt;Rahmany-Samani, Amir&lt;/author&gt;&lt;author&gt;Ghobadinia, Mahdi&lt;/author&gt;&lt;author&gt;Tabatabaei, Sayyed-Hassan&lt;/author&gt;&lt;author&gt;Nourmahnad, Negar&lt;/author&gt;&lt;author&gt;Danesh-Shahraki, Abdolrazagh&lt;/author&gt;&lt;/authors&gt;&lt;/contributors&gt;&lt;titles&gt;&lt;title&gt;The effect of irrigation and zeolite management on the reduction of cadmium accumulation in rice&lt;/title&gt;&lt;secondary-title&gt;Agricultural Water Management&lt;/secondary-title&gt;&lt;/titles&gt;&lt;periodical&gt;&lt;full-title&gt;Agricultural Water Management&lt;/full-title&gt;&lt;/periodical&gt;&lt;pages&gt;108448&lt;/pages&gt;&lt;volume&gt;287&lt;/volume&gt;&lt;dates&gt;&lt;year&gt;2023&lt;/year&gt;&lt;/dates&gt;&lt;isbn&gt;0378-3774&lt;/isbn&gt;&lt;urls&gt;&lt;/urls&gt;&lt;electronic-resource-num&gt;10.1016/j.agwat.2023.108448&lt;/electronic-resource-num&gt;&lt;/record&gt;&lt;/Cite&gt;&lt;/EndNote&gt;</w:instrText>
        </w:r>
        <w:r w:rsidR="00CD3B53" w:rsidRPr="00645DDA">
          <w:fldChar w:fldCharType="separate"/>
        </w:r>
        <w:r w:rsidR="00CD3B53">
          <w:rPr>
            <w:noProof/>
          </w:rPr>
          <w:t>Rahmany-Samani et al. (2023)</w:t>
        </w:r>
        <w:r w:rsidR="00CD3B53" w:rsidRPr="00645DDA">
          <w:fldChar w:fldCharType="end"/>
        </w:r>
      </w:hyperlink>
      <w:r w:rsidR="008106B9" w:rsidRPr="00645DDA">
        <w:t xml:space="preserve"> </w:t>
      </w:r>
      <w:r w:rsidR="006B0DF5" w:rsidRPr="00645DDA">
        <w:t>on rice</w:t>
      </w:r>
      <w:r w:rsidR="00FA2A49" w:rsidRPr="00645DDA">
        <w:t>.</w:t>
      </w:r>
      <w:r w:rsidR="004E2B54" w:rsidRPr="00645DDA">
        <w:t xml:space="preserve"> </w:t>
      </w:r>
      <w:r w:rsidR="006B0DF5" w:rsidRPr="00645DDA">
        <w:t>The reduction in nickel and lead accumulation with increasing zeolite content can be attributed to the high cation exchange capacity and large surface area of zeolite, which enhance metal adsorption and immobilization in the root zone, thereby limiting their bioavailability and translocation to aerial plant parts</w:t>
      </w:r>
      <w:r w:rsidR="003707C0" w:rsidRPr="00645DDA">
        <w:t xml:space="preserve"> </w:t>
      </w:r>
      <w:r w:rsidR="003707C0" w:rsidRPr="00645DDA">
        <w:fldChar w:fldCharType="begin">
          <w:fldData xml:space="preserve">PEVuZE5vdGU+PENpdGU+PEF1dGhvcj5Nb25kYWw8L0F1dGhvcj48WWVhcj4yMDIxPC9ZZWFyPjxS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</w:fldData>
        </w:fldChar>
      </w:r>
      <w:r w:rsidR="00CD3B53">
        <w:instrText xml:space="preserve"> ADDIN EN.CITE </w:instrText>
      </w:r>
      <w:r w:rsidR="00CD3B53">
        <w:fldChar w:fldCharType="begin">
          <w:fldData xml:space="preserve">PEVuZE5vdGU+PENpdGU+PEF1dGhvcj5Nb25kYWw8L0F1dGhvcj48WWVhcj4yMDIxPC9ZZWFyPjxS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</w:fldData>
        </w:fldChar>
      </w:r>
      <w:r w:rsidR="00CD3B53">
        <w:instrText xml:space="preserve"> ADDIN EN.CITE.DATA </w:instrText>
      </w:r>
      <w:r w:rsidR="00CD3B53">
        <w:fldChar w:fldCharType="end"/>
      </w:r>
      <w:r w:rsidR="003707C0" w:rsidRPr="00645DDA">
        <w:fldChar w:fldCharType="separate"/>
      </w:r>
      <w:r w:rsidR="00CD3B53">
        <w:rPr>
          <w:noProof/>
        </w:rPr>
        <w:t>(</w:t>
      </w:r>
      <w:hyperlink w:anchor="_ENREF_26" w:tooltip="Mondal, 2021 #51" w:history="1">
        <w:r w:rsidR="00CD3B53">
          <w:rPr>
            <w:noProof/>
          </w:rPr>
          <w:t>Mondal et al. 2021</w:t>
        </w:r>
      </w:hyperlink>
      <w:r w:rsidR="00CD3B53">
        <w:rPr>
          <w:noProof/>
        </w:rPr>
        <w:t xml:space="preserve">, </w:t>
      </w:r>
      <w:hyperlink w:anchor="_ENREF_36" w:tooltip="Wang, 2025 #23" w:history="1">
        <w:r w:rsidR="00CD3B53">
          <w:rPr>
            <w:noProof/>
          </w:rPr>
          <w:t>Wang et al. 2025</w:t>
        </w:r>
      </w:hyperlink>
      <w:r w:rsidR="00CD3B53">
        <w:rPr>
          <w:noProof/>
        </w:rPr>
        <w:t>)</w:t>
      </w:r>
      <w:r w:rsidR="003707C0" w:rsidRPr="00645DDA">
        <w:fldChar w:fldCharType="end"/>
      </w:r>
      <w:r w:rsidR="006B0DF5" w:rsidRPr="00645DDA">
        <w:t>.</w:t>
      </w:r>
    </w:p>
    <w:p w14:paraId="7EF45AFE" w14:textId="1FAF1224" w:rsidR="00FA2A49" w:rsidRPr="00645DDA" w:rsidRDefault="0011583F" w:rsidP="009A7CAF">
      <w:r w:rsidRPr="00645DDA">
        <w:t xml:space="preserve">From a sustainability perspective, the findings of the present study highlight the potential of zeolite amendment as an effective strategy for safer wastewater reuse in agricultural systems </w:t>
      </w:r>
      <w:r w:rsidRPr="00645DDA">
        <w:lastRenderedPageBreak/>
        <w:t>by reducing nickel and lead accumulation in alfalfa shoots. The observed concentrations of nickel (0.000–0.392</w:t>
      </w:r>
      <w:r w:rsidR="001705DA" w:rsidRPr="00645DDA">
        <w:t xml:space="preserve"> </w:t>
      </w:r>
      <w:r w:rsidRPr="00645DDA">
        <w:t>ppm) and lead (0.000–0.179</w:t>
      </w:r>
      <w:r w:rsidR="001705DA" w:rsidRPr="00645DDA">
        <w:t xml:space="preserve"> </w:t>
      </w:r>
      <w:r w:rsidRPr="00645DDA">
        <w:t>ppm) under wastewater irrigation were below commonly reported maximum permissible limits for forage crops (</w:t>
      </w:r>
      <w:r w:rsidR="005B27D3" w:rsidRPr="00645DDA">
        <w:t>5</w:t>
      </w:r>
      <w:r w:rsidRPr="00645DDA">
        <w:t>.0</w:t>
      </w:r>
      <w:r w:rsidR="001705DA" w:rsidRPr="00645DDA">
        <w:t xml:space="preserve"> </w:t>
      </w:r>
      <w:r w:rsidRPr="00645DDA">
        <w:t>ppm for nickel and lead)</w:t>
      </w:r>
      <w:r w:rsidR="00E75755" w:rsidRPr="00645DDA">
        <w:t xml:space="preserve"> </w:t>
      </w:r>
      <w:r w:rsidR="00E75755" w:rsidRPr="00645DDA">
        <w:fldChar w:fldCharType="begin">
          <w:fldData xml:space="preserve">PEVuZE5vdGU+PENpdGU+PEF1dGhvcj5LaW08L0F1dGhvcj48WWVhcj4yMDIzPC9ZZWFyPjxSZWNO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</w:fldData>
        </w:fldChar>
      </w:r>
      <w:r w:rsidR="00CD3B53">
        <w:instrText xml:space="preserve"> ADDIN EN.CITE </w:instrText>
      </w:r>
      <w:r w:rsidR="00CD3B53">
        <w:fldChar w:fldCharType="begin">
          <w:fldData xml:space="preserve">PEVuZE5vdGU+PENpdGU+PEF1dGhvcj5LaW08L0F1dGhvcj48WWVhcj4yMDIzPC9ZZWFyPjxSZWNO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</w:fldData>
        </w:fldChar>
      </w:r>
      <w:r w:rsidR="00CD3B53">
        <w:instrText xml:space="preserve"> ADDIN EN.CITE.DATA </w:instrText>
      </w:r>
      <w:r w:rsidR="00CD3B53">
        <w:fldChar w:fldCharType="end"/>
      </w:r>
      <w:r w:rsidR="00E75755" w:rsidRPr="00645DDA">
        <w:fldChar w:fldCharType="separate"/>
      </w:r>
      <w:r w:rsidR="00CD3B53">
        <w:rPr>
          <w:noProof/>
        </w:rPr>
        <w:t>(</w:t>
      </w:r>
      <w:hyperlink w:anchor="_ENREF_11" w:tooltip="Fatima, 2024 #52" w:history="1">
        <w:r w:rsidR="00CD3B53">
          <w:rPr>
            <w:noProof/>
          </w:rPr>
          <w:t>Fatima and Bayram 2024</w:t>
        </w:r>
      </w:hyperlink>
      <w:r w:rsidR="00CD3B53">
        <w:rPr>
          <w:noProof/>
        </w:rPr>
        <w:t xml:space="preserve">, </w:t>
      </w:r>
      <w:hyperlink w:anchor="_ENREF_19" w:tooltip="Kim, 2023 #48" w:history="1">
        <w:r w:rsidR="00CD3B53">
          <w:rPr>
            <w:noProof/>
          </w:rPr>
          <w:t>Kim 2023</w:t>
        </w:r>
      </w:hyperlink>
      <w:r w:rsidR="00CD3B53">
        <w:rPr>
          <w:noProof/>
        </w:rPr>
        <w:t>)</w:t>
      </w:r>
      <w:r w:rsidR="00E75755" w:rsidRPr="00645DDA">
        <w:fldChar w:fldCharType="end"/>
      </w:r>
      <w:r w:rsidR="00FB3E0B" w:rsidRPr="00645DDA">
        <w:t xml:space="preserve">. </w:t>
      </w:r>
      <w:r w:rsidRPr="00645DDA">
        <w:t>This indicates that zeolite application effectively mitigated heavy metal transfer to plant tissues, thereby supporting resource-efficient wastewater reuse while protecting forage quality, soil health, and agroecosystem sustainability.</w:t>
      </w:r>
    </w:p>
    <w:p w14:paraId="66E12E5D" w14:textId="0B662333" w:rsidR="000628BB" w:rsidRPr="004F7491" w:rsidRDefault="00936EF7" w:rsidP="009A7CAF">
      <w:pPr>
        <w:pStyle w:val="Heading5"/>
      </w:pPr>
      <w:r w:rsidRPr="004F7491">
        <w:t>3.4.</w:t>
      </w:r>
      <w:r w:rsidR="00A85BAE" w:rsidRPr="004F7491">
        <w:t>2</w:t>
      </w:r>
      <w:r w:rsidRPr="004F7491">
        <w:t xml:space="preserve">. </w:t>
      </w:r>
      <w:r w:rsidR="00B25F75" w:rsidRPr="004F7491">
        <w:t>H</w:t>
      </w:r>
      <w:r w:rsidR="000628BB" w:rsidRPr="004F7491">
        <w:t>eavy metals</w:t>
      </w:r>
      <w:r w:rsidR="00B25F75" w:rsidRPr="004F7491">
        <w:t xml:space="preserve"> concentration</w:t>
      </w:r>
      <w:r w:rsidR="000628BB" w:rsidRPr="004F7491">
        <w:t xml:space="preserve"> in </w:t>
      </w:r>
      <w:r w:rsidR="00B5633F" w:rsidRPr="004F7491">
        <w:t xml:space="preserve">the </w:t>
      </w:r>
      <w:r w:rsidR="000628BB" w:rsidRPr="004F7491">
        <w:t>growth media</w:t>
      </w:r>
    </w:p>
    <w:p w14:paraId="197166FF" w14:textId="34EC895B" w:rsidR="00B56A68" w:rsidRPr="00645DDA" w:rsidRDefault="003F4221" w:rsidP="009A7CAF">
      <w:r w:rsidRPr="00645DDA">
        <w:t>Although the differences were not statistically significant for nickel content in the growth media</w:t>
      </w:r>
      <w:r w:rsidR="009D0C7E" w:rsidRPr="00645DDA">
        <w:t xml:space="preserve"> (</w:t>
      </w:r>
      <w:r w:rsidR="009D0C7E" w:rsidRPr="00645DDA">
        <w:rPr>
          <w:b/>
          <w:bCs/>
        </w:rPr>
        <w:t>Table 6)</w:t>
      </w:r>
      <w:r w:rsidRPr="00645DDA">
        <w:t xml:space="preserve">, the results suggested that increasing the zeolite proportion in the media slightly reduced </w:t>
      </w:r>
      <w:r w:rsidR="00B56A68" w:rsidRPr="00645DDA">
        <w:t>nickel</w:t>
      </w:r>
      <w:r w:rsidRPr="00645DDA">
        <w:t xml:space="preserve"> accumulation in the </w:t>
      </w:r>
      <w:r w:rsidR="00F7011D" w:rsidRPr="00645DDA">
        <w:t xml:space="preserve">media under WW, whereas DW and TWW did not contribute to detectable levels of </w:t>
      </w:r>
      <w:r w:rsidR="00B56A68" w:rsidRPr="00645DDA">
        <w:t>nickel</w:t>
      </w:r>
      <w:r w:rsidR="00F7011D" w:rsidRPr="00645DDA">
        <w:t xml:space="preserve"> or </w:t>
      </w:r>
      <w:r w:rsidR="00B56A68" w:rsidRPr="00645DDA">
        <w:t>lead</w:t>
      </w:r>
      <w:r w:rsidR="00F7011D" w:rsidRPr="00645DDA">
        <w:t xml:space="preserve"> in all growth media under study</w:t>
      </w:r>
      <w:r w:rsidR="002D74AC" w:rsidRPr="00645DDA">
        <w:t>.</w:t>
      </w:r>
    </w:p>
    <w:p w14:paraId="72E15BF2" w14:textId="7603E25B" w:rsidR="00AB4A37" w:rsidRPr="00645DDA" w:rsidRDefault="00DC6CD4" w:rsidP="009A7CAF">
      <w:r w:rsidRPr="00645DDA">
        <w:t xml:space="preserve">Unlike </w:t>
      </w:r>
      <w:r w:rsidR="00B56A68" w:rsidRPr="00645DDA">
        <w:t>nickel</w:t>
      </w:r>
      <w:r w:rsidRPr="00645DDA">
        <w:t xml:space="preserve">, </w:t>
      </w:r>
      <w:r w:rsidR="00097027" w:rsidRPr="00645DDA">
        <w:t>lead</w:t>
      </w:r>
      <w:r w:rsidRPr="00645DDA">
        <w:t xml:space="preserve"> levels in the media were significantly affected by the treatments. The highest </w:t>
      </w:r>
      <w:r w:rsidR="00B56A68" w:rsidRPr="00645DDA">
        <w:t>lead</w:t>
      </w:r>
      <w:r w:rsidRPr="00645DDA">
        <w:t xml:space="preserve"> concentration (0.345</w:t>
      </w:r>
      <w:r w:rsidR="008E1D66" w:rsidRPr="00645DDA">
        <w:t xml:space="preserve"> </w:t>
      </w:r>
      <w:r w:rsidR="00CA41CB">
        <w:t>ppm</w:t>
      </w:r>
      <w:r w:rsidRPr="00645DDA">
        <w:t xml:space="preserve">) was observed in 100% </w:t>
      </w:r>
      <w:r w:rsidR="00ED1ED6" w:rsidRPr="00645DDA">
        <w:t xml:space="preserve">S under </w:t>
      </w:r>
      <w:r w:rsidRPr="00645DDA">
        <w:t>WW, while the lowest (0.173</w:t>
      </w:r>
      <w:r w:rsidR="008E1D66" w:rsidRPr="00645DDA">
        <w:t xml:space="preserve"> </w:t>
      </w:r>
      <w:r w:rsidR="00CA41CB">
        <w:t>ppm</w:t>
      </w:r>
      <w:r w:rsidRPr="00645DDA">
        <w:t xml:space="preserve">) occurred in the 100% </w:t>
      </w:r>
      <w:r w:rsidR="00115EBD" w:rsidRPr="00645DDA">
        <w:t>Z</w:t>
      </w:r>
      <w:r w:rsidRPr="00645DDA">
        <w:t xml:space="preserve"> </w:t>
      </w:r>
      <w:r w:rsidR="00ED1ED6" w:rsidRPr="00645DDA">
        <w:t>under</w:t>
      </w:r>
      <w:r w:rsidRPr="00645DDA">
        <w:t xml:space="preserve"> WW treatment. As with </w:t>
      </w:r>
      <w:r w:rsidR="00097027" w:rsidRPr="00645DDA">
        <w:t>nickel</w:t>
      </w:r>
      <w:r w:rsidRPr="00645DDA">
        <w:t xml:space="preserve">, </w:t>
      </w:r>
      <w:r w:rsidR="00097027" w:rsidRPr="00645DDA">
        <w:t>lead</w:t>
      </w:r>
      <w:r w:rsidRPr="00645DDA">
        <w:t xml:space="preserve"> was undetectable in all DW and TWW irrigated treatments.</w:t>
      </w:r>
      <w:r w:rsidR="0068316B" w:rsidRPr="00645DDA">
        <w:t xml:space="preserve"> The study findings of</w:t>
      </w:r>
      <w:r w:rsidR="00D000FA" w:rsidRPr="00645DDA">
        <w:t xml:space="preserve"> </w:t>
      </w:r>
      <w:hyperlink w:anchor="_ENREF_33" w:tooltip="Senila, 2022 #20" w:history="1">
        <w:r w:rsidR="00CD3B53" w:rsidRPr="00645DDA">
          <w:fldChar w:fldCharType="begin"/>
        </w:r>
        <w:r w:rsidR="00CD3B53">
          <w:instrText xml:space="preserve"> ADDIN EN.CITE &lt;EndNote&gt;&lt;Cite AuthorYear="1"&gt;&lt;Author&gt;Senila&lt;/Author&gt;&lt;Year&gt;2022&lt;/Year&gt;&lt;RecNum&gt;20&lt;/RecNum&gt;&lt;DisplayText&gt;Senila et al. (2022)&lt;/DisplayText&gt;&lt;record&gt;&lt;rec-number&gt;20&lt;/rec-number&gt;&lt;foreign-keys&gt;&lt;key app="EN" db-id="w9vpdzpf7d5fz8e2fs6xzdvx0r0r20fwdp9d"&gt;20&lt;/key&gt;&lt;/foreign-keys&gt;&lt;ref-type name="Journal Article"&gt;17&lt;/ref-type&gt;&lt;contributors&gt;&lt;authors&gt;&lt;author&gt;Senila, Marin&lt;/author&gt;&lt;author&gt;Cadar, Oana&lt;/author&gt;&lt;author&gt;Senila, Lacrimioara&lt;/author&gt;&lt;author&gt;Angyus, Bogdan Simion&lt;/author&gt;&lt;/authors&gt;&lt;/contributors&gt;&lt;titles&gt;&lt;title&gt;Simulated bioavailability of heavy metals (Cd, Cr, Cu, Pb, Zn) in contaminated soil amended with natural zeolite using diffusive gradients in thin-films (DGT) technique&lt;/title&gt;&lt;secondary-title&gt;Agriculture&lt;/secondary-title&gt;&lt;/titles&gt;&lt;periodical&gt;&lt;full-title&gt;Agriculture&lt;/full-title&gt;&lt;/periodical&gt;&lt;pages&gt;321&lt;/pages&gt;&lt;volume&gt;12&lt;/volume&gt;&lt;number&gt;3&lt;/number&gt;&lt;dates&gt;&lt;year&gt;2022&lt;/year&gt;&lt;/dates&gt;&lt;isbn&gt;2077-0472&lt;/isbn&gt;&lt;urls&gt;&lt;/urls&gt;&lt;electronic-resource-num&gt;10.3390/agriculture12030321&lt;/electronic-resource-num&gt;&lt;/record&gt;&lt;/Cite&gt;&lt;/EndNote&gt;</w:instrText>
        </w:r>
        <w:r w:rsidR="00CD3B53" w:rsidRPr="00645DDA">
          <w:fldChar w:fldCharType="separate"/>
        </w:r>
        <w:r w:rsidR="00CD3B53">
          <w:rPr>
            <w:noProof/>
          </w:rPr>
          <w:t>Senila et al. (2022)</w:t>
        </w:r>
        <w:r w:rsidR="00CD3B53" w:rsidRPr="00645DDA">
          <w:fldChar w:fldCharType="end"/>
        </w:r>
      </w:hyperlink>
      <w:r w:rsidR="00D000FA" w:rsidRPr="00645DDA">
        <w:t xml:space="preserve"> </w:t>
      </w:r>
      <w:r w:rsidR="0068316B" w:rsidRPr="00645DDA">
        <w:t>indicated</w:t>
      </w:r>
      <w:r w:rsidR="004815C8" w:rsidRPr="00645DDA">
        <w:t xml:space="preserve"> that the addition of natural zeolite to the soil significantly reduces Cd and Pb bioavailability in soil</w:t>
      </w:r>
      <w:r w:rsidR="0068316B" w:rsidRPr="00645DDA">
        <w:t>.</w:t>
      </w:r>
      <w:r w:rsidR="00D000FA" w:rsidRPr="00645DDA">
        <w:t xml:space="preserve"> </w:t>
      </w:r>
      <w:hyperlink w:anchor="_ENREF_24" w:tooltip="Moeen, 2020 #18" w:history="1">
        <w:r w:rsidR="00CD3B53" w:rsidRPr="00645DDA">
          <w:fldChar w:fldCharType="begin"/>
        </w:r>
        <w:r w:rsidR="00CD3B53">
          <w:instrText xml:space="preserve"> ADDIN EN.CITE &lt;EndNote&gt;&lt;Cite AuthorYear="1"&gt;&lt;Author&gt;Moeen&lt;/Author&gt;&lt;Year&gt;2020&lt;/Year&gt;&lt;RecNum&gt;18&lt;/RecNum&gt;&lt;DisplayText&gt;Moeen et al. (2020)&lt;/DisplayText&gt;&lt;record&gt;&lt;rec-number&gt;18&lt;/rec-number&gt;&lt;foreign-keys&gt;&lt;key app="EN" db-id="w9vpdzpf7d5fz8e2fs6xzdvx0r0r20fwdp9d"&gt;18&lt;/key&gt;&lt;/foreign-keys&gt;&lt;ref-type name="Journal Article"&gt;17&lt;/ref-type&gt;&lt;contributors&gt;&lt;authors&gt;&lt;author&gt;Moeen, Muhammad&lt;/author&gt;&lt;author&gt;Qi, Tian&lt;/author&gt;&lt;author&gt;Hussain, Zawar&lt;/author&gt;&lt;author&gt;Ge, Qilong&lt;/author&gt;&lt;author&gt;Maqbool, Zahid&lt;/author&gt;&lt;author&gt;Jianjie, Xu&lt;/author&gt;&lt;author&gt;Kaiqing, Feng&lt;/author&gt;&lt;/authors&gt;&lt;/contributors&gt;&lt;titles&gt;&lt;title&gt;Use of zeolite to reduce the bioavailability of heavy metals in a contaminated soil&lt;/title&gt;&lt;secondary-title&gt;Journal of Ecological Engineering&lt;/secondary-title&gt;&lt;/titles&gt;&lt;periodical&gt;&lt;full-title&gt;Journal of Ecological Engineering&lt;/full-title&gt;&lt;/periodical&gt;&lt;volume&gt;21&lt;/volume&gt;&lt;number&gt;7&lt;/number&gt;&lt;dates&gt;&lt;year&gt;2020&lt;/year&gt;&lt;/dates&gt;&lt;isbn&gt;2299-8993&lt;/isbn&gt;&lt;urls&gt;&lt;/urls&gt;&lt;electronic-resource-num&gt;10.12911/22998993/125547&lt;/electronic-resource-num&gt;&lt;/record&gt;&lt;/Cite&gt;&lt;/EndNote&gt;</w:instrText>
        </w:r>
        <w:r w:rsidR="00CD3B53" w:rsidRPr="00645DDA">
          <w:fldChar w:fldCharType="separate"/>
        </w:r>
        <w:r w:rsidR="00CD3B53">
          <w:rPr>
            <w:noProof/>
          </w:rPr>
          <w:t>Moeen et al. (2020)</w:t>
        </w:r>
        <w:r w:rsidR="00CD3B53" w:rsidRPr="00645DDA">
          <w:fldChar w:fldCharType="end"/>
        </w:r>
      </w:hyperlink>
      <w:r w:rsidR="00D000FA" w:rsidRPr="00645DDA">
        <w:t xml:space="preserve"> </w:t>
      </w:r>
      <w:r w:rsidR="00965682" w:rsidRPr="00645DDA">
        <w:t>reported significant reductions in extractable Cd, Pb, Cu, and Zn concentrations, accompanied by increases in soil pH and cation exchange capacity</w:t>
      </w:r>
      <w:r w:rsidR="003314A4" w:rsidRPr="00645DDA">
        <w:t xml:space="preserve"> </w:t>
      </w:r>
      <w:r w:rsidR="00965682" w:rsidRPr="00645DDA">
        <w:t>compared to the control soil.</w:t>
      </w:r>
      <w:r w:rsidR="00A77993" w:rsidRPr="00645DDA">
        <w:t xml:space="preserve"> </w:t>
      </w:r>
      <w:r w:rsidR="00FA2A49" w:rsidRPr="00645DDA">
        <w:t xml:space="preserve">Similar trends </w:t>
      </w:r>
      <w:r w:rsidR="009324DF" w:rsidRPr="00645DDA">
        <w:t>were</w:t>
      </w:r>
      <w:r w:rsidR="00FA2A49" w:rsidRPr="00645DDA">
        <w:t xml:space="preserve"> also reported by</w:t>
      </w:r>
      <w:r w:rsidR="005D480E" w:rsidRPr="00645DDA">
        <w:t xml:space="preserve"> </w:t>
      </w:r>
      <w:r w:rsidR="005D480E" w:rsidRPr="00645DDA">
        <w:fldChar w:fldCharType="begin"/>
      </w:r>
      <w:r w:rsidR="00CD3B53">
        <w:instrText xml:space="preserve"> ADDIN EN.CITE &lt;EndNote&gt;&lt;Cite&gt;&lt;Author&gt;Mondal&lt;/Author&gt;&lt;Year&gt;2021&lt;/Year&gt;&lt;RecNum&gt;51&lt;/RecNum&gt;&lt;DisplayText&gt;(Mondal et al. 2021)&lt;/DisplayText&gt;&lt;record&gt;&lt;rec-number&gt;51&lt;/rec-number&gt;&lt;foreign-keys&gt;&lt;key app="EN" db-id="w9vpdzpf7d5fz8e2fs6xzdvx0r0r20fwdp9d"&gt;51&lt;/key&gt;&lt;/foreign-keys&gt;&lt;ref-type name="Journal Article"&gt;17&lt;/ref-type&gt;&lt;contributors&gt;&lt;authors&gt;&lt;author&gt;Mondal, Mousumi&lt;/author&gt;&lt;author&gt;Biswas, Benukar&lt;/author&gt;&lt;author&gt;Garai, Sourav&lt;/author&gt;&lt;author&gt;Sarkar, Sukamal&lt;/author&gt;&lt;author&gt;Banerjee, Hirak&lt;/author&gt;&lt;author&gt;Brahmachari, Koushik&lt;/author&gt;&lt;author&gt;Bandyopadhyay, Prasanta Kumar&lt;/author&gt;&lt;author&gt;Maitra, Sagar&lt;/author&gt;&lt;author&gt;Brestic, Marian&lt;/author&gt;&lt;author&gt;Skalicky, Milan&lt;/author&gt;&lt;/authors&gt;&lt;/contributors&gt;&lt;titles&gt;&lt;title&gt;Zeolites enhance soil health, crop productivity and environmental safety&lt;/title&gt;&lt;secondary-title&gt;Agronomy&lt;/secondary-title&gt;&lt;/titles&gt;&lt;periodical&gt;&lt;full-title&gt;Agronomy&lt;/full-title&gt;&lt;/periodical&gt;&lt;pages&gt;448&lt;/pages&gt;&lt;volume&gt;11&lt;/volume&gt;&lt;number&gt;3&lt;/number&gt;&lt;dates&gt;&lt;year&gt;2021&lt;/year&gt;&lt;/dates&gt;&lt;isbn&gt;2073-4395&lt;/isbn&gt;&lt;urls&gt;&lt;/urls&gt;&lt;electronic-resource-num&gt;10.3390/agronomy11030448&lt;/electronic-resource-num&gt;&lt;/record&gt;&lt;/Cite&gt;&lt;/EndNote&gt;</w:instrText>
      </w:r>
      <w:r w:rsidR="005D480E" w:rsidRPr="00645DDA">
        <w:fldChar w:fldCharType="separate"/>
      </w:r>
      <w:r w:rsidR="00CD3B53">
        <w:rPr>
          <w:noProof/>
        </w:rPr>
        <w:t>(</w:t>
      </w:r>
      <w:hyperlink w:anchor="_ENREF_26" w:tooltip="Mondal, 2021 #51" w:history="1">
        <w:r w:rsidR="00CD3B53">
          <w:rPr>
            <w:noProof/>
          </w:rPr>
          <w:t>Mondal et al. 2021</w:t>
        </w:r>
      </w:hyperlink>
      <w:r w:rsidR="00CD3B53">
        <w:rPr>
          <w:noProof/>
        </w:rPr>
        <w:t>)</w:t>
      </w:r>
      <w:r w:rsidR="005D480E" w:rsidRPr="00645DDA">
        <w:fldChar w:fldCharType="end"/>
      </w:r>
      <w:r w:rsidR="005D480E" w:rsidRPr="00645DDA">
        <w:t>.</w:t>
      </w:r>
    </w:p>
    <w:p w14:paraId="659B64CA" w14:textId="62677773" w:rsidR="00E242F7" w:rsidRPr="00645DDA" w:rsidRDefault="00E242F7" w:rsidP="009129CA">
      <w:pPr>
        <w:pStyle w:val="Caption"/>
      </w:pPr>
      <w:r w:rsidRPr="00645DDA">
        <w:rPr>
          <w:b/>
          <w:szCs w:val="24"/>
        </w:rPr>
        <w:t xml:space="preserve">Table </w:t>
      </w:r>
      <w:r w:rsidRPr="00645DDA">
        <w:rPr>
          <w:b/>
          <w:szCs w:val="24"/>
        </w:rPr>
        <w:fldChar w:fldCharType="begin"/>
      </w:r>
      <w:r w:rsidRPr="00645DDA">
        <w:rPr>
          <w:b/>
          <w:szCs w:val="24"/>
        </w:rPr>
        <w:instrText xml:space="preserve"> SEQ Table \* ARABIC </w:instrText>
      </w:r>
      <w:r w:rsidRPr="00645DDA">
        <w:rPr>
          <w:b/>
          <w:szCs w:val="24"/>
        </w:rPr>
        <w:fldChar w:fldCharType="separate"/>
      </w:r>
      <w:r w:rsidR="00261CFD" w:rsidRPr="00645DDA">
        <w:rPr>
          <w:b/>
          <w:szCs w:val="24"/>
        </w:rPr>
        <w:t>5</w:t>
      </w:r>
      <w:r w:rsidRPr="00645DDA">
        <w:rPr>
          <w:b/>
          <w:szCs w:val="24"/>
        </w:rPr>
        <w:fldChar w:fldCharType="end"/>
      </w:r>
      <w:r w:rsidRPr="00645DDA">
        <w:rPr>
          <w:szCs w:val="24"/>
        </w:rPr>
        <w:t xml:space="preserve">: </w:t>
      </w:r>
      <w:r w:rsidRPr="00645DDA">
        <w:t>The effect of media composition and irrigation water source on the concentrations of nickel (Ni) and lead (Pb) in the alfalfa plant</w:t>
      </w:r>
    </w:p>
    <w:tbl>
      <w:tblPr>
        <w:tblStyle w:val="TableGrid"/>
        <w:tblW w:w="9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8"/>
        <w:gridCol w:w="1071"/>
        <w:gridCol w:w="1071"/>
        <w:gridCol w:w="1071"/>
        <w:gridCol w:w="1071"/>
        <w:gridCol w:w="1071"/>
        <w:gridCol w:w="1071"/>
      </w:tblGrid>
      <w:tr w:rsidR="00DE44C2" w:rsidRPr="00645DDA" w14:paraId="118D5CF9" w14:textId="77777777" w:rsidTr="002377B0">
        <w:trPr>
          <w:trHeight w:val="303"/>
          <w:jc w:val="center"/>
        </w:trPr>
        <w:tc>
          <w:tcPr>
            <w:tcW w:w="2598" w:type="dxa"/>
            <w:vMerge w:val="restart"/>
            <w:vAlign w:val="center"/>
          </w:tcPr>
          <w:p w14:paraId="1576885B" w14:textId="77777777" w:rsidR="00E242F7" w:rsidRPr="009C4901" w:rsidRDefault="00E242F7" w:rsidP="009A7CAF">
            <w:pPr>
              <w:pStyle w:val="5Bodyofthetext"/>
              <w:rPr>
                <w:b/>
                <w:bCs/>
              </w:rPr>
            </w:pPr>
            <w:r w:rsidRPr="009C4901">
              <w:rPr>
                <w:b/>
                <w:bCs/>
              </w:rPr>
              <w:t>Media</w:t>
            </w:r>
          </w:p>
        </w:tc>
        <w:tc>
          <w:tcPr>
            <w:tcW w:w="3213" w:type="dxa"/>
            <w:gridSpan w:val="3"/>
            <w:vAlign w:val="center"/>
          </w:tcPr>
          <w:p w14:paraId="7F59BEE8" w14:textId="3642AEAC" w:rsidR="00E242F7" w:rsidRPr="009C4901" w:rsidRDefault="00E242F7" w:rsidP="009C4901">
            <w:pPr>
              <w:pStyle w:val="5Bodyofthetext"/>
              <w:jc w:val="center"/>
              <w:rPr>
                <w:b/>
                <w:bCs/>
              </w:rPr>
            </w:pPr>
            <w:r w:rsidRPr="009C4901">
              <w:rPr>
                <w:b/>
                <w:bCs/>
              </w:rPr>
              <w:t>Ni</w:t>
            </w:r>
            <w:r w:rsidR="00081B61" w:rsidRPr="009C4901">
              <w:rPr>
                <w:b/>
                <w:bCs/>
              </w:rPr>
              <w:t xml:space="preserve"> (ppm)</w:t>
            </w:r>
          </w:p>
        </w:tc>
        <w:tc>
          <w:tcPr>
            <w:tcW w:w="3213" w:type="dxa"/>
            <w:gridSpan w:val="3"/>
            <w:vAlign w:val="center"/>
          </w:tcPr>
          <w:p w14:paraId="30FDBECC" w14:textId="3917B0B1" w:rsidR="00E242F7" w:rsidRPr="009C4901" w:rsidRDefault="00E242F7" w:rsidP="009C4901">
            <w:pPr>
              <w:pStyle w:val="5Bodyofthetext"/>
              <w:jc w:val="center"/>
              <w:rPr>
                <w:b/>
                <w:bCs/>
              </w:rPr>
            </w:pPr>
            <w:r w:rsidRPr="009C4901">
              <w:rPr>
                <w:b/>
                <w:bCs/>
              </w:rPr>
              <w:t>Pb</w:t>
            </w:r>
            <w:r w:rsidR="00081B61" w:rsidRPr="009C4901">
              <w:rPr>
                <w:b/>
                <w:bCs/>
              </w:rPr>
              <w:t xml:space="preserve"> (ppm)</w:t>
            </w:r>
          </w:p>
        </w:tc>
      </w:tr>
      <w:tr w:rsidR="00DE44C2" w:rsidRPr="00645DDA" w14:paraId="7D6A61C2" w14:textId="77777777" w:rsidTr="002377B0">
        <w:trPr>
          <w:trHeight w:val="226"/>
          <w:jc w:val="center"/>
        </w:trPr>
        <w:tc>
          <w:tcPr>
            <w:tcW w:w="2598" w:type="dxa"/>
            <w:vMerge/>
            <w:vAlign w:val="center"/>
          </w:tcPr>
          <w:p w14:paraId="77346D28" w14:textId="77777777" w:rsidR="00E242F7" w:rsidRPr="00645DDA" w:rsidRDefault="00E242F7" w:rsidP="009A7CAF">
            <w:pPr>
              <w:pStyle w:val="5Bodyofthetext"/>
            </w:pPr>
          </w:p>
        </w:tc>
        <w:tc>
          <w:tcPr>
            <w:tcW w:w="1071" w:type="dxa"/>
            <w:vAlign w:val="center"/>
          </w:tcPr>
          <w:p w14:paraId="314C9A48" w14:textId="77777777" w:rsidR="00E242F7" w:rsidRPr="00645DDA" w:rsidRDefault="00E242F7" w:rsidP="009C4901">
            <w:pPr>
              <w:pStyle w:val="5Bodyofthetext"/>
              <w:jc w:val="center"/>
            </w:pPr>
            <w:r w:rsidRPr="00645DDA">
              <w:t>DW</w:t>
            </w:r>
          </w:p>
        </w:tc>
        <w:tc>
          <w:tcPr>
            <w:tcW w:w="1071" w:type="dxa"/>
            <w:vAlign w:val="center"/>
          </w:tcPr>
          <w:p w14:paraId="62C794A5" w14:textId="77777777" w:rsidR="00E242F7" w:rsidRPr="00645DDA" w:rsidRDefault="00E242F7" w:rsidP="009C4901">
            <w:pPr>
              <w:pStyle w:val="5Bodyofthetext"/>
              <w:jc w:val="center"/>
            </w:pPr>
            <w:r w:rsidRPr="00645DDA">
              <w:t>TWW</w:t>
            </w:r>
          </w:p>
        </w:tc>
        <w:tc>
          <w:tcPr>
            <w:tcW w:w="1071" w:type="dxa"/>
            <w:vAlign w:val="center"/>
          </w:tcPr>
          <w:p w14:paraId="1D9E6BA4" w14:textId="77777777" w:rsidR="00E242F7" w:rsidRPr="00645DDA" w:rsidRDefault="00E242F7" w:rsidP="009C4901">
            <w:pPr>
              <w:pStyle w:val="5Bodyofthetext"/>
              <w:jc w:val="center"/>
            </w:pPr>
            <w:r w:rsidRPr="00645DDA">
              <w:t>WW</w:t>
            </w:r>
          </w:p>
        </w:tc>
        <w:tc>
          <w:tcPr>
            <w:tcW w:w="1071" w:type="dxa"/>
            <w:vAlign w:val="center"/>
          </w:tcPr>
          <w:p w14:paraId="6194230E" w14:textId="77777777" w:rsidR="00E242F7" w:rsidRPr="00645DDA" w:rsidRDefault="00E242F7" w:rsidP="009C4901">
            <w:pPr>
              <w:pStyle w:val="5Bodyofthetext"/>
              <w:jc w:val="center"/>
            </w:pPr>
            <w:r w:rsidRPr="00645DDA">
              <w:t>DW</w:t>
            </w:r>
          </w:p>
        </w:tc>
        <w:tc>
          <w:tcPr>
            <w:tcW w:w="1071" w:type="dxa"/>
            <w:vAlign w:val="center"/>
          </w:tcPr>
          <w:p w14:paraId="0B11BDEF" w14:textId="77777777" w:rsidR="00E242F7" w:rsidRPr="00645DDA" w:rsidRDefault="00E242F7" w:rsidP="009C4901">
            <w:pPr>
              <w:pStyle w:val="5Bodyofthetext"/>
              <w:jc w:val="center"/>
            </w:pPr>
            <w:r w:rsidRPr="00645DDA">
              <w:t>TWW</w:t>
            </w:r>
          </w:p>
        </w:tc>
        <w:tc>
          <w:tcPr>
            <w:tcW w:w="1071" w:type="dxa"/>
            <w:vAlign w:val="center"/>
          </w:tcPr>
          <w:p w14:paraId="42B0383D" w14:textId="77777777" w:rsidR="00E242F7" w:rsidRPr="00645DDA" w:rsidRDefault="00E242F7" w:rsidP="009C4901">
            <w:pPr>
              <w:pStyle w:val="5Bodyofthetext"/>
              <w:jc w:val="center"/>
            </w:pPr>
            <w:r w:rsidRPr="00645DDA">
              <w:t>WW</w:t>
            </w:r>
          </w:p>
        </w:tc>
      </w:tr>
      <w:tr w:rsidR="00DE44C2" w:rsidRPr="00645DDA" w14:paraId="20EECBBF" w14:textId="77777777" w:rsidTr="002377B0">
        <w:trPr>
          <w:jc w:val="center"/>
        </w:trPr>
        <w:tc>
          <w:tcPr>
            <w:tcW w:w="2598" w:type="dxa"/>
            <w:vAlign w:val="center"/>
          </w:tcPr>
          <w:p w14:paraId="75355B5D" w14:textId="77777777" w:rsidR="00E242F7" w:rsidRPr="00645DDA" w:rsidRDefault="00E242F7" w:rsidP="009A7CAF">
            <w:pPr>
              <w:pStyle w:val="5Bodyofthetext"/>
            </w:pPr>
            <w:r w:rsidRPr="00645DDA">
              <w:t>100% S</w:t>
            </w:r>
          </w:p>
        </w:tc>
        <w:tc>
          <w:tcPr>
            <w:tcW w:w="1071" w:type="dxa"/>
            <w:vAlign w:val="center"/>
          </w:tcPr>
          <w:p w14:paraId="1AFF03C9" w14:textId="77777777" w:rsidR="00E242F7" w:rsidRPr="00645DDA" w:rsidRDefault="00E242F7" w:rsidP="009C4901">
            <w:pPr>
              <w:pStyle w:val="5Bodyofthetext"/>
              <w:jc w:val="center"/>
              <w:rPr>
                <w:rtl/>
                <w:lang w:bidi="ar-JO"/>
              </w:rPr>
            </w:pPr>
            <w:r w:rsidRPr="00645DDA">
              <w:t>0.000</w:t>
            </w:r>
            <w:r w:rsidRPr="00645DDA">
              <w:rPr>
                <w:vertAlign w:val="superscript"/>
              </w:rPr>
              <w:t>e</w:t>
            </w:r>
          </w:p>
        </w:tc>
        <w:tc>
          <w:tcPr>
            <w:tcW w:w="1071" w:type="dxa"/>
            <w:vAlign w:val="center"/>
          </w:tcPr>
          <w:p w14:paraId="4440F961"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0BABE365" w14:textId="77777777" w:rsidR="00E242F7" w:rsidRPr="00645DDA" w:rsidRDefault="00E242F7" w:rsidP="009C4901">
            <w:pPr>
              <w:pStyle w:val="5Bodyofthetext"/>
              <w:jc w:val="center"/>
            </w:pPr>
            <w:r w:rsidRPr="00645DDA">
              <w:t>0.392</w:t>
            </w:r>
            <w:r w:rsidRPr="00645DDA">
              <w:rPr>
                <w:vertAlign w:val="superscript"/>
              </w:rPr>
              <w:t>a</w:t>
            </w:r>
          </w:p>
        </w:tc>
        <w:tc>
          <w:tcPr>
            <w:tcW w:w="1071" w:type="dxa"/>
            <w:vAlign w:val="center"/>
          </w:tcPr>
          <w:p w14:paraId="5C3F5568"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04BC6E12"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4BD7629C" w14:textId="77777777" w:rsidR="00E242F7" w:rsidRPr="00645DDA" w:rsidRDefault="00E242F7" w:rsidP="009C4901">
            <w:pPr>
              <w:pStyle w:val="5Bodyofthetext"/>
              <w:jc w:val="center"/>
            </w:pPr>
            <w:r w:rsidRPr="00645DDA">
              <w:t>0.179</w:t>
            </w:r>
            <w:r w:rsidRPr="00645DDA">
              <w:rPr>
                <w:vertAlign w:val="superscript"/>
              </w:rPr>
              <w:t>a</w:t>
            </w:r>
          </w:p>
        </w:tc>
      </w:tr>
      <w:tr w:rsidR="00DE44C2" w:rsidRPr="00645DDA" w14:paraId="43A2EC8A" w14:textId="77777777" w:rsidTr="002377B0">
        <w:trPr>
          <w:jc w:val="center"/>
        </w:trPr>
        <w:tc>
          <w:tcPr>
            <w:tcW w:w="2598" w:type="dxa"/>
            <w:vAlign w:val="center"/>
          </w:tcPr>
          <w:p w14:paraId="040B2666" w14:textId="77777777" w:rsidR="00E242F7" w:rsidRPr="00645DDA" w:rsidRDefault="00E242F7" w:rsidP="009A7CAF">
            <w:pPr>
              <w:pStyle w:val="5Bodyofthetext"/>
            </w:pPr>
            <w:r w:rsidRPr="00645DDA">
              <w:t xml:space="preserve">75% </w:t>
            </w:r>
            <w:proofErr w:type="gramStart"/>
            <w:r w:rsidRPr="00645DDA">
              <w:t>S :</w:t>
            </w:r>
            <w:proofErr w:type="gramEnd"/>
            <w:r w:rsidRPr="00645DDA">
              <w:t xml:space="preserve"> 25% Z</w:t>
            </w:r>
          </w:p>
        </w:tc>
        <w:tc>
          <w:tcPr>
            <w:tcW w:w="1071" w:type="dxa"/>
            <w:vAlign w:val="center"/>
          </w:tcPr>
          <w:p w14:paraId="3ACCB986"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5AF6126F"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2D2E147A" w14:textId="77777777" w:rsidR="00E242F7" w:rsidRPr="00645DDA" w:rsidRDefault="00E242F7" w:rsidP="009C4901">
            <w:pPr>
              <w:pStyle w:val="5Bodyofthetext"/>
              <w:jc w:val="center"/>
            </w:pPr>
            <w:r w:rsidRPr="00645DDA">
              <w:t>0.324</w:t>
            </w:r>
            <w:r w:rsidRPr="00645DDA">
              <w:rPr>
                <w:vertAlign w:val="superscript"/>
              </w:rPr>
              <w:t>b</w:t>
            </w:r>
          </w:p>
        </w:tc>
        <w:tc>
          <w:tcPr>
            <w:tcW w:w="1071" w:type="dxa"/>
            <w:vAlign w:val="center"/>
          </w:tcPr>
          <w:p w14:paraId="5BD4523A"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7B6366F7"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2F720126" w14:textId="77777777" w:rsidR="00E242F7" w:rsidRPr="00645DDA" w:rsidRDefault="00E242F7" w:rsidP="009C4901">
            <w:pPr>
              <w:pStyle w:val="5Bodyofthetext"/>
              <w:jc w:val="center"/>
            </w:pPr>
            <w:r w:rsidRPr="00645DDA">
              <w:t>0.155</w:t>
            </w:r>
            <w:r w:rsidRPr="00645DDA">
              <w:rPr>
                <w:vertAlign w:val="superscript"/>
              </w:rPr>
              <w:t>b</w:t>
            </w:r>
          </w:p>
        </w:tc>
      </w:tr>
      <w:tr w:rsidR="00DE44C2" w:rsidRPr="00645DDA" w14:paraId="3B05F9AE" w14:textId="77777777" w:rsidTr="002377B0">
        <w:trPr>
          <w:jc w:val="center"/>
        </w:trPr>
        <w:tc>
          <w:tcPr>
            <w:tcW w:w="2598" w:type="dxa"/>
            <w:vAlign w:val="center"/>
          </w:tcPr>
          <w:p w14:paraId="5C594CE3" w14:textId="77777777" w:rsidR="00E242F7" w:rsidRPr="00645DDA" w:rsidRDefault="00E242F7" w:rsidP="009A7CAF">
            <w:pPr>
              <w:pStyle w:val="5Bodyofthetext"/>
            </w:pPr>
            <w:r w:rsidRPr="00645DDA">
              <w:t xml:space="preserve">50% </w:t>
            </w:r>
            <w:proofErr w:type="gramStart"/>
            <w:r w:rsidRPr="00645DDA">
              <w:t>S :</w:t>
            </w:r>
            <w:proofErr w:type="gramEnd"/>
            <w:r w:rsidRPr="00645DDA">
              <w:t xml:space="preserve"> 50% Z</w:t>
            </w:r>
          </w:p>
        </w:tc>
        <w:tc>
          <w:tcPr>
            <w:tcW w:w="1071" w:type="dxa"/>
            <w:vAlign w:val="center"/>
          </w:tcPr>
          <w:p w14:paraId="68E789BD"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159BF95F"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1BBA5F98" w14:textId="77777777" w:rsidR="00E242F7" w:rsidRPr="00645DDA" w:rsidRDefault="00E242F7" w:rsidP="009C4901">
            <w:pPr>
              <w:pStyle w:val="5Bodyofthetext"/>
              <w:jc w:val="center"/>
            </w:pPr>
            <w:r w:rsidRPr="00645DDA">
              <w:t>0.236</w:t>
            </w:r>
            <w:r w:rsidRPr="00645DDA">
              <w:rPr>
                <w:vertAlign w:val="superscript"/>
              </w:rPr>
              <w:t>c</w:t>
            </w:r>
          </w:p>
        </w:tc>
        <w:tc>
          <w:tcPr>
            <w:tcW w:w="1071" w:type="dxa"/>
            <w:vAlign w:val="center"/>
          </w:tcPr>
          <w:p w14:paraId="57F218E4"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7DB1D863"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2AC74DF2" w14:textId="77777777" w:rsidR="00E242F7" w:rsidRPr="00645DDA" w:rsidRDefault="00E242F7" w:rsidP="009C4901">
            <w:pPr>
              <w:pStyle w:val="5Bodyofthetext"/>
              <w:jc w:val="center"/>
            </w:pPr>
            <w:r w:rsidRPr="00645DDA">
              <w:t>0.120</w:t>
            </w:r>
            <w:r w:rsidRPr="00645DDA">
              <w:rPr>
                <w:vertAlign w:val="superscript"/>
              </w:rPr>
              <w:t>c</w:t>
            </w:r>
          </w:p>
        </w:tc>
      </w:tr>
      <w:tr w:rsidR="00DE44C2" w:rsidRPr="00645DDA" w14:paraId="53C4E53A" w14:textId="77777777" w:rsidTr="002377B0">
        <w:trPr>
          <w:jc w:val="center"/>
        </w:trPr>
        <w:tc>
          <w:tcPr>
            <w:tcW w:w="2598" w:type="dxa"/>
            <w:vAlign w:val="center"/>
          </w:tcPr>
          <w:p w14:paraId="6F486DF6" w14:textId="77777777" w:rsidR="00E242F7" w:rsidRPr="00645DDA" w:rsidRDefault="00E242F7" w:rsidP="009A7CAF">
            <w:pPr>
              <w:pStyle w:val="5Bodyofthetext"/>
            </w:pPr>
            <w:r w:rsidRPr="00645DDA">
              <w:t xml:space="preserve">25% </w:t>
            </w:r>
            <w:proofErr w:type="gramStart"/>
            <w:r w:rsidRPr="00645DDA">
              <w:t>S :</w:t>
            </w:r>
            <w:proofErr w:type="gramEnd"/>
            <w:r w:rsidRPr="00645DDA">
              <w:t xml:space="preserve"> 75% Z</w:t>
            </w:r>
          </w:p>
        </w:tc>
        <w:tc>
          <w:tcPr>
            <w:tcW w:w="1071" w:type="dxa"/>
            <w:vAlign w:val="center"/>
          </w:tcPr>
          <w:p w14:paraId="48AF69D5"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0C7BE6C6"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0850FDF8" w14:textId="77777777" w:rsidR="00E242F7" w:rsidRPr="00645DDA" w:rsidRDefault="00E242F7" w:rsidP="009C4901">
            <w:pPr>
              <w:pStyle w:val="5Bodyofthetext"/>
              <w:jc w:val="center"/>
            </w:pPr>
            <w:r w:rsidRPr="00645DDA">
              <w:t>0.152</w:t>
            </w:r>
            <w:r w:rsidRPr="00645DDA">
              <w:rPr>
                <w:vertAlign w:val="superscript"/>
              </w:rPr>
              <w:t>d</w:t>
            </w:r>
          </w:p>
        </w:tc>
        <w:tc>
          <w:tcPr>
            <w:tcW w:w="1071" w:type="dxa"/>
            <w:vAlign w:val="center"/>
          </w:tcPr>
          <w:p w14:paraId="262BC3E0"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7806255D"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1ED45B72" w14:textId="77777777" w:rsidR="00E242F7" w:rsidRPr="00645DDA" w:rsidRDefault="00E242F7" w:rsidP="009C4901">
            <w:pPr>
              <w:pStyle w:val="5Bodyofthetext"/>
              <w:jc w:val="center"/>
            </w:pPr>
            <w:r w:rsidRPr="00645DDA">
              <w:t>0.109</w:t>
            </w:r>
            <w:r w:rsidRPr="00645DDA">
              <w:rPr>
                <w:vertAlign w:val="superscript"/>
              </w:rPr>
              <w:t>c</w:t>
            </w:r>
          </w:p>
        </w:tc>
      </w:tr>
      <w:tr w:rsidR="00DE44C2" w:rsidRPr="00645DDA" w14:paraId="4DDD92B3" w14:textId="77777777" w:rsidTr="002377B0">
        <w:trPr>
          <w:jc w:val="center"/>
        </w:trPr>
        <w:tc>
          <w:tcPr>
            <w:tcW w:w="2598" w:type="dxa"/>
            <w:vAlign w:val="center"/>
          </w:tcPr>
          <w:p w14:paraId="439AC07B" w14:textId="77777777" w:rsidR="00E242F7" w:rsidRPr="00645DDA" w:rsidRDefault="00E242F7" w:rsidP="009A7CAF">
            <w:pPr>
              <w:pStyle w:val="5Bodyofthetext"/>
            </w:pPr>
            <w:r w:rsidRPr="00645DDA">
              <w:t>100% Z</w:t>
            </w:r>
          </w:p>
        </w:tc>
        <w:tc>
          <w:tcPr>
            <w:tcW w:w="1071" w:type="dxa"/>
            <w:vAlign w:val="center"/>
          </w:tcPr>
          <w:p w14:paraId="22D7036E"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2DAB5726"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213B0B86" w14:textId="77777777" w:rsidR="00E242F7" w:rsidRPr="00645DDA" w:rsidRDefault="00E242F7" w:rsidP="009C4901">
            <w:pPr>
              <w:pStyle w:val="5Bodyofthetext"/>
              <w:jc w:val="center"/>
            </w:pPr>
            <w:r w:rsidRPr="00645DDA">
              <w:t>0.123</w:t>
            </w:r>
            <w:r w:rsidRPr="00645DDA">
              <w:rPr>
                <w:vertAlign w:val="superscript"/>
              </w:rPr>
              <w:t>d</w:t>
            </w:r>
          </w:p>
        </w:tc>
        <w:tc>
          <w:tcPr>
            <w:tcW w:w="1071" w:type="dxa"/>
            <w:vAlign w:val="center"/>
          </w:tcPr>
          <w:p w14:paraId="7135C86D"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3756F901" w14:textId="77777777" w:rsidR="00E242F7" w:rsidRPr="00645DDA" w:rsidRDefault="00E242F7" w:rsidP="009C4901">
            <w:pPr>
              <w:pStyle w:val="5Bodyofthetext"/>
              <w:jc w:val="center"/>
            </w:pPr>
            <w:r w:rsidRPr="00645DDA">
              <w:t>0.000</w:t>
            </w:r>
            <w:r w:rsidRPr="00645DDA">
              <w:rPr>
                <w:vertAlign w:val="superscript"/>
              </w:rPr>
              <w:t>e</w:t>
            </w:r>
          </w:p>
        </w:tc>
        <w:tc>
          <w:tcPr>
            <w:tcW w:w="1071" w:type="dxa"/>
            <w:vAlign w:val="center"/>
          </w:tcPr>
          <w:p w14:paraId="1E9B7B80" w14:textId="77777777" w:rsidR="00E242F7" w:rsidRPr="00645DDA" w:rsidRDefault="00E242F7" w:rsidP="009C4901">
            <w:pPr>
              <w:pStyle w:val="5Bodyofthetext"/>
              <w:jc w:val="center"/>
            </w:pPr>
            <w:r w:rsidRPr="00645DDA">
              <w:t>0.089</w:t>
            </w:r>
            <w:r w:rsidRPr="00645DDA">
              <w:rPr>
                <w:vertAlign w:val="superscript"/>
              </w:rPr>
              <w:t>d</w:t>
            </w:r>
          </w:p>
        </w:tc>
      </w:tr>
      <w:tr w:rsidR="00DE44C2" w:rsidRPr="00645DDA" w14:paraId="7C3F9A49" w14:textId="77777777" w:rsidTr="002377B0">
        <w:trPr>
          <w:jc w:val="center"/>
        </w:trPr>
        <w:tc>
          <w:tcPr>
            <w:tcW w:w="2598" w:type="dxa"/>
            <w:vAlign w:val="center"/>
          </w:tcPr>
          <w:p w14:paraId="4851B584" w14:textId="77777777" w:rsidR="00E242F7" w:rsidRPr="00F753E4" w:rsidRDefault="00E242F7" w:rsidP="009A7CAF">
            <w:pPr>
              <w:pStyle w:val="5Bodyofthetext"/>
              <w:rPr>
                <w:b/>
                <w:bCs/>
              </w:rPr>
            </w:pPr>
            <w:r w:rsidRPr="00F753E4">
              <w:rPr>
                <w:b/>
                <w:bCs/>
              </w:rPr>
              <w:t>LSD</w:t>
            </w:r>
          </w:p>
        </w:tc>
        <w:tc>
          <w:tcPr>
            <w:tcW w:w="3213" w:type="dxa"/>
            <w:gridSpan w:val="3"/>
            <w:vAlign w:val="center"/>
          </w:tcPr>
          <w:p w14:paraId="01AD76A7" w14:textId="77777777" w:rsidR="00E242F7" w:rsidRPr="00F753E4" w:rsidRDefault="00E242F7" w:rsidP="009C4901">
            <w:pPr>
              <w:pStyle w:val="5Bodyofthetext"/>
              <w:jc w:val="center"/>
              <w:rPr>
                <w:b/>
                <w:bCs/>
              </w:rPr>
            </w:pPr>
            <w:r w:rsidRPr="00F753E4">
              <w:rPr>
                <w:b/>
                <w:bCs/>
              </w:rPr>
              <w:t>0.037</w:t>
            </w:r>
          </w:p>
        </w:tc>
        <w:tc>
          <w:tcPr>
            <w:tcW w:w="3213" w:type="dxa"/>
            <w:gridSpan w:val="3"/>
            <w:vAlign w:val="center"/>
          </w:tcPr>
          <w:p w14:paraId="76AD9525" w14:textId="77777777" w:rsidR="00E242F7" w:rsidRPr="00F753E4" w:rsidRDefault="00E242F7" w:rsidP="009C4901">
            <w:pPr>
              <w:pStyle w:val="5Bodyofthetext"/>
              <w:jc w:val="center"/>
              <w:rPr>
                <w:b/>
                <w:bCs/>
              </w:rPr>
            </w:pPr>
            <w:r w:rsidRPr="00F753E4">
              <w:rPr>
                <w:b/>
                <w:bCs/>
              </w:rPr>
              <w:t>0.012</w:t>
            </w:r>
          </w:p>
        </w:tc>
      </w:tr>
    </w:tbl>
    <w:p w14:paraId="09B37420" w14:textId="581113DB" w:rsidR="00570201" w:rsidRPr="00645DDA" w:rsidRDefault="00E242F7" w:rsidP="009A7CAF">
      <w:pPr>
        <w:rPr>
          <w:rtl/>
        </w:rPr>
      </w:pPr>
      <w:r w:rsidRPr="00645DDA">
        <w:lastRenderedPageBreak/>
        <w:t xml:space="preserve">Means followed by the same letters are not significantly different at </w:t>
      </w:r>
      <w:r w:rsidR="006C6518" w:rsidRPr="00645DDA">
        <w:t>P</w:t>
      </w:r>
      <w:r w:rsidR="00295A6B" w:rsidRPr="00645DDA">
        <w:t xml:space="preserve"> </w:t>
      </w:r>
      <w:r w:rsidR="006C6518" w:rsidRPr="00645DDA">
        <w:t>&lt;</w:t>
      </w:r>
      <w:r w:rsidR="00295A6B" w:rsidRPr="00645DDA">
        <w:t xml:space="preserve"> </w:t>
      </w:r>
      <w:r w:rsidR="006C6518" w:rsidRPr="00645DDA">
        <w:t>0.05</w:t>
      </w:r>
    </w:p>
    <w:p w14:paraId="30C5B196" w14:textId="56B599A2" w:rsidR="00095CF1" w:rsidRPr="00645DDA" w:rsidRDefault="00095CF1" w:rsidP="009129CA">
      <w:pPr>
        <w:pStyle w:val="Caption"/>
      </w:pPr>
      <w:r w:rsidRPr="00645DDA">
        <w:rPr>
          <w:b/>
          <w:szCs w:val="24"/>
        </w:rPr>
        <w:t xml:space="preserve">Table </w:t>
      </w:r>
      <w:r w:rsidRPr="00645DDA">
        <w:rPr>
          <w:b/>
          <w:szCs w:val="24"/>
        </w:rPr>
        <w:fldChar w:fldCharType="begin"/>
      </w:r>
      <w:r w:rsidRPr="00645DDA">
        <w:rPr>
          <w:b/>
          <w:szCs w:val="24"/>
        </w:rPr>
        <w:instrText xml:space="preserve"> SEQ Table \* ARABIC </w:instrText>
      </w:r>
      <w:r w:rsidRPr="00645DDA">
        <w:rPr>
          <w:b/>
          <w:szCs w:val="24"/>
        </w:rPr>
        <w:fldChar w:fldCharType="separate"/>
      </w:r>
      <w:r w:rsidR="00A336A1" w:rsidRPr="00645DDA">
        <w:rPr>
          <w:b/>
          <w:szCs w:val="24"/>
        </w:rPr>
        <w:t>6</w:t>
      </w:r>
      <w:r w:rsidRPr="00645DDA">
        <w:rPr>
          <w:b/>
          <w:szCs w:val="24"/>
        </w:rPr>
        <w:fldChar w:fldCharType="end"/>
      </w:r>
      <w:r w:rsidRPr="00645DDA">
        <w:rPr>
          <w:szCs w:val="24"/>
        </w:rPr>
        <w:t xml:space="preserve">: </w:t>
      </w:r>
      <w:r w:rsidRPr="00645DDA">
        <w:t xml:space="preserve">The effect of media and irrigation water </w:t>
      </w:r>
      <w:r w:rsidR="008F269D" w:rsidRPr="00645DDA">
        <w:t>treatments</w:t>
      </w:r>
      <w:r w:rsidRPr="00645DDA">
        <w:t xml:space="preserve"> on the concentrations of nickel (Ni) and lead (Pb) in the </w:t>
      </w:r>
      <w:r w:rsidR="00F019B7" w:rsidRPr="00645DDA">
        <w:t>alfalfa growing media</w:t>
      </w:r>
    </w:p>
    <w:tbl>
      <w:tblPr>
        <w:tblStyle w:val="TableGrid"/>
        <w:tblW w:w="9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8"/>
        <w:gridCol w:w="1071"/>
        <w:gridCol w:w="1071"/>
        <w:gridCol w:w="1071"/>
        <w:gridCol w:w="1071"/>
        <w:gridCol w:w="1071"/>
        <w:gridCol w:w="1071"/>
      </w:tblGrid>
      <w:tr w:rsidR="00DE44C2" w:rsidRPr="00645DDA" w14:paraId="4ACEB110" w14:textId="77777777" w:rsidTr="004D7C51">
        <w:trPr>
          <w:trHeight w:val="303"/>
          <w:jc w:val="center"/>
        </w:trPr>
        <w:tc>
          <w:tcPr>
            <w:tcW w:w="2598" w:type="dxa"/>
            <w:vMerge w:val="restart"/>
            <w:vAlign w:val="center"/>
          </w:tcPr>
          <w:p w14:paraId="2B3A8649" w14:textId="77777777" w:rsidR="00095CF1" w:rsidRPr="001A5D26" w:rsidRDefault="00095CF1" w:rsidP="009A7CAF">
            <w:pPr>
              <w:pStyle w:val="5Bodyofthetext"/>
              <w:rPr>
                <w:b/>
                <w:bCs/>
              </w:rPr>
            </w:pPr>
            <w:r w:rsidRPr="001A5D26">
              <w:rPr>
                <w:b/>
                <w:bCs/>
              </w:rPr>
              <w:t>Media</w:t>
            </w:r>
          </w:p>
        </w:tc>
        <w:tc>
          <w:tcPr>
            <w:tcW w:w="3213" w:type="dxa"/>
            <w:gridSpan w:val="3"/>
            <w:vAlign w:val="center"/>
          </w:tcPr>
          <w:p w14:paraId="7F3E5A3C" w14:textId="51FBA0B9" w:rsidR="00095CF1" w:rsidRPr="001A5D26" w:rsidRDefault="00095CF1" w:rsidP="001A5D26">
            <w:pPr>
              <w:pStyle w:val="5Bodyofthetext"/>
              <w:jc w:val="center"/>
              <w:rPr>
                <w:b/>
                <w:bCs/>
              </w:rPr>
            </w:pPr>
            <w:r w:rsidRPr="001A5D26">
              <w:rPr>
                <w:b/>
                <w:bCs/>
              </w:rPr>
              <w:t xml:space="preserve">Ni </w:t>
            </w:r>
            <w:r w:rsidR="00BE4455" w:rsidRPr="001A5D26">
              <w:rPr>
                <w:b/>
                <w:bCs/>
              </w:rPr>
              <w:t>(</w:t>
            </w:r>
            <w:r w:rsidR="00AC7B36" w:rsidRPr="001A5D26">
              <w:rPr>
                <w:b/>
                <w:bCs/>
              </w:rPr>
              <w:t>ppm</w:t>
            </w:r>
            <w:r w:rsidR="00BE4455" w:rsidRPr="001A5D26">
              <w:rPr>
                <w:b/>
                <w:bCs/>
              </w:rPr>
              <w:t>)</w:t>
            </w:r>
          </w:p>
        </w:tc>
        <w:tc>
          <w:tcPr>
            <w:tcW w:w="3213" w:type="dxa"/>
            <w:gridSpan w:val="3"/>
            <w:vAlign w:val="center"/>
          </w:tcPr>
          <w:p w14:paraId="1618A716" w14:textId="303FE0B8" w:rsidR="00095CF1" w:rsidRPr="001A5D26" w:rsidRDefault="00095CF1" w:rsidP="001A5D26">
            <w:pPr>
              <w:pStyle w:val="5Bodyofthetext"/>
              <w:jc w:val="center"/>
              <w:rPr>
                <w:b/>
                <w:bCs/>
              </w:rPr>
            </w:pPr>
            <w:r w:rsidRPr="001A5D26">
              <w:rPr>
                <w:b/>
                <w:bCs/>
              </w:rPr>
              <w:t>Pb</w:t>
            </w:r>
            <w:r w:rsidR="00BE4455" w:rsidRPr="001A5D26">
              <w:rPr>
                <w:b/>
                <w:bCs/>
              </w:rPr>
              <w:t xml:space="preserve"> (</w:t>
            </w:r>
            <w:r w:rsidR="00AC7B36" w:rsidRPr="001A5D26">
              <w:rPr>
                <w:b/>
                <w:bCs/>
              </w:rPr>
              <w:t>ppm</w:t>
            </w:r>
            <w:r w:rsidR="00BE4455" w:rsidRPr="001A5D26">
              <w:rPr>
                <w:b/>
                <w:bCs/>
              </w:rPr>
              <w:t>)</w:t>
            </w:r>
          </w:p>
        </w:tc>
      </w:tr>
      <w:tr w:rsidR="00DE44C2" w:rsidRPr="00645DDA" w14:paraId="3C2CE4E6" w14:textId="77777777" w:rsidTr="004D7C51">
        <w:trPr>
          <w:trHeight w:val="226"/>
          <w:jc w:val="center"/>
        </w:trPr>
        <w:tc>
          <w:tcPr>
            <w:tcW w:w="2598" w:type="dxa"/>
            <w:vMerge/>
            <w:vAlign w:val="center"/>
          </w:tcPr>
          <w:p w14:paraId="766B83E2" w14:textId="77777777" w:rsidR="00095CF1" w:rsidRPr="00645DDA" w:rsidRDefault="00095CF1" w:rsidP="009A7CAF">
            <w:pPr>
              <w:pStyle w:val="5Bodyofthetext"/>
            </w:pPr>
          </w:p>
        </w:tc>
        <w:tc>
          <w:tcPr>
            <w:tcW w:w="1071" w:type="dxa"/>
            <w:vAlign w:val="center"/>
          </w:tcPr>
          <w:p w14:paraId="15AF6379" w14:textId="77777777" w:rsidR="00095CF1" w:rsidRPr="00645DDA" w:rsidRDefault="00095CF1" w:rsidP="001A5D26">
            <w:pPr>
              <w:pStyle w:val="5Bodyofthetext"/>
              <w:jc w:val="center"/>
            </w:pPr>
            <w:r w:rsidRPr="00645DDA">
              <w:t>DW</w:t>
            </w:r>
          </w:p>
        </w:tc>
        <w:tc>
          <w:tcPr>
            <w:tcW w:w="1071" w:type="dxa"/>
            <w:vAlign w:val="center"/>
          </w:tcPr>
          <w:p w14:paraId="0487E1DE" w14:textId="77777777" w:rsidR="00095CF1" w:rsidRPr="00645DDA" w:rsidRDefault="00095CF1" w:rsidP="001A5D26">
            <w:pPr>
              <w:pStyle w:val="5Bodyofthetext"/>
              <w:jc w:val="center"/>
            </w:pPr>
            <w:r w:rsidRPr="00645DDA">
              <w:t>TWW</w:t>
            </w:r>
          </w:p>
        </w:tc>
        <w:tc>
          <w:tcPr>
            <w:tcW w:w="1071" w:type="dxa"/>
            <w:vAlign w:val="center"/>
          </w:tcPr>
          <w:p w14:paraId="6BF0AB02" w14:textId="77777777" w:rsidR="00095CF1" w:rsidRPr="00645DDA" w:rsidRDefault="00095CF1" w:rsidP="001A5D26">
            <w:pPr>
              <w:pStyle w:val="5Bodyofthetext"/>
              <w:jc w:val="center"/>
            </w:pPr>
            <w:r w:rsidRPr="00645DDA">
              <w:t>WW</w:t>
            </w:r>
          </w:p>
        </w:tc>
        <w:tc>
          <w:tcPr>
            <w:tcW w:w="1071" w:type="dxa"/>
            <w:vAlign w:val="center"/>
          </w:tcPr>
          <w:p w14:paraId="0ADD4FC2" w14:textId="77777777" w:rsidR="00095CF1" w:rsidRPr="00645DDA" w:rsidRDefault="00095CF1" w:rsidP="001A5D26">
            <w:pPr>
              <w:pStyle w:val="5Bodyofthetext"/>
              <w:jc w:val="center"/>
            </w:pPr>
            <w:r w:rsidRPr="00645DDA">
              <w:t>DW</w:t>
            </w:r>
          </w:p>
        </w:tc>
        <w:tc>
          <w:tcPr>
            <w:tcW w:w="1071" w:type="dxa"/>
            <w:vAlign w:val="center"/>
          </w:tcPr>
          <w:p w14:paraId="67498BD5" w14:textId="77777777" w:rsidR="00095CF1" w:rsidRPr="00645DDA" w:rsidRDefault="00095CF1" w:rsidP="001A5D26">
            <w:pPr>
              <w:pStyle w:val="5Bodyofthetext"/>
              <w:jc w:val="center"/>
            </w:pPr>
            <w:r w:rsidRPr="00645DDA">
              <w:t>TWW</w:t>
            </w:r>
          </w:p>
        </w:tc>
        <w:tc>
          <w:tcPr>
            <w:tcW w:w="1071" w:type="dxa"/>
            <w:vAlign w:val="center"/>
          </w:tcPr>
          <w:p w14:paraId="0B8659BA" w14:textId="77777777" w:rsidR="00095CF1" w:rsidRPr="00645DDA" w:rsidRDefault="00095CF1" w:rsidP="001A5D26">
            <w:pPr>
              <w:pStyle w:val="5Bodyofthetext"/>
              <w:jc w:val="center"/>
            </w:pPr>
            <w:r w:rsidRPr="00645DDA">
              <w:t>WW</w:t>
            </w:r>
          </w:p>
        </w:tc>
      </w:tr>
      <w:tr w:rsidR="00DE44C2" w:rsidRPr="00645DDA" w14:paraId="3F8B0E87" w14:textId="77777777" w:rsidTr="004D7C51">
        <w:trPr>
          <w:jc w:val="center"/>
        </w:trPr>
        <w:tc>
          <w:tcPr>
            <w:tcW w:w="2598" w:type="dxa"/>
            <w:vAlign w:val="center"/>
          </w:tcPr>
          <w:p w14:paraId="21562B77" w14:textId="77777777" w:rsidR="00677803" w:rsidRPr="00645DDA" w:rsidRDefault="00677803" w:rsidP="009A7CAF">
            <w:pPr>
              <w:pStyle w:val="5Bodyofthetext"/>
            </w:pPr>
            <w:r w:rsidRPr="00645DDA">
              <w:t>100% S</w:t>
            </w:r>
          </w:p>
        </w:tc>
        <w:tc>
          <w:tcPr>
            <w:tcW w:w="1071" w:type="dxa"/>
            <w:vAlign w:val="center"/>
          </w:tcPr>
          <w:p w14:paraId="01CE3AE4" w14:textId="4ABB1BAF" w:rsidR="00677803" w:rsidRPr="00645DDA" w:rsidRDefault="00677803" w:rsidP="001A5D26">
            <w:pPr>
              <w:pStyle w:val="5Bodyofthetext"/>
              <w:jc w:val="center"/>
              <w:rPr>
                <w:rtl/>
              </w:rPr>
            </w:pPr>
            <w:r w:rsidRPr="00645DDA">
              <w:t>0.000</w:t>
            </w:r>
          </w:p>
        </w:tc>
        <w:tc>
          <w:tcPr>
            <w:tcW w:w="1071" w:type="dxa"/>
            <w:vAlign w:val="center"/>
          </w:tcPr>
          <w:p w14:paraId="5FB5FB51" w14:textId="33FB7CC5" w:rsidR="00677803" w:rsidRPr="00645DDA" w:rsidRDefault="00677803" w:rsidP="001A5D26">
            <w:pPr>
              <w:pStyle w:val="5Bodyofthetext"/>
              <w:jc w:val="center"/>
            </w:pPr>
            <w:r w:rsidRPr="00645DDA">
              <w:t>0.000</w:t>
            </w:r>
          </w:p>
        </w:tc>
        <w:tc>
          <w:tcPr>
            <w:tcW w:w="1071" w:type="dxa"/>
            <w:vAlign w:val="center"/>
          </w:tcPr>
          <w:p w14:paraId="63773EFF" w14:textId="56D0252C" w:rsidR="00677803" w:rsidRPr="00645DDA" w:rsidRDefault="00677803" w:rsidP="001A5D26">
            <w:pPr>
              <w:pStyle w:val="5Bodyofthetext"/>
              <w:jc w:val="center"/>
            </w:pPr>
            <w:r w:rsidRPr="00645DDA">
              <w:t>0.439</w:t>
            </w:r>
          </w:p>
        </w:tc>
        <w:tc>
          <w:tcPr>
            <w:tcW w:w="1071" w:type="dxa"/>
            <w:vAlign w:val="center"/>
          </w:tcPr>
          <w:p w14:paraId="70B8B50B" w14:textId="09D2C932" w:rsidR="00677803" w:rsidRPr="00645DDA" w:rsidRDefault="00677803" w:rsidP="001A5D26">
            <w:pPr>
              <w:pStyle w:val="5Bodyofthetext"/>
              <w:jc w:val="center"/>
            </w:pPr>
            <w:r w:rsidRPr="00645DDA">
              <w:t>0.000</w:t>
            </w:r>
            <w:r w:rsidRPr="00645DDA">
              <w:rPr>
                <w:vertAlign w:val="superscript"/>
              </w:rPr>
              <w:t>e</w:t>
            </w:r>
          </w:p>
        </w:tc>
        <w:tc>
          <w:tcPr>
            <w:tcW w:w="1071" w:type="dxa"/>
            <w:vAlign w:val="center"/>
          </w:tcPr>
          <w:p w14:paraId="79066339" w14:textId="02FF8226" w:rsidR="00677803" w:rsidRPr="00645DDA" w:rsidRDefault="00677803" w:rsidP="001A5D26">
            <w:pPr>
              <w:pStyle w:val="5Bodyofthetext"/>
              <w:jc w:val="center"/>
            </w:pPr>
            <w:r w:rsidRPr="00645DDA">
              <w:t>0.000</w:t>
            </w:r>
            <w:r w:rsidRPr="00645DDA">
              <w:rPr>
                <w:vertAlign w:val="superscript"/>
              </w:rPr>
              <w:t>e</w:t>
            </w:r>
          </w:p>
        </w:tc>
        <w:tc>
          <w:tcPr>
            <w:tcW w:w="1071" w:type="dxa"/>
            <w:vAlign w:val="center"/>
          </w:tcPr>
          <w:p w14:paraId="05198835" w14:textId="6BB40B3B" w:rsidR="00677803" w:rsidRPr="00645DDA" w:rsidRDefault="00677803" w:rsidP="001A5D26">
            <w:pPr>
              <w:pStyle w:val="5Bodyofthetext"/>
              <w:jc w:val="center"/>
            </w:pPr>
            <w:r w:rsidRPr="00645DDA">
              <w:t>0.345</w:t>
            </w:r>
            <w:r w:rsidRPr="00645DDA">
              <w:rPr>
                <w:vertAlign w:val="superscript"/>
              </w:rPr>
              <w:t>a</w:t>
            </w:r>
          </w:p>
        </w:tc>
      </w:tr>
      <w:tr w:rsidR="00DE44C2" w:rsidRPr="00645DDA" w14:paraId="11F4192E" w14:textId="77777777" w:rsidTr="004D7C51">
        <w:trPr>
          <w:jc w:val="center"/>
        </w:trPr>
        <w:tc>
          <w:tcPr>
            <w:tcW w:w="2598" w:type="dxa"/>
            <w:vAlign w:val="center"/>
          </w:tcPr>
          <w:p w14:paraId="54B93080" w14:textId="77777777" w:rsidR="00677803" w:rsidRPr="00645DDA" w:rsidRDefault="00677803" w:rsidP="009A7CAF">
            <w:pPr>
              <w:pStyle w:val="5Bodyofthetext"/>
            </w:pPr>
            <w:r w:rsidRPr="00645DDA">
              <w:t xml:space="preserve">75% </w:t>
            </w:r>
            <w:proofErr w:type="gramStart"/>
            <w:r w:rsidRPr="00645DDA">
              <w:t>S :</w:t>
            </w:r>
            <w:proofErr w:type="gramEnd"/>
            <w:r w:rsidRPr="00645DDA">
              <w:t xml:space="preserve"> 25% Z</w:t>
            </w:r>
          </w:p>
        </w:tc>
        <w:tc>
          <w:tcPr>
            <w:tcW w:w="1071" w:type="dxa"/>
            <w:vAlign w:val="center"/>
          </w:tcPr>
          <w:p w14:paraId="5F868813" w14:textId="0721DC59" w:rsidR="00677803" w:rsidRPr="00645DDA" w:rsidRDefault="00677803" w:rsidP="001A5D26">
            <w:pPr>
              <w:pStyle w:val="5Bodyofthetext"/>
              <w:jc w:val="center"/>
            </w:pPr>
            <w:r w:rsidRPr="00645DDA">
              <w:t>0.000</w:t>
            </w:r>
          </w:p>
        </w:tc>
        <w:tc>
          <w:tcPr>
            <w:tcW w:w="1071" w:type="dxa"/>
            <w:vAlign w:val="center"/>
          </w:tcPr>
          <w:p w14:paraId="471F181E" w14:textId="51EE603E" w:rsidR="00677803" w:rsidRPr="00645DDA" w:rsidRDefault="00677803" w:rsidP="001A5D26">
            <w:pPr>
              <w:pStyle w:val="5Bodyofthetext"/>
              <w:jc w:val="center"/>
            </w:pPr>
            <w:r w:rsidRPr="00645DDA">
              <w:t>0.000</w:t>
            </w:r>
          </w:p>
        </w:tc>
        <w:tc>
          <w:tcPr>
            <w:tcW w:w="1071" w:type="dxa"/>
            <w:vAlign w:val="center"/>
          </w:tcPr>
          <w:p w14:paraId="0EED213A" w14:textId="0A2EE201" w:rsidR="00677803" w:rsidRPr="00645DDA" w:rsidRDefault="00677803" w:rsidP="001A5D26">
            <w:pPr>
              <w:pStyle w:val="5Bodyofthetext"/>
              <w:jc w:val="center"/>
            </w:pPr>
            <w:r w:rsidRPr="00645DDA">
              <w:t>0.325</w:t>
            </w:r>
          </w:p>
        </w:tc>
        <w:tc>
          <w:tcPr>
            <w:tcW w:w="1071" w:type="dxa"/>
            <w:vAlign w:val="center"/>
          </w:tcPr>
          <w:p w14:paraId="3A2057E2" w14:textId="767D33B7" w:rsidR="00677803" w:rsidRPr="00645DDA" w:rsidRDefault="00677803" w:rsidP="001A5D26">
            <w:pPr>
              <w:pStyle w:val="5Bodyofthetext"/>
              <w:jc w:val="center"/>
            </w:pPr>
            <w:r w:rsidRPr="00645DDA">
              <w:t>0.000</w:t>
            </w:r>
            <w:r w:rsidRPr="00645DDA">
              <w:rPr>
                <w:vertAlign w:val="superscript"/>
              </w:rPr>
              <w:t>e</w:t>
            </w:r>
          </w:p>
        </w:tc>
        <w:tc>
          <w:tcPr>
            <w:tcW w:w="1071" w:type="dxa"/>
            <w:vAlign w:val="center"/>
          </w:tcPr>
          <w:p w14:paraId="05D83A38" w14:textId="1F30A726" w:rsidR="00677803" w:rsidRPr="00645DDA" w:rsidRDefault="00677803" w:rsidP="001A5D26">
            <w:pPr>
              <w:pStyle w:val="5Bodyofthetext"/>
              <w:jc w:val="center"/>
            </w:pPr>
            <w:r w:rsidRPr="00645DDA">
              <w:t>0.000</w:t>
            </w:r>
            <w:r w:rsidRPr="00645DDA">
              <w:rPr>
                <w:vertAlign w:val="superscript"/>
              </w:rPr>
              <w:t>e</w:t>
            </w:r>
          </w:p>
        </w:tc>
        <w:tc>
          <w:tcPr>
            <w:tcW w:w="1071" w:type="dxa"/>
            <w:vAlign w:val="center"/>
          </w:tcPr>
          <w:p w14:paraId="533E23E6" w14:textId="751FC241" w:rsidR="00677803" w:rsidRPr="00645DDA" w:rsidRDefault="00677803" w:rsidP="001A5D26">
            <w:pPr>
              <w:pStyle w:val="5Bodyofthetext"/>
              <w:jc w:val="center"/>
            </w:pPr>
            <w:r w:rsidRPr="00645DDA">
              <w:t>0.294</w:t>
            </w:r>
            <w:r w:rsidRPr="00645DDA">
              <w:rPr>
                <w:vertAlign w:val="superscript"/>
              </w:rPr>
              <w:t>b</w:t>
            </w:r>
          </w:p>
        </w:tc>
      </w:tr>
      <w:tr w:rsidR="00DE44C2" w:rsidRPr="00645DDA" w14:paraId="738C2A70" w14:textId="77777777" w:rsidTr="004D7C51">
        <w:trPr>
          <w:jc w:val="center"/>
        </w:trPr>
        <w:tc>
          <w:tcPr>
            <w:tcW w:w="2598" w:type="dxa"/>
            <w:vAlign w:val="center"/>
          </w:tcPr>
          <w:p w14:paraId="5C76BF65" w14:textId="77777777" w:rsidR="00677803" w:rsidRPr="00645DDA" w:rsidRDefault="00677803" w:rsidP="009A7CAF">
            <w:pPr>
              <w:pStyle w:val="5Bodyofthetext"/>
            </w:pPr>
            <w:r w:rsidRPr="00645DDA">
              <w:t xml:space="preserve">50% </w:t>
            </w:r>
            <w:proofErr w:type="gramStart"/>
            <w:r w:rsidRPr="00645DDA">
              <w:t>S :</w:t>
            </w:r>
            <w:proofErr w:type="gramEnd"/>
            <w:r w:rsidRPr="00645DDA">
              <w:t xml:space="preserve"> 50% Z</w:t>
            </w:r>
          </w:p>
        </w:tc>
        <w:tc>
          <w:tcPr>
            <w:tcW w:w="1071" w:type="dxa"/>
            <w:vAlign w:val="center"/>
          </w:tcPr>
          <w:p w14:paraId="52995CAF" w14:textId="390EF8A8" w:rsidR="00677803" w:rsidRPr="00645DDA" w:rsidRDefault="00677803" w:rsidP="001A5D26">
            <w:pPr>
              <w:pStyle w:val="5Bodyofthetext"/>
              <w:jc w:val="center"/>
            </w:pPr>
            <w:r w:rsidRPr="00645DDA">
              <w:t>0.000</w:t>
            </w:r>
          </w:p>
        </w:tc>
        <w:tc>
          <w:tcPr>
            <w:tcW w:w="1071" w:type="dxa"/>
            <w:vAlign w:val="center"/>
          </w:tcPr>
          <w:p w14:paraId="60857AFE" w14:textId="40EEF9B9" w:rsidR="00677803" w:rsidRPr="00645DDA" w:rsidRDefault="00677803" w:rsidP="001A5D26">
            <w:pPr>
              <w:pStyle w:val="5Bodyofthetext"/>
              <w:jc w:val="center"/>
            </w:pPr>
            <w:r w:rsidRPr="00645DDA">
              <w:t>0.000</w:t>
            </w:r>
          </w:p>
        </w:tc>
        <w:tc>
          <w:tcPr>
            <w:tcW w:w="1071" w:type="dxa"/>
            <w:vAlign w:val="center"/>
          </w:tcPr>
          <w:p w14:paraId="7BCC3ECE" w14:textId="43A0EBBF" w:rsidR="00677803" w:rsidRPr="00645DDA" w:rsidRDefault="00677803" w:rsidP="001A5D26">
            <w:pPr>
              <w:pStyle w:val="5Bodyofthetext"/>
              <w:jc w:val="center"/>
            </w:pPr>
            <w:r w:rsidRPr="00645DDA">
              <w:t>0.263</w:t>
            </w:r>
          </w:p>
        </w:tc>
        <w:tc>
          <w:tcPr>
            <w:tcW w:w="1071" w:type="dxa"/>
            <w:vAlign w:val="center"/>
          </w:tcPr>
          <w:p w14:paraId="6592718D" w14:textId="3C35E84B" w:rsidR="00677803" w:rsidRPr="00645DDA" w:rsidRDefault="00677803" w:rsidP="001A5D26">
            <w:pPr>
              <w:pStyle w:val="5Bodyofthetext"/>
              <w:jc w:val="center"/>
            </w:pPr>
            <w:r w:rsidRPr="00645DDA">
              <w:t>0.000</w:t>
            </w:r>
            <w:r w:rsidRPr="00645DDA">
              <w:rPr>
                <w:vertAlign w:val="superscript"/>
              </w:rPr>
              <w:t>e</w:t>
            </w:r>
          </w:p>
        </w:tc>
        <w:tc>
          <w:tcPr>
            <w:tcW w:w="1071" w:type="dxa"/>
            <w:vAlign w:val="center"/>
          </w:tcPr>
          <w:p w14:paraId="3E1B0CDC" w14:textId="28893141" w:rsidR="00677803" w:rsidRPr="00645DDA" w:rsidRDefault="00677803" w:rsidP="001A5D26">
            <w:pPr>
              <w:pStyle w:val="5Bodyofthetext"/>
              <w:jc w:val="center"/>
            </w:pPr>
            <w:r w:rsidRPr="00645DDA">
              <w:t>0.000</w:t>
            </w:r>
            <w:r w:rsidRPr="00645DDA">
              <w:rPr>
                <w:vertAlign w:val="superscript"/>
              </w:rPr>
              <w:t>e</w:t>
            </w:r>
          </w:p>
        </w:tc>
        <w:tc>
          <w:tcPr>
            <w:tcW w:w="1071" w:type="dxa"/>
            <w:vAlign w:val="center"/>
          </w:tcPr>
          <w:p w14:paraId="2EC91735" w14:textId="5E6C2023" w:rsidR="00677803" w:rsidRPr="00645DDA" w:rsidRDefault="00677803" w:rsidP="001A5D26">
            <w:pPr>
              <w:pStyle w:val="5Bodyofthetext"/>
              <w:jc w:val="center"/>
            </w:pPr>
            <w:r w:rsidRPr="00645DDA">
              <w:t>0.235</w:t>
            </w:r>
            <w:r w:rsidRPr="00645DDA">
              <w:rPr>
                <w:vertAlign w:val="superscript"/>
              </w:rPr>
              <w:t>c</w:t>
            </w:r>
          </w:p>
        </w:tc>
      </w:tr>
      <w:tr w:rsidR="00DE44C2" w:rsidRPr="00645DDA" w14:paraId="04B709CC" w14:textId="77777777" w:rsidTr="004D7C51">
        <w:trPr>
          <w:jc w:val="center"/>
        </w:trPr>
        <w:tc>
          <w:tcPr>
            <w:tcW w:w="2598" w:type="dxa"/>
            <w:vAlign w:val="center"/>
          </w:tcPr>
          <w:p w14:paraId="6344F0E3" w14:textId="77777777" w:rsidR="00677803" w:rsidRPr="00645DDA" w:rsidRDefault="00677803" w:rsidP="009A7CAF">
            <w:pPr>
              <w:pStyle w:val="5Bodyofthetext"/>
            </w:pPr>
            <w:r w:rsidRPr="00645DDA">
              <w:t xml:space="preserve">25% </w:t>
            </w:r>
            <w:proofErr w:type="gramStart"/>
            <w:r w:rsidRPr="00645DDA">
              <w:t>S :</w:t>
            </w:r>
            <w:proofErr w:type="gramEnd"/>
            <w:r w:rsidRPr="00645DDA">
              <w:t xml:space="preserve"> 75% Z</w:t>
            </w:r>
          </w:p>
        </w:tc>
        <w:tc>
          <w:tcPr>
            <w:tcW w:w="1071" w:type="dxa"/>
            <w:vAlign w:val="center"/>
          </w:tcPr>
          <w:p w14:paraId="66DA2B60" w14:textId="0E6612F6" w:rsidR="00677803" w:rsidRPr="00645DDA" w:rsidRDefault="00677803" w:rsidP="001A5D26">
            <w:pPr>
              <w:pStyle w:val="5Bodyofthetext"/>
              <w:jc w:val="center"/>
            </w:pPr>
            <w:r w:rsidRPr="00645DDA">
              <w:t>0.000</w:t>
            </w:r>
          </w:p>
        </w:tc>
        <w:tc>
          <w:tcPr>
            <w:tcW w:w="1071" w:type="dxa"/>
            <w:vAlign w:val="center"/>
          </w:tcPr>
          <w:p w14:paraId="5ABEE5D4" w14:textId="2AEF07D3" w:rsidR="00677803" w:rsidRPr="00645DDA" w:rsidRDefault="00677803" w:rsidP="001A5D26">
            <w:pPr>
              <w:pStyle w:val="5Bodyofthetext"/>
              <w:jc w:val="center"/>
            </w:pPr>
            <w:r w:rsidRPr="00645DDA">
              <w:t>0.000</w:t>
            </w:r>
          </w:p>
        </w:tc>
        <w:tc>
          <w:tcPr>
            <w:tcW w:w="1071" w:type="dxa"/>
            <w:vAlign w:val="center"/>
          </w:tcPr>
          <w:p w14:paraId="6883DBB1" w14:textId="0F80DEBF" w:rsidR="00677803" w:rsidRPr="00645DDA" w:rsidRDefault="00677803" w:rsidP="001A5D26">
            <w:pPr>
              <w:pStyle w:val="5Bodyofthetext"/>
              <w:jc w:val="center"/>
            </w:pPr>
            <w:r w:rsidRPr="00645DDA">
              <w:t>0.163</w:t>
            </w:r>
          </w:p>
        </w:tc>
        <w:tc>
          <w:tcPr>
            <w:tcW w:w="1071" w:type="dxa"/>
            <w:vAlign w:val="center"/>
          </w:tcPr>
          <w:p w14:paraId="259001CD" w14:textId="7B1D65FA" w:rsidR="00677803" w:rsidRPr="00645DDA" w:rsidRDefault="00677803" w:rsidP="001A5D26">
            <w:pPr>
              <w:pStyle w:val="5Bodyofthetext"/>
              <w:jc w:val="center"/>
            </w:pPr>
            <w:r w:rsidRPr="00645DDA">
              <w:t>0.000</w:t>
            </w:r>
            <w:r w:rsidRPr="00645DDA">
              <w:rPr>
                <w:vertAlign w:val="superscript"/>
              </w:rPr>
              <w:t>e</w:t>
            </w:r>
          </w:p>
        </w:tc>
        <w:tc>
          <w:tcPr>
            <w:tcW w:w="1071" w:type="dxa"/>
            <w:vAlign w:val="center"/>
          </w:tcPr>
          <w:p w14:paraId="20A1C98D" w14:textId="323349EE" w:rsidR="00677803" w:rsidRPr="00645DDA" w:rsidRDefault="00677803" w:rsidP="001A5D26">
            <w:pPr>
              <w:pStyle w:val="5Bodyofthetext"/>
              <w:jc w:val="center"/>
            </w:pPr>
            <w:r w:rsidRPr="00645DDA">
              <w:t>0.000</w:t>
            </w:r>
            <w:r w:rsidRPr="00645DDA">
              <w:rPr>
                <w:vertAlign w:val="superscript"/>
              </w:rPr>
              <w:t>e</w:t>
            </w:r>
          </w:p>
        </w:tc>
        <w:tc>
          <w:tcPr>
            <w:tcW w:w="1071" w:type="dxa"/>
            <w:vAlign w:val="center"/>
          </w:tcPr>
          <w:p w14:paraId="79BDE2E9" w14:textId="7519C789" w:rsidR="00677803" w:rsidRPr="00645DDA" w:rsidRDefault="00677803" w:rsidP="001A5D26">
            <w:pPr>
              <w:pStyle w:val="5Bodyofthetext"/>
              <w:jc w:val="center"/>
            </w:pPr>
            <w:r w:rsidRPr="00645DDA">
              <w:t>0.215</w:t>
            </w:r>
            <w:r w:rsidRPr="00645DDA">
              <w:rPr>
                <w:vertAlign w:val="superscript"/>
              </w:rPr>
              <w:t>c</w:t>
            </w:r>
          </w:p>
        </w:tc>
      </w:tr>
      <w:tr w:rsidR="00DE44C2" w:rsidRPr="00645DDA" w14:paraId="6150ABD8" w14:textId="77777777" w:rsidTr="004D7C51">
        <w:trPr>
          <w:jc w:val="center"/>
        </w:trPr>
        <w:tc>
          <w:tcPr>
            <w:tcW w:w="2598" w:type="dxa"/>
            <w:vAlign w:val="center"/>
          </w:tcPr>
          <w:p w14:paraId="7CFF820A" w14:textId="77777777" w:rsidR="00677803" w:rsidRPr="00645DDA" w:rsidRDefault="00677803" w:rsidP="009A7CAF">
            <w:pPr>
              <w:pStyle w:val="5Bodyofthetext"/>
            </w:pPr>
            <w:r w:rsidRPr="00645DDA">
              <w:t>100% Z</w:t>
            </w:r>
          </w:p>
        </w:tc>
        <w:tc>
          <w:tcPr>
            <w:tcW w:w="1071" w:type="dxa"/>
            <w:vAlign w:val="center"/>
          </w:tcPr>
          <w:p w14:paraId="712CBCE8" w14:textId="7CF2173E" w:rsidR="00677803" w:rsidRPr="00645DDA" w:rsidRDefault="00677803" w:rsidP="001A5D26">
            <w:pPr>
              <w:pStyle w:val="5Bodyofthetext"/>
              <w:jc w:val="center"/>
            </w:pPr>
            <w:r w:rsidRPr="00645DDA">
              <w:t>0.000</w:t>
            </w:r>
          </w:p>
        </w:tc>
        <w:tc>
          <w:tcPr>
            <w:tcW w:w="1071" w:type="dxa"/>
            <w:vAlign w:val="center"/>
          </w:tcPr>
          <w:p w14:paraId="5C57F31C" w14:textId="2F0BE66C" w:rsidR="00677803" w:rsidRPr="00645DDA" w:rsidRDefault="00677803" w:rsidP="001A5D26">
            <w:pPr>
              <w:pStyle w:val="5Bodyofthetext"/>
              <w:jc w:val="center"/>
            </w:pPr>
            <w:r w:rsidRPr="00645DDA">
              <w:t>0.000</w:t>
            </w:r>
          </w:p>
        </w:tc>
        <w:tc>
          <w:tcPr>
            <w:tcW w:w="1071" w:type="dxa"/>
            <w:vAlign w:val="center"/>
          </w:tcPr>
          <w:p w14:paraId="3516697E" w14:textId="5DEE0F7D" w:rsidR="00677803" w:rsidRPr="00645DDA" w:rsidRDefault="00677803" w:rsidP="001A5D26">
            <w:pPr>
              <w:pStyle w:val="5Bodyofthetext"/>
              <w:jc w:val="center"/>
            </w:pPr>
            <w:r w:rsidRPr="00645DDA">
              <w:t>0.313</w:t>
            </w:r>
          </w:p>
        </w:tc>
        <w:tc>
          <w:tcPr>
            <w:tcW w:w="1071" w:type="dxa"/>
            <w:vAlign w:val="center"/>
          </w:tcPr>
          <w:p w14:paraId="37D9C4F7" w14:textId="31DE14C4" w:rsidR="00677803" w:rsidRPr="00645DDA" w:rsidRDefault="00677803" w:rsidP="001A5D26">
            <w:pPr>
              <w:pStyle w:val="5Bodyofthetext"/>
              <w:jc w:val="center"/>
            </w:pPr>
            <w:r w:rsidRPr="00645DDA">
              <w:t>0.000</w:t>
            </w:r>
            <w:r w:rsidRPr="00645DDA">
              <w:rPr>
                <w:vertAlign w:val="superscript"/>
              </w:rPr>
              <w:t>e</w:t>
            </w:r>
          </w:p>
        </w:tc>
        <w:tc>
          <w:tcPr>
            <w:tcW w:w="1071" w:type="dxa"/>
            <w:vAlign w:val="center"/>
          </w:tcPr>
          <w:p w14:paraId="3866086E" w14:textId="74A7F597" w:rsidR="00677803" w:rsidRPr="00645DDA" w:rsidRDefault="00677803" w:rsidP="001A5D26">
            <w:pPr>
              <w:pStyle w:val="5Bodyofthetext"/>
              <w:jc w:val="center"/>
            </w:pPr>
            <w:r w:rsidRPr="00645DDA">
              <w:t>0.000</w:t>
            </w:r>
            <w:r w:rsidRPr="00645DDA">
              <w:rPr>
                <w:vertAlign w:val="superscript"/>
              </w:rPr>
              <w:t>e</w:t>
            </w:r>
          </w:p>
        </w:tc>
        <w:tc>
          <w:tcPr>
            <w:tcW w:w="1071" w:type="dxa"/>
            <w:vAlign w:val="center"/>
          </w:tcPr>
          <w:p w14:paraId="3D5E2F7D" w14:textId="7908D764" w:rsidR="00677803" w:rsidRPr="00645DDA" w:rsidRDefault="00677803" w:rsidP="001A5D26">
            <w:pPr>
              <w:pStyle w:val="5Bodyofthetext"/>
              <w:jc w:val="center"/>
            </w:pPr>
            <w:r w:rsidRPr="00645DDA">
              <w:t>0.173</w:t>
            </w:r>
            <w:r w:rsidRPr="00645DDA">
              <w:rPr>
                <w:vertAlign w:val="superscript"/>
              </w:rPr>
              <w:t>d</w:t>
            </w:r>
          </w:p>
        </w:tc>
      </w:tr>
      <w:tr w:rsidR="00DE44C2" w:rsidRPr="00645DDA" w14:paraId="6D0AAC87" w14:textId="77777777" w:rsidTr="004D7C51">
        <w:trPr>
          <w:jc w:val="center"/>
        </w:trPr>
        <w:tc>
          <w:tcPr>
            <w:tcW w:w="2598" w:type="dxa"/>
            <w:vAlign w:val="center"/>
          </w:tcPr>
          <w:p w14:paraId="6EDD6AB6" w14:textId="77777777" w:rsidR="00095CF1" w:rsidRPr="007E63CA" w:rsidRDefault="00095CF1" w:rsidP="009A7CAF">
            <w:pPr>
              <w:pStyle w:val="5Bodyofthetext"/>
              <w:rPr>
                <w:b/>
                <w:bCs/>
              </w:rPr>
            </w:pPr>
            <w:r w:rsidRPr="007E63CA">
              <w:rPr>
                <w:b/>
                <w:bCs/>
              </w:rPr>
              <w:t>LSD</w:t>
            </w:r>
          </w:p>
        </w:tc>
        <w:tc>
          <w:tcPr>
            <w:tcW w:w="3213" w:type="dxa"/>
            <w:gridSpan w:val="3"/>
            <w:vAlign w:val="center"/>
          </w:tcPr>
          <w:p w14:paraId="3F53C1E0" w14:textId="572836B7" w:rsidR="00095CF1" w:rsidRPr="007E63CA" w:rsidRDefault="00F04DFC" w:rsidP="001A5D26">
            <w:pPr>
              <w:pStyle w:val="5Bodyofthetext"/>
              <w:jc w:val="center"/>
              <w:rPr>
                <w:b/>
                <w:bCs/>
              </w:rPr>
            </w:pPr>
            <w:r w:rsidRPr="007E63CA">
              <w:rPr>
                <w:b/>
                <w:bCs/>
              </w:rPr>
              <w:t>NS</w:t>
            </w:r>
          </w:p>
        </w:tc>
        <w:tc>
          <w:tcPr>
            <w:tcW w:w="3213" w:type="dxa"/>
            <w:gridSpan w:val="3"/>
            <w:vAlign w:val="center"/>
          </w:tcPr>
          <w:p w14:paraId="0B418EA9" w14:textId="7C62430A" w:rsidR="00095CF1" w:rsidRPr="007E63CA" w:rsidRDefault="00663135" w:rsidP="001A5D26">
            <w:pPr>
              <w:pStyle w:val="5Bodyofthetext"/>
              <w:jc w:val="center"/>
              <w:rPr>
                <w:b/>
                <w:bCs/>
              </w:rPr>
            </w:pPr>
            <w:r w:rsidRPr="007E63CA">
              <w:rPr>
                <w:b/>
                <w:bCs/>
              </w:rPr>
              <w:t>0.022</w:t>
            </w:r>
          </w:p>
        </w:tc>
      </w:tr>
    </w:tbl>
    <w:p w14:paraId="27C38583" w14:textId="7C56E5F4" w:rsidR="005977B0" w:rsidRPr="00645DDA" w:rsidRDefault="00095CF1" w:rsidP="009A7CAF">
      <w:r w:rsidRPr="00645DDA">
        <w:t xml:space="preserve">Means followed by the same letters are not significantly different at </w:t>
      </w:r>
      <w:r w:rsidR="00F75E40" w:rsidRPr="00645DDA">
        <w:t>P</w:t>
      </w:r>
      <w:r w:rsidR="00295A6B" w:rsidRPr="00645DDA">
        <w:t xml:space="preserve"> </w:t>
      </w:r>
      <w:r w:rsidR="00F75E40" w:rsidRPr="00645DDA">
        <w:t>&lt;</w:t>
      </w:r>
      <w:r w:rsidR="00295A6B" w:rsidRPr="00645DDA">
        <w:t xml:space="preserve"> </w:t>
      </w:r>
      <w:r w:rsidR="00F75E40" w:rsidRPr="00645DDA">
        <w:t>0.05</w:t>
      </w:r>
    </w:p>
    <w:p w14:paraId="01F45F39" w14:textId="722B7765" w:rsidR="007E15CD" w:rsidRDefault="007E15CD" w:rsidP="009A7CAF"/>
    <w:p w14:paraId="110544FD" w14:textId="77777777" w:rsidR="00DA0A65" w:rsidRPr="00253361" w:rsidRDefault="00DA0A65" w:rsidP="009A7CAF">
      <w:pPr>
        <w:pStyle w:val="Heading2"/>
        <w:rPr>
          <w:rtl/>
        </w:rPr>
      </w:pPr>
      <w:r w:rsidRPr="00253361">
        <w:t>Conclusions</w:t>
      </w:r>
    </w:p>
    <w:p w14:paraId="12345AC1" w14:textId="33405708" w:rsidR="00DA0A65" w:rsidRDefault="00DA0A65" w:rsidP="009A7CAF">
      <w:r>
        <w:t xml:space="preserve">The present study demonstrated that incorporating natural zeolite into soil is an effective strategy for improving alfalfa growth performance, optimizing nutrient balance, and reducing heavy metal uptake under wastewater irrigation conditions. Mixed soil–zeolite media outperformed pure soil or pure zeolite, with the 25% </w:t>
      </w:r>
      <w:proofErr w:type="gramStart"/>
      <w:r>
        <w:t>soil :</w:t>
      </w:r>
      <w:proofErr w:type="gramEnd"/>
      <w:r>
        <w:t xml:space="preserve"> 75% zeolite combination exhibited the most </w:t>
      </w:r>
      <w:r w:rsidR="003307DD">
        <w:t>favourable</w:t>
      </w:r>
      <w:r>
        <w:t xml:space="preserve"> balance between biomass production, nitrogen and phosphorus uptake, and mitigation of nickel and lead accumulation under raw wastewater irrigation. However, excessive zeolite proportions promoted sodium accumulation and reduced potassium–sodium ratios, particularly under raw wastewater irrigation, indicating that zeolite application rates must be carefully optimized to avoid ionic imbalance. The results also confirmed that, under raw wastewater irrigation, the increasing zeolite proportion markedly reduced the heavy metals concentrations in both plant tissues and the growth media. The observed heavy metal levels in alfalfa shoots remained below commonly reported safety thresholds for forage crops, underscoring the effectiveness of zeolite in reducing the risk of heavy metal transfer into the livestock feeding chain and supporting safer animal nutrition.</w:t>
      </w:r>
    </w:p>
    <w:p w14:paraId="413D3EF0" w14:textId="5C52D732" w:rsidR="00DA0A65" w:rsidRDefault="00DA0A65" w:rsidP="009A7CAF">
      <w:r>
        <w:t xml:space="preserve">Based on the present findings, 25% </w:t>
      </w:r>
      <w:proofErr w:type="gramStart"/>
      <w:r>
        <w:t>soil :</w:t>
      </w:r>
      <w:proofErr w:type="gramEnd"/>
      <w:r>
        <w:t xml:space="preserve"> 75% zeolite offers a </w:t>
      </w:r>
      <w:r w:rsidR="00E575A5">
        <w:t>favourable</w:t>
      </w:r>
      <w:r>
        <w:t xml:space="preserve"> compromise between maximizing biomass yield, improving nutrient uptake, and minimizing heavy metal accumulation </w:t>
      </w:r>
      <w:r w:rsidRPr="00EE1EEB">
        <w:t>under wastewater irrigation</w:t>
      </w:r>
      <w:r>
        <w:t xml:space="preserve">. Farmers should, however, monitor salinity and </w:t>
      </w:r>
      <w:r>
        <w:lastRenderedPageBreak/>
        <w:t>sodium levels, particularly when using high zeolite proportions and saline or nutrient-rich wastewater, to maintain ionic balance and long-term soil productivity.</w:t>
      </w:r>
    </w:p>
    <w:p w14:paraId="65A45407" w14:textId="77777777" w:rsidR="00DA0A65" w:rsidRDefault="00DA0A65" w:rsidP="009A7CAF">
      <w:r>
        <w:t>Based on these results, natural zeolite is an effective soil amendment for enhancing the sustainability and safety of wastewater-irrigated forage production systems. Future field-scale studies under long-term conditions are recommended to validate these findings, assess economic feasibility, and refine zeolite application guidelines for different soil types, crops, and wastewater qualities.</w:t>
      </w:r>
    </w:p>
    <w:p w14:paraId="680116EB" w14:textId="77777777" w:rsidR="00733794" w:rsidRDefault="00733794" w:rsidP="009A7CAF"/>
    <w:p w14:paraId="75EB4739" w14:textId="6B34C1E7" w:rsidR="00733794" w:rsidRPr="00DE44C2" w:rsidRDefault="00733794" w:rsidP="00733794">
      <w:r w:rsidRPr="00DE44C2">
        <w:rPr>
          <w:b/>
          <w:bCs/>
        </w:rPr>
        <w:t xml:space="preserve">Funding: </w:t>
      </w:r>
      <w:r w:rsidRPr="00DE44C2">
        <w:t>This research was funded by Jordan University of Science and Technology, Irbid, Jordan.</w:t>
      </w:r>
    </w:p>
    <w:p w14:paraId="5E183B3C" w14:textId="77777777" w:rsidR="00733794" w:rsidRPr="00DE44C2" w:rsidRDefault="00733794" w:rsidP="00733794">
      <w:r w:rsidRPr="00DE44C2">
        <w:rPr>
          <w:b/>
          <w:bCs/>
        </w:rPr>
        <w:t xml:space="preserve">Conflict of Interest: </w:t>
      </w:r>
      <w:r w:rsidRPr="00DE44C2">
        <w:t>The authors declare that there is no conflict of interest regarding the publication of this paper.</w:t>
      </w:r>
    </w:p>
    <w:p w14:paraId="62A54B6E" w14:textId="028C69C0" w:rsidR="00733794" w:rsidRPr="00DE44C2" w:rsidRDefault="00733794" w:rsidP="002868CC">
      <w:r w:rsidRPr="00DE44C2">
        <w:rPr>
          <w:b/>
          <w:bCs/>
        </w:rPr>
        <w:t>Data Availability</w:t>
      </w:r>
      <w:r w:rsidRPr="00DE44C2">
        <w:t xml:space="preserve">: </w:t>
      </w:r>
      <w:r w:rsidR="002868CC">
        <w:t>The data supporting this study are included within the article. Further inquiries can be directed to the corresponding author.</w:t>
      </w:r>
    </w:p>
    <w:p w14:paraId="7A4BA49B" w14:textId="2884FF6E" w:rsidR="00733794" w:rsidRPr="00DE44C2" w:rsidRDefault="00733794" w:rsidP="00733794">
      <w:r w:rsidRPr="00DE44C2">
        <w:rPr>
          <w:b/>
          <w:bCs/>
        </w:rPr>
        <w:t>Ethics Statement</w:t>
      </w:r>
      <w:r w:rsidRPr="00DE44C2">
        <w:t xml:space="preserve">: </w:t>
      </w:r>
      <w:r w:rsidR="009A0351">
        <w:t>This research did not involve human participants, animal subjects, or any data requiring ethical approval from an institutional review board.</w:t>
      </w:r>
    </w:p>
    <w:p w14:paraId="42F6D2DB" w14:textId="77777777" w:rsidR="00733794" w:rsidRPr="00DE44C2" w:rsidRDefault="00733794" w:rsidP="00733794">
      <w:r w:rsidRPr="00DE44C2">
        <w:rPr>
          <w:b/>
          <w:bCs/>
        </w:rPr>
        <w:t>Author’s Contribution</w:t>
      </w:r>
      <w:r w:rsidRPr="00DE44C2">
        <w:t>: All authors contributed equally in this research.</w:t>
      </w:r>
    </w:p>
    <w:p w14:paraId="120401D7" w14:textId="77777777" w:rsidR="00733794" w:rsidRPr="00DE44C2" w:rsidRDefault="00733794" w:rsidP="00733794">
      <w:r w:rsidRPr="00DE44C2">
        <w:rPr>
          <w:b/>
          <w:bCs/>
        </w:rPr>
        <w:t xml:space="preserve">Generative AI Statement: </w:t>
      </w:r>
      <w:r w:rsidRPr="00DE44C2">
        <w:t>The authors declare that no Gen AI/DeepSeek was used in the writing/creation of this manuscript.</w:t>
      </w:r>
    </w:p>
    <w:p w14:paraId="3C800BD6" w14:textId="77777777" w:rsidR="004D5863" w:rsidRPr="00377992" w:rsidRDefault="004D5863" w:rsidP="009A7CAF"/>
    <w:p w14:paraId="45953490" w14:textId="627513BD" w:rsidR="009B1944" w:rsidRPr="00645DDA" w:rsidRDefault="0087165B" w:rsidP="009A7CAF">
      <w:pPr>
        <w:pStyle w:val="Heading2"/>
      </w:pPr>
      <w:r w:rsidRPr="00645DDA">
        <w:t>REFERENCES</w:t>
      </w:r>
    </w:p>
    <w:p w14:paraId="6E80CF81" w14:textId="77777777" w:rsidR="00CD3B53" w:rsidRPr="00CD3B53" w:rsidRDefault="009B1944" w:rsidP="003B4BF4">
      <w:pPr>
        <w:pStyle w:val="EndNoteBibliography"/>
        <w:spacing w:after="0" w:line="360" w:lineRule="auto"/>
        <w:ind w:left="720" w:hanging="720"/>
      </w:pPr>
      <w:r w:rsidRPr="00645DDA">
        <w:rPr>
          <w:noProof w:val="0"/>
        </w:rPr>
        <w:fldChar w:fldCharType="begin"/>
      </w:r>
      <w:r w:rsidRPr="00645DDA">
        <w:rPr>
          <w:noProof w:val="0"/>
        </w:rPr>
        <w:instrText xml:space="preserve"> ADDIN EN.REFLIST </w:instrText>
      </w:r>
      <w:r w:rsidRPr="00645DDA">
        <w:rPr>
          <w:noProof w:val="0"/>
        </w:rPr>
        <w:fldChar w:fldCharType="separate"/>
      </w:r>
      <w:bookmarkStart w:id="6" w:name="_ENREF_1"/>
      <w:r w:rsidR="00CD3B53" w:rsidRPr="00CD3B53">
        <w:t>Al-Suhaibani N., Seleiman M.F., El-Hendawy S., Abdella K., Alotaibi M., Alderfasi A. (2021): Integrative effects of treated wastewater and synthetic fertilizers on productivity, energy characteristics, and elements uptake of potential energy crops in an arid agro-ecosystem. Agronomy, 11: 2250.</w:t>
      </w:r>
      <w:bookmarkEnd w:id="6"/>
    </w:p>
    <w:p w14:paraId="0AE3F9A8" w14:textId="77777777" w:rsidR="00CD3B53" w:rsidRPr="00CD3B53" w:rsidRDefault="00CD3B53" w:rsidP="003B4BF4">
      <w:pPr>
        <w:pStyle w:val="EndNoteBibliography"/>
        <w:spacing w:after="0" w:line="360" w:lineRule="auto"/>
        <w:ind w:left="720" w:hanging="720"/>
      </w:pPr>
      <w:bookmarkStart w:id="7" w:name="_ENREF_2"/>
      <w:r w:rsidRPr="00CD3B53">
        <w:t>Almaz C., Miháliková M., Báťková K., Vopravil J., Matula S., Khel T., Kara R.S. (2023): Simple and cost-effective method for reliable indirect determination of field capacity. Hydrology, 10: 202.</w:t>
      </w:r>
      <w:bookmarkEnd w:id="7"/>
    </w:p>
    <w:p w14:paraId="49D3082E" w14:textId="77777777" w:rsidR="00CD3B53" w:rsidRPr="00CD3B53" w:rsidRDefault="00CD3B53" w:rsidP="003B4BF4">
      <w:pPr>
        <w:pStyle w:val="EndNoteBibliography"/>
        <w:spacing w:after="0" w:line="360" w:lineRule="auto"/>
        <w:ind w:left="720" w:hanging="720"/>
      </w:pPr>
      <w:bookmarkStart w:id="8" w:name="_ENREF_3"/>
      <w:r w:rsidRPr="00CD3B53">
        <w:lastRenderedPageBreak/>
        <w:t>Amirahmadi E., Ghorbani M., Moudrý J. (2022): Effects of zeolite on aggregation, nutrient availability, and growth characteristics of corn (zea mays l.) in cadmium-contaminated soils. Water, Air, &amp; Soil Pollution, 233: 436.</w:t>
      </w:r>
      <w:bookmarkEnd w:id="8"/>
    </w:p>
    <w:p w14:paraId="269824B7" w14:textId="77777777" w:rsidR="00CD3B53" w:rsidRPr="00CD3B53" w:rsidRDefault="00CD3B53" w:rsidP="003B4BF4">
      <w:pPr>
        <w:pStyle w:val="EndNoteBibliography"/>
        <w:spacing w:after="0" w:line="360" w:lineRule="auto"/>
        <w:ind w:left="720" w:hanging="720"/>
      </w:pPr>
      <w:bookmarkStart w:id="9" w:name="_ENREF_4"/>
      <w:r w:rsidRPr="00CD3B53">
        <w:t>AOAC (1995): Official methods of analysis. 16</w:t>
      </w:r>
      <w:r w:rsidRPr="00CD3B53">
        <w:rPr>
          <w:vertAlign w:val="superscript"/>
        </w:rPr>
        <w:t>th</w:t>
      </w:r>
      <w:r w:rsidRPr="00CD3B53">
        <w:t xml:space="preserve"> Edition. Washington, D.C, Association of Official Analytical Chemists.</w:t>
      </w:r>
      <w:bookmarkEnd w:id="9"/>
    </w:p>
    <w:p w14:paraId="6D24449C" w14:textId="77777777" w:rsidR="00CD3B53" w:rsidRPr="00CD3B53" w:rsidRDefault="00CD3B53" w:rsidP="003B4BF4">
      <w:pPr>
        <w:pStyle w:val="EndNoteBibliography"/>
        <w:spacing w:after="0" w:line="360" w:lineRule="auto"/>
        <w:ind w:left="720" w:hanging="720"/>
      </w:pPr>
      <w:bookmarkStart w:id="10" w:name="_ENREF_5"/>
      <w:r w:rsidRPr="00CD3B53">
        <w:t>AOAC (2023): Official methods of analysis. 22</w:t>
      </w:r>
      <w:r w:rsidRPr="00CD3B53">
        <w:rPr>
          <w:vertAlign w:val="superscript"/>
        </w:rPr>
        <w:t>th</w:t>
      </w:r>
      <w:r w:rsidRPr="00CD3B53">
        <w:t xml:space="preserve"> Edition. Washington, D.C, Association of Official Analytical Chemists.</w:t>
      </w:r>
      <w:bookmarkEnd w:id="10"/>
    </w:p>
    <w:p w14:paraId="6E993255" w14:textId="77777777" w:rsidR="00CD3B53" w:rsidRPr="00CD3B53" w:rsidRDefault="00CD3B53" w:rsidP="003B4BF4">
      <w:pPr>
        <w:pStyle w:val="EndNoteBibliography"/>
        <w:spacing w:after="0" w:line="360" w:lineRule="auto"/>
        <w:ind w:left="720" w:hanging="720"/>
      </w:pPr>
      <w:bookmarkStart w:id="11" w:name="_ENREF_6"/>
      <w:r w:rsidRPr="00CD3B53">
        <w:t>Argiri A.G., Tsadilas C.D. (2016): Bioaccumulation of heavy metals from soil into alfalfa. RESEARCH JOURNAL OF PHARMACEUTICAL BIOLOGICAL AND CHEMICAL SCIENCES, 7: 2981-2989.</w:t>
      </w:r>
      <w:bookmarkEnd w:id="11"/>
    </w:p>
    <w:p w14:paraId="064E8982" w14:textId="77777777" w:rsidR="00CD3B53" w:rsidRPr="00CD3B53" w:rsidRDefault="00CD3B53" w:rsidP="003B4BF4">
      <w:pPr>
        <w:pStyle w:val="EndNoteBibliography"/>
        <w:spacing w:after="0" w:line="360" w:lineRule="auto"/>
        <w:ind w:left="720" w:hanging="720"/>
      </w:pPr>
      <w:bookmarkStart w:id="12" w:name="_ENREF_7"/>
      <w:r w:rsidRPr="00CD3B53">
        <w:t>Bakhtiar Z., Hassandokht M., Fozi V., Mirjalili M.H. (2025): Agro-morphological yield-attributed traits, essential oil content, phytochemical composition, and biological activities of some medicago species. Chemical and Biological Technologies in Agriculture, 12: 25.</w:t>
      </w:r>
      <w:bookmarkEnd w:id="12"/>
    </w:p>
    <w:p w14:paraId="33932FBF" w14:textId="77777777" w:rsidR="00CD3B53" w:rsidRPr="00CD3B53" w:rsidRDefault="00CD3B53" w:rsidP="003B4BF4">
      <w:pPr>
        <w:pStyle w:val="EndNoteBibliography"/>
        <w:spacing w:after="0" w:line="360" w:lineRule="auto"/>
        <w:ind w:left="720" w:hanging="720"/>
      </w:pPr>
      <w:bookmarkStart w:id="13" w:name="_ENREF_8"/>
      <w:r w:rsidRPr="00CD3B53">
        <w:t>Cataldo E., Salvi L., Paoli F., Fucile M., Masciandaro G., Manzi D., Masini C.M., Mattii G.B. (2021): Application of zeolites in agriculture and other potential uses: A review. Agronomy, 11: 1547-1560.</w:t>
      </w:r>
      <w:bookmarkEnd w:id="13"/>
    </w:p>
    <w:p w14:paraId="5ADDD90D" w14:textId="77777777" w:rsidR="00CD3B53" w:rsidRPr="00CD3B53" w:rsidRDefault="00CD3B53" w:rsidP="003B4BF4">
      <w:pPr>
        <w:pStyle w:val="EndNoteBibliography"/>
        <w:spacing w:after="0" w:line="360" w:lineRule="auto"/>
        <w:ind w:left="720" w:hanging="720"/>
      </w:pPr>
      <w:bookmarkStart w:id="14" w:name="_ENREF_9"/>
      <w:r w:rsidRPr="00CD3B53">
        <w:t>Chapman H.D., Pratt P.F. (1962): Methods of analysis for soils, plants and waters. Soil Science, 93: 68.</w:t>
      </w:r>
      <w:bookmarkEnd w:id="14"/>
    </w:p>
    <w:p w14:paraId="1CA2244A" w14:textId="77777777" w:rsidR="00CD3B53" w:rsidRPr="00CD3B53" w:rsidRDefault="00CD3B53" w:rsidP="003B4BF4">
      <w:pPr>
        <w:pStyle w:val="EndNoteBibliography"/>
        <w:spacing w:after="0" w:line="360" w:lineRule="auto"/>
        <w:ind w:left="720" w:hanging="720"/>
      </w:pPr>
      <w:bookmarkStart w:id="15" w:name="_ENREF_10"/>
      <w:r w:rsidRPr="00CD3B53">
        <w:t>Cieśla J., Franus W., Franus M., Kedziora K., Gluszczyk J., Szerement J., Jozefaciuk G. (2019): Environmental-friendly modifications of zeolite to increase its sorption and anion exchange properties, physicochemical studies of the modified materials. Materials, 12: 3213.</w:t>
      </w:r>
      <w:bookmarkEnd w:id="15"/>
    </w:p>
    <w:p w14:paraId="24AA4CC8" w14:textId="77777777" w:rsidR="00CD3B53" w:rsidRPr="00CD3B53" w:rsidRDefault="00CD3B53" w:rsidP="003B4BF4">
      <w:pPr>
        <w:pStyle w:val="EndNoteBibliography"/>
        <w:spacing w:after="0" w:line="360" w:lineRule="auto"/>
        <w:ind w:left="720" w:hanging="720"/>
      </w:pPr>
      <w:bookmarkStart w:id="16" w:name="_ENREF_11"/>
      <w:r w:rsidRPr="00CD3B53">
        <w:t>Fatima S., Bayram İ. (2024): Nickel in animal nutrition and its significance for calf health. In: Çİftçİ H., Dörtbudak M. (eds.): Proceedings of the International Summit Scientific Research Congress, Gaziantep, Turkiye, May 29-31, 2024: 1000-1010.</w:t>
      </w:r>
      <w:bookmarkEnd w:id="16"/>
    </w:p>
    <w:p w14:paraId="67CE28E5" w14:textId="77777777" w:rsidR="00CD3B53" w:rsidRPr="00CD3B53" w:rsidRDefault="00CD3B53" w:rsidP="003B4BF4">
      <w:pPr>
        <w:pStyle w:val="EndNoteBibliography"/>
        <w:spacing w:after="0" w:line="360" w:lineRule="auto"/>
        <w:ind w:left="720" w:hanging="720"/>
      </w:pPr>
      <w:bookmarkStart w:id="17" w:name="_ENREF_12"/>
      <w:r w:rsidRPr="00CD3B53">
        <w:t>GhassemiSahebi F., Mohammadrezapour O., Delbari M., KhasheiSiuki A., Ritzema H., Cherati A. (2020): Effect of utilization of treated wastewater and seawater with clinoptilolite-zeolite on yield and yield components of sorghum. Agricultural Water Management, 234: 106117.</w:t>
      </w:r>
      <w:bookmarkEnd w:id="17"/>
    </w:p>
    <w:p w14:paraId="1E5CEDC1" w14:textId="77777777" w:rsidR="00CD3B53" w:rsidRPr="00CD3B53" w:rsidRDefault="00CD3B53" w:rsidP="003B4BF4">
      <w:pPr>
        <w:pStyle w:val="EndNoteBibliography"/>
        <w:spacing w:after="0" w:line="360" w:lineRule="auto"/>
        <w:ind w:left="720" w:hanging="720"/>
      </w:pPr>
      <w:bookmarkStart w:id="18" w:name="_ENREF_13"/>
      <w:r w:rsidRPr="00CD3B53">
        <w:t>Hasanabadi T., Lack S., Ardakani M.R., Ghafurian H., Modhej A. (2015): Effect of clinoptilolite and heavy metal application on some physiological characteristics of annual alfalfa in contaminated soil. 7: 361-366.</w:t>
      </w:r>
      <w:bookmarkEnd w:id="18"/>
    </w:p>
    <w:p w14:paraId="2D810EE1" w14:textId="77777777" w:rsidR="00CD3B53" w:rsidRPr="00CD3B53" w:rsidRDefault="00CD3B53" w:rsidP="003B4BF4">
      <w:pPr>
        <w:pStyle w:val="EndNoteBibliography"/>
        <w:spacing w:after="0" w:line="360" w:lineRule="auto"/>
        <w:ind w:left="720" w:hanging="720"/>
      </w:pPr>
      <w:bookmarkStart w:id="19" w:name="_ENREF_14"/>
      <w:r w:rsidRPr="00CD3B53">
        <w:lastRenderedPageBreak/>
        <w:t>Ibrahim A., Yakubu H., Askira M. (2014): Assessment of heavy metals accumulated in wastewater irrigated soils and lettuce (lactuca sativa) in kwadon, gombe state nigeria. American-Eurasian Journal of Agricultural &amp; Environmental Sciences, 14: 502-508.</w:t>
      </w:r>
      <w:bookmarkEnd w:id="19"/>
    </w:p>
    <w:p w14:paraId="12304A8A" w14:textId="77777777" w:rsidR="00CD3B53" w:rsidRPr="00CD3B53" w:rsidRDefault="00CD3B53" w:rsidP="003B4BF4">
      <w:pPr>
        <w:pStyle w:val="EndNoteBibliography"/>
        <w:spacing w:after="0" w:line="360" w:lineRule="auto"/>
        <w:ind w:left="720" w:hanging="720"/>
      </w:pPr>
      <w:bookmarkStart w:id="20" w:name="_ENREF_15"/>
      <w:r w:rsidRPr="00CD3B53">
        <w:t>Jakkula V.S., Wani S. (2018): Zeolites: Potential soil amendments for improving nutrient and water use efficiency and agriculture productivity. Scientific Reviews &amp; Chemical Communications, 8: 1-15.</w:t>
      </w:r>
      <w:bookmarkEnd w:id="20"/>
    </w:p>
    <w:p w14:paraId="634889A9" w14:textId="77777777" w:rsidR="00CD3B53" w:rsidRPr="00CD3B53" w:rsidRDefault="00CD3B53" w:rsidP="003B4BF4">
      <w:pPr>
        <w:pStyle w:val="EndNoteBibliography"/>
        <w:spacing w:after="0" w:line="360" w:lineRule="auto"/>
        <w:ind w:left="720" w:hanging="720"/>
      </w:pPr>
      <w:bookmarkStart w:id="21" w:name="_ENREF_16"/>
      <w:r w:rsidRPr="00CD3B53">
        <w:t>Jawad R., Nawaz A., Ejaz S., Ali S., Saleem M.S., Hammad H.M. (2023): Zeolite amendment reduces lead accumulation and improves growth and yield in tomato plants irrigated with sewage water. Environmental science and pollution research, 30: 41970-41982.</w:t>
      </w:r>
      <w:bookmarkEnd w:id="21"/>
    </w:p>
    <w:p w14:paraId="441FCD94" w14:textId="77777777" w:rsidR="00CD3B53" w:rsidRPr="00CD3B53" w:rsidRDefault="00CD3B53" w:rsidP="003B4BF4">
      <w:pPr>
        <w:pStyle w:val="EndNoteBibliography"/>
        <w:spacing w:after="0" w:line="360" w:lineRule="auto"/>
        <w:ind w:left="720" w:hanging="720"/>
      </w:pPr>
      <w:bookmarkStart w:id="22" w:name="_ENREF_17"/>
      <w:r w:rsidRPr="00CD3B53">
        <w:t>Jēkabsone A., Kuļika J., Romanovs M., Andersone-Ozola U., Ievinsh G. (2023): Salt tolerance and ion accumulation in several halophytic plant species depending on the type of anion. International Journal of Plant Biology, 14: 1131-1154.</w:t>
      </w:r>
      <w:bookmarkEnd w:id="22"/>
    </w:p>
    <w:p w14:paraId="03CB095F" w14:textId="77777777" w:rsidR="00CD3B53" w:rsidRPr="00CD3B53" w:rsidRDefault="00CD3B53" w:rsidP="003B4BF4">
      <w:pPr>
        <w:pStyle w:val="EndNoteBibliography"/>
        <w:spacing w:after="0" w:line="360" w:lineRule="auto"/>
        <w:ind w:left="720" w:hanging="720"/>
      </w:pPr>
      <w:bookmarkStart w:id="23" w:name="_ENREF_18"/>
      <w:r w:rsidRPr="00CD3B53">
        <w:t>Khan A., Khan S., Khan M.A., Qamar Z., Waqas M. (2015): The uptake and bioaccumulation of heavy metals by food plants, their effects on plants nutrients, and associated health risk: A review. Environmental science and pollution research, 22: 13772-13799.</w:t>
      </w:r>
      <w:bookmarkEnd w:id="23"/>
    </w:p>
    <w:p w14:paraId="0B8D13B0" w14:textId="77777777" w:rsidR="00CD3B53" w:rsidRPr="00CD3B53" w:rsidRDefault="00CD3B53" w:rsidP="003B4BF4">
      <w:pPr>
        <w:pStyle w:val="EndNoteBibliography"/>
        <w:spacing w:after="0" w:line="360" w:lineRule="auto"/>
        <w:ind w:left="720" w:hanging="720"/>
      </w:pPr>
      <w:bookmarkStart w:id="24" w:name="_ENREF_19"/>
      <w:r w:rsidRPr="00CD3B53">
        <w:t>Kim J.H. (2023): Determination of safe levels and toxic levels for feed hazardous materials in broiler chickens: A review. Journal of Animal Science and Technology, 65: 490.</w:t>
      </w:r>
      <w:bookmarkEnd w:id="24"/>
    </w:p>
    <w:p w14:paraId="6B61C232" w14:textId="77777777" w:rsidR="00CD3B53" w:rsidRPr="00CD3B53" w:rsidRDefault="00CD3B53" w:rsidP="003B4BF4">
      <w:pPr>
        <w:pStyle w:val="EndNoteBibliography"/>
        <w:spacing w:after="0" w:line="360" w:lineRule="auto"/>
        <w:ind w:left="720" w:hanging="720"/>
      </w:pPr>
      <w:bookmarkStart w:id="25" w:name="_ENREF_20"/>
      <w:r w:rsidRPr="00CD3B53">
        <w:t>Kordala N., Wyszkowski M. (2024): Zeolite properties, methods of synthesis, and selected applications. Molecules, 29: 1069.</w:t>
      </w:r>
      <w:bookmarkEnd w:id="25"/>
    </w:p>
    <w:p w14:paraId="33A57DD4" w14:textId="77777777" w:rsidR="00CD3B53" w:rsidRPr="00CD3B53" w:rsidRDefault="00CD3B53" w:rsidP="003B4BF4">
      <w:pPr>
        <w:pStyle w:val="EndNoteBibliography"/>
        <w:spacing w:after="0" w:line="360" w:lineRule="auto"/>
        <w:ind w:left="720" w:hanging="720"/>
      </w:pPr>
      <w:bookmarkStart w:id="26" w:name="_ENREF_21"/>
      <w:r w:rsidRPr="00CD3B53">
        <w:t>Kudo N., Sugino T., Oka M., Fujiyama H. (2010): Sodium tolerance of plants in relation to ionic balance and the absorption ability of microelements. Soil Science &amp; Plant Nutrition, 56: 225-233.</w:t>
      </w:r>
      <w:bookmarkEnd w:id="26"/>
    </w:p>
    <w:p w14:paraId="14CA885B" w14:textId="77777777" w:rsidR="00CD3B53" w:rsidRPr="00CD3B53" w:rsidRDefault="00CD3B53" w:rsidP="003B4BF4">
      <w:pPr>
        <w:pStyle w:val="EndNoteBibliography"/>
        <w:spacing w:after="0" w:line="360" w:lineRule="auto"/>
        <w:ind w:left="720" w:hanging="720"/>
      </w:pPr>
      <w:bookmarkStart w:id="27" w:name="_ENREF_22"/>
      <w:r w:rsidRPr="00CD3B53">
        <w:t>Latif A., Sun Y., Noman A. (2023): Herbaceous alfalfa plant as a multipurpose crop and predominant forage specie in pakistan. Frontiers in Sustainable Food Systems, 7: 1126151.</w:t>
      </w:r>
      <w:bookmarkEnd w:id="27"/>
    </w:p>
    <w:p w14:paraId="27A2E4F5" w14:textId="77777777" w:rsidR="00CD3B53" w:rsidRPr="00CD3B53" w:rsidRDefault="00CD3B53" w:rsidP="003B4BF4">
      <w:pPr>
        <w:pStyle w:val="EndNoteBibliography"/>
        <w:spacing w:after="0" w:line="360" w:lineRule="auto"/>
        <w:ind w:left="720" w:hanging="720"/>
      </w:pPr>
      <w:bookmarkStart w:id="28" w:name="_ENREF_23"/>
      <w:r w:rsidRPr="00CD3B53">
        <w:t>Martins S., Brito C., Silva E., Gonçalves A., Arrobas M., Pereira E., Rodrigues M.Â., Nunes F.M., Correia C.M. (2023): Synergy between zeolites and leguminous cover crops improved olive tree performance and soil properties in a rainfed olive orchard. Agronomy, 13: 2674.</w:t>
      </w:r>
      <w:bookmarkEnd w:id="28"/>
    </w:p>
    <w:p w14:paraId="314BF4E8" w14:textId="77777777" w:rsidR="00CD3B53" w:rsidRPr="00CD3B53" w:rsidRDefault="00CD3B53" w:rsidP="003B4BF4">
      <w:pPr>
        <w:pStyle w:val="EndNoteBibliography"/>
        <w:spacing w:after="0" w:line="360" w:lineRule="auto"/>
        <w:ind w:left="720" w:hanging="720"/>
      </w:pPr>
      <w:bookmarkStart w:id="29" w:name="_ENREF_24"/>
      <w:r w:rsidRPr="00CD3B53">
        <w:t>Moeen M., Qi T., Hussain Z., Ge Q., Maqbool Z., Jianjie X., Kaiqing F. (2020): Use of zeolite to reduce the bioavailability of heavy metals in a contaminated soil. Journal of Ecological Engineering, 21.</w:t>
      </w:r>
      <w:bookmarkEnd w:id="29"/>
    </w:p>
    <w:p w14:paraId="1EA0296C" w14:textId="77777777" w:rsidR="00CD3B53" w:rsidRPr="00CD3B53" w:rsidRDefault="00CD3B53" w:rsidP="003B4BF4">
      <w:pPr>
        <w:pStyle w:val="EndNoteBibliography"/>
        <w:spacing w:after="0" w:line="360" w:lineRule="auto"/>
        <w:ind w:left="720" w:hanging="720"/>
      </w:pPr>
      <w:bookmarkStart w:id="30" w:name="_ENREF_25"/>
      <w:r w:rsidRPr="00CD3B53">
        <w:t xml:space="preserve">Mohammad A.H., Odehb T., Al-Momanic T., Shatanawia K. (2024): Drought assessment unveiled: Integrating real data and remote sensing techniques for precision evaluation </w:t>
      </w:r>
      <w:r w:rsidRPr="00CD3B53">
        <w:lastRenderedPageBreak/>
        <w:t>for the last 3 decades in amman zarqa. Water Conservation &amp; Management, 8: 234-240.</w:t>
      </w:r>
      <w:bookmarkEnd w:id="30"/>
    </w:p>
    <w:p w14:paraId="12ACC7D6" w14:textId="77777777" w:rsidR="00CD3B53" w:rsidRPr="00CD3B53" w:rsidRDefault="00CD3B53" w:rsidP="003B4BF4">
      <w:pPr>
        <w:pStyle w:val="EndNoteBibliography"/>
        <w:spacing w:after="0" w:line="360" w:lineRule="auto"/>
        <w:ind w:left="720" w:hanging="720"/>
      </w:pPr>
      <w:bookmarkStart w:id="31" w:name="_ENREF_26"/>
      <w:r w:rsidRPr="00CD3B53">
        <w:t>Mondal M., Biswas B., Garai S., Sarkar S., Banerjee H., Brahmachari K., Bandyopadhyay P.K., Maitra S., Brestic M., Skalicky M. (2021): Zeolites enhance soil health, crop productivity and environmental safety. Agronomy, 11: 448.</w:t>
      </w:r>
      <w:bookmarkEnd w:id="31"/>
    </w:p>
    <w:p w14:paraId="0F83F53D" w14:textId="77777777" w:rsidR="00CD3B53" w:rsidRPr="00CD3B53" w:rsidRDefault="00CD3B53" w:rsidP="003B4BF4">
      <w:pPr>
        <w:pStyle w:val="EndNoteBibliography"/>
        <w:spacing w:after="0" w:line="360" w:lineRule="auto"/>
        <w:ind w:left="720" w:hanging="720"/>
      </w:pPr>
      <w:bookmarkStart w:id="32" w:name="_ENREF_27"/>
      <w:r w:rsidRPr="00CD3B53">
        <w:t>Motsara M.R., Roy R.N. (2008): Guide to laboratory establishment for plant nutrient analysis. Rome, Food and Agriculture Organization of the United Nations.</w:t>
      </w:r>
      <w:bookmarkEnd w:id="32"/>
    </w:p>
    <w:p w14:paraId="185D75A7" w14:textId="77777777" w:rsidR="00CD3B53" w:rsidRPr="00CD3B53" w:rsidRDefault="00CD3B53" w:rsidP="003B4BF4">
      <w:pPr>
        <w:pStyle w:val="EndNoteBibliography"/>
        <w:spacing w:after="0" w:line="360" w:lineRule="auto"/>
        <w:ind w:left="720" w:hanging="720"/>
      </w:pPr>
      <w:bookmarkStart w:id="33" w:name="_ENREF_28"/>
      <w:r w:rsidRPr="00CD3B53">
        <w:t>Odeh O. (2019): Water shortage in jordan. International Journal of Engineering and Management Sciences, 4: 277-286.</w:t>
      </w:r>
      <w:bookmarkEnd w:id="33"/>
    </w:p>
    <w:p w14:paraId="0759F69C" w14:textId="77777777" w:rsidR="00CD3B53" w:rsidRPr="00CD3B53" w:rsidRDefault="00CD3B53" w:rsidP="003B4BF4">
      <w:pPr>
        <w:pStyle w:val="EndNoteBibliography"/>
        <w:spacing w:after="0" w:line="360" w:lineRule="auto"/>
        <w:ind w:left="720" w:hanging="720"/>
      </w:pPr>
      <w:bookmarkStart w:id="34" w:name="_ENREF_29"/>
      <w:r w:rsidRPr="00CD3B53">
        <w:t>Othman Y.A., Al-Assaf A., Tadros M.J., Albalawneh A. (2021): Heavy metals and microbes accumulation in soil and food crops irrigated with wastewater and the potential human health risk: A metadata analysis. Water, 13: 3405.</w:t>
      </w:r>
      <w:bookmarkEnd w:id="34"/>
    </w:p>
    <w:p w14:paraId="5D37D903" w14:textId="77777777" w:rsidR="00CD3B53" w:rsidRPr="00CD3B53" w:rsidRDefault="00CD3B53" w:rsidP="003B4BF4">
      <w:pPr>
        <w:pStyle w:val="EndNoteBibliography"/>
        <w:spacing w:after="0" w:line="360" w:lineRule="auto"/>
        <w:ind w:left="720" w:hanging="720"/>
      </w:pPr>
      <w:bookmarkStart w:id="35" w:name="_ENREF_30"/>
      <w:r w:rsidRPr="00CD3B53">
        <w:t>Palanivell P., Ahmed O.H., Omar L., Abdul Majid N.M. (2021): Nitrogen, phosphorus, and potassium adsorption and desorption improvement and soil buffering capacity using clinoptilolite zeolite. Agronomy, 11: 379.</w:t>
      </w:r>
      <w:bookmarkEnd w:id="35"/>
    </w:p>
    <w:p w14:paraId="408E3945" w14:textId="77777777" w:rsidR="00CD3B53" w:rsidRPr="00CD3B53" w:rsidRDefault="00CD3B53" w:rsidP="003B4BF4">
      <w:pPr>
        <w:pStyle w:val="EndNoteBibliography"/>
        <w:spacing w:after="0" w:line="360" w:lineRule="auto"/>
        <w:ind w:left="720" w:hanging="720"/>
      </w:pPr>
      <w:bookmarkStart w:id="36" w:name="_ENREF_31"/>
      <w:r w:rsidRPr="00CD3B53">
        <w:t>Qaoud H.A., Shtaya M., Mizyed N., Al-Fares H., Lebdi A. (2022): Effect of short-term irrigation of treated wastewater on vetch (vicia sativa l.) and alfalfa (medicago sativa l.) growth. Legume Research: An International Journal, 45: 626-630.</w:t>
      </w:r>
      <w:bookmarkEnd w:id="36"/>
    </w:p>
    <w:p w14:paraId="34E77F91" w14:textId="77777777" w:rsidR="00CD3B53" w:rsidRPr="00CD3B53" w:rsidRDefault="00CD3B53" w:rsidP="003B4BF4">
      <w:pPr>
        <w:pStyle w:val="EndNoteBibliography"/>
        <w:spacing w:after="0" w:line="360" w:lineRule="auto"/>
        <w:ind w:left="720" w:hanging="720"/>
      </w:pPr>
      <w:bookmarkStart w:id="37" w:name="_ENREF_32"/>
      <w:r w:rsidRPr="00CD3B53">
        <w:t>Rahmany-Samani A., Ghobadinia M., Tabatabaei S.-H., Nourmahnad N., Danesh-Shahraki A. (2023): The effect of irrigation and zeolite management on the reduction of cadmium accumulation in rice. Agricultural Water Management, 287: 108448.</w:t>
      </w:r>
      <w:bookmarkEnd w:id="37"/>
    </w:p>
    <w:p w14:paraId="562BF81E" w14:textId="77777777" w:rsidR="00CD3B53" w:rsidRPr="00CD3B53" w:rsidRDefault="00CD3B53" w:rsidP="003B4BF4">
      <w:pPr>
        <w:pStyle w:val="EndNoteBibliography"/>
        <w:spacing w:after="0" w:line="360" w:lineRule="auto"/>
        <w:ind w:left="720" w:hanging="720"/>
      </w:pPr>
      <w:bookmarkStart w:id="38" w:name="_ENREF_33"/>
      <w:r w:rsidRPr="00CD3B53">
        <w:t>Senila M., Cadar O., Senila L., Angyus B.S. (2022): Simulated bioavailability of heavy metals (cd, cr, cu, pb, zn) in contaminated soil amended with natural zeolite using diffusive gradients in thin-films (dgt) technique. Agriculture, 12: 321.</w:t>
      </w:r>
      <w:bookmarkEnd w:id="38"/>
    </w:p>
    <w:p w14:paraId="2534706F" w14:textId="77777777" w:rsidR="00CD3B53" w:rsidRPr="00CD3B53" w:rsidRDefault="00CD3B53" w:rsidP="003B4BF4">
      <w:pPr>
        <w:pStyle w:val="EndNoteBibliography"/>
        <w:spacing w:after="0" w:line="360" w:lineRule="auto"/>
        <w:ind w:left="720" w:hanging="720"/>
      </w:pPr>
      <w:bookmarkStart w:id="39" w:name="_ENREF_34"/>
      <w:r w:rsidRPr="00CD3B53">
        <w:t>Sohail M.T., Lin X., Lizhi L., Rizwanullah M., Nasrullah M., Xiuyuan Y., Manzoor Z., Elis R.J. (2021): Farmers’ awareness about impacts of reusing wastewater, risk perception and adaptation to climate change in faisalabad district, pakistan. Polish Journal of Environmental Studies, 30: 4663-4675.</w:t>
      </w:r>
      <w:bookmarkEnd w:id="39"/>
    </w:p>
    <w:p w14:paraId="12D41C76" w14:textId="77777777" w:rsidR="00CD3B53" w:rsidRPr="00CD3B53" w:rsidRDefault="00CD3B53" w:rsidP="003B4BF4">
      <w:pPr>
        <w:pStyle w:val="EndNoteBibliography"/>
        <w:spacing w:after="0" w:line="360" w:lineRule="auto"/>
        <w:ind w:left="720" w:hanging="720"/>
      </w:pPr>
      <w:bookmarkStart w:id="40" w:name="_ENREF_35"/>
      <w:r w:rsidRPr="00CD3B53">
        <w:t>Taheri-Sodejani H., Ghobadinia M., Tabatabaei S.-H., Kazemian H. (2015): Using natural zeolite for contamination reduction of agricultural soil irrigated with treated urban wastewater. Desalination and Water Treatment, 54: 2723-2730.</w:t>
      </w:r>
      <w:bookmarkEnd w:id="40"/>
    </w:p>
    <w:p w14:paraId="2BC2561D" w14:textId="77777777" w:rsidR="00CD3B53" w:rsidRPr="00CD3B53" w:rsidRDefault="00CD3B53" w:rsidP="003B4BF4">
      <w:pPr>
        <w:pStyle w:val="EndNoteBibliography"/>
        <w:spacing w:line="360" w:lineRule="auto"/>
        <w:ind w:left="720" w:hanging="720"/>
      </w:pPr>
      <w:bookmarkStart w:id="41" w:name="_ENREF_36"/>
      <w:r w:rsidRPr="00CD3B53">
        <w:t xml:space="preserve">Wang H., Krug L.J., Li Z., Sun P., Qian X., Dittert K. (2025): Zeolite-induced enhancement of soil cation exchange capacity reduces nitrogen gaseous emissions and improves nitrate </w:t>
      </w:r>
      <w:r w:rsidRPr="00CD3B53">
        <w:lastRenderedPageBreak/>
        <w:t>retention under urea fertilization. Environmental Technology &amp; Innovation, 40: 104567.</w:t>
      </w:r>
      <w:bookmarkEnd w:id="41"/>
    </w:p>
    <w:p w14:paraId="595F3301" w14:textId="3B75A832" w:rsidR="009B1944" w:rsidRPr="00EE1A7C" w:rsidRDefault="009B1944" w:rsidP="003B4BF4">
      <w:pPr>
        <w:rPr>
          <w:lang w:val="en-US"/>
        </w:rPr>
      </w:pPr>
      <w:r w:rsidRPr="00645DDA">
        <w:fldChar w:fldCharType="end"/>
      </w:r>
    </w:p>
    <w:sectPr w:rsidR="009B1944" w:rsidRPr="00EE1A7C" w:rsidSect="00696A65">
      <w:type w:val="continuous"/>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0A734" w14:textId="77777777" w:rsidR="005D7F1D" w:rsidRPr="00CA45C4" w:rsidRDefault="005D7F1D" w:rsidP="009A7CAF">
      <w:r w:rsidRPr="00CA45C4">
        <w:separator/>
      </w:r>
    </w:p>
  </w:endnote>
  <w:endnote w:type="continuationSeparator" w:id="0">
    <w:p w14:paraId="30228A7E" w14:textId="77777777" w:rsidR="005D7F1D" w:rsidRPr="00CA45C4" w:rsidRDefault="005D7F1D" w:rsidP="009A7CAF">
      <w:r w:rsidRPr="00CA45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34673"/>
      <w:docPartObj>
        <w:docPartGallery w:val="Page Numbers (Bottom of Page)"/>
        <w:docPartUnique/>
      </w:docPartObj>
    </w:sdtPr>
    <w:sdtContent>
      <w:p w14:paraId="42D91B72" w14:textId="116A4F12" w:rsidR="001F51DB" w:rsidRPr="00CA45C4" w:rsidRDefault="001F51DB" w:rsidP="00B441D8">
        <w:pPr>
          <w:pStyle w:val="Footer"/>
          <w:jc w:val="right"/>
        </w:pPr>
        <w:r w:rsidRPr="00CA45C4">
          <w:fldChar w:fldCharType="begin"/>
        </w:r>
        <w:r w:rsidRPr="00CA45C4">
          <w:instrText xml:space="preserve"> PAGE   \* MERGEFORMAT </w:instrText>
        </w:r>
        <w:r w:rsidRPr="00CA45C4">
          <w:fldChar w:fldCharType="separate"/>
        </w:r>
        <w:r w:rsidRPr="00CA45C4">
          <w:t>2</w:t>
        </w:r>
        <w:r w:rsidRPr="00CA45C4">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732639"/>
      <w:docPartObj>
        <w:docPartGallery w:val="Page Numbers (Bottom of Page)"/>
        <w:docPartUnique/>
      </w:docPartObj>
    </w:sdtPr>
    <w:sdtContent>
      <w:p w14:paraId="56FAFBF7" w14:textId="2DE73D8E" w:rsidR="003F2033" w:rsidRPr="00CA45C4" w:rsidRDefault="004041DC" w:rsidP="009A7CAF">
        <w:pPr>
          <w:pStyle w:val="Footer"/>
        </w:pPr>
        <w:r w:rsidRPr="00CA45C4">
          <w:fldChar w:fldCharType="begin"/>
        </w:r>
        <w:r w:rsidRPr="00CA45C4">
          <w:instrText xml:space="preserve"> PAGE   \* MERGEFORMAT </w:instrText>
        </w:r>
        <w:r w:rsidRPr="00CA45C4">
          <w:fldChar w:fldCharType="separate"/>
        </w:r>
        <w:r w:rsidRPr="00CA45C4">
          <w:t>2</w:t>
        </w:r>
        <w:r w:rsidRPr="00CA45C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44130" w14:textId="77777777" w:rsidR="005D7F1D" w:rsidRPr="00CA45C4" w:rsidRDefault="005D7F1D" w:rsidP="009A7CAF">
      <w:r w:rsidRPr="00CA45C4">
        <w:separator/>
      </w:r>
    </w:p>
  </w:footnote>
  <w:footnote w:type="continuationSeparator" w:id="0">
    <w:p w14:paraId="0CB18E23" w14:textId="77777777" w:rsidR="005D7F1D" w:rsidRPr="00CA45C4" w:rsidRDefault="005D7F1D" w:rsidP="009A7CAF">
      <w:r w:rsidRPr="00CA45C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B69"/>
    <w:multiLevelType w:val="hybridMultilevel"/>
    <w:tmpl w:val="12382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60E3B"/>
    <w:multiLevelType w:val="multilevel"/>
    <w:tmpl w:val="4B6CE8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5C4551"/>
    <w:multiLevelType w:val="hybridMultilevel"/>
    <w:tmpl w:val="05748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65252"/>
    <w:multiLevelType w:val="hybridMultilevel"/>
    <w:tmpl w:val="CCCEA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C4601C"/>
    <w:multiLevelType w:val="hybridMultilevel"/>
    <w:tmpl w:val="BC7ED48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3D98288C"/>
    <w:multiLevelType w:val="hybridMultilevel"/>
    <w:tmpl w:val="640E0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0E46E0"/>
    <w:multiLevelType w:val="hybridMultilevel"/>
    <w:tmpl w:val="ACA0271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7" w15:restartNumberingAfterBreak="0">
    <w:nsid w:val="46101A00"/>
    <w:multiLevelType w:val="hybridMultilevel"/>
    <w:tmpl w:val="5ED0D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465150"/>
    <w:multiLevelType w:val="hybridMultilevel"/>
    <w:tmpl w:val="80EC6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616415"/>
    <w:multiLevelType w:val="hybridMultilevel"/>
    <w:tmpl w:val="B0D0A68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 w15:restartNumberingAfterBreak="0">
    <w:nsid w:val="5B2438A3"/>
    <w:multiLevelType w:val="multilevel"/>
    <w:tmpl w:val="EFC84E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D8C04D4"/>
    <w:multiLevelType w:val="hybridMultilevel"/>
    <w:tmpl w:val="F7A411A8"/>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69D0154C"/>
    <w:multiLevelType w:val="hybridMultilevel"/>
    <w:tmpl w:val="7F8CA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686963">
    <w:abstractNumId w:val="5"/>
  </w:num>
  <w:num w:numId="2" w16cid:durableId="397945469">
    <w:abstractNumId w:val="2"/>
  </w:num>
  <w:num w:numId="3" w16cid:durableId="897403108">
    <w:abstractNumId w:val="1"/>
  </w:num>
  <w:num w:numId="4" w16cid:durableId="2049449156">
    <w:abstractNumId w:val="10"/>
  </w:num>
  <w:num w:numId="5" w16cid:durableId="1887524055">
    <w:abstractNumId w:val="0"/>
  </w:num>
  <w:num w:numId="6" w16cid:durableId="1113474755">
    <w:abstractNumId w:val="8"/>
  </w:num>
  <w:num w:numId="7" w16cid:durableId="774011454">
    <w:abstractNumId w:val="12"/>
  </w:num>
  <w:num w:numId="8" w16cid:durableId="1878006203">
    <w:abstractNumId w:val="6"/>
  </w:num>
  <w:num w:numId="9" w16cid:durableId="436406696">
    <w:abstractNumId w:val="3"/>
  </w:num>
  <w:num w:numId="10" w16cid:durableId="1888058525">
    <w:abstractNumId w:val="9"/>
  </w:num>
  <w:num w:numId="11" w16cid:durableId="1412579714">
    <w:abstractNumId w:val="11"/>
  </w:num>
  <w:num w:numId="12" w16cid:durableId="1107508875">
    <w:abstractNumId w:val="4"/>
  </w:num>
  <w:num w:numId="13" w16cid:durableId="4739078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Harvard Plant Soil Env&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w9vpdzpf7d5fz8e2fs6xzdvx0r0r20fwdp9d&quot;&gt;Alfalfa zeolite - sajida paper&lt;record-ids&gt;&lt;item&gt;1&lt;/item&gt;&lt;item&gt;2&lt;/item&gt;&lt;item&gt;5&lt;/item&gt;&lt;item&gt;7&lt;/item&gt;&lt;item&gt;9&lt;/item&gt;&lt;item&gt;11&lt;/item&gt;&lt;item&gt;12&lt;/item&gt;&lt;item&gt;14&lt;/item&gt;&lt;item&gt;15&lt;/item&gt;&lt;item&gt;16&lt;/item&gt;&lt;item&gt;18&lt;/item&gt;&lt;item&gt;19&lt;/item&gt;&lt;item&gt;20&lt;/item&gt;&lt;item&gt;21&lt;/item&gt;&lt;item&gt;22&lt;/item&gt;&lt;item&gt;23&lt;/item&gt;&lt;item&gt;24&lt;/item&gt;&lt;item&gt;25&lt;/item&gt;&lt;item&gt;26&lt;/item&gt;&lt;item&gt;28&lt;/item&gt;&lt;item&gt;30&lt;/item&gt;&lt;item&gt;31&lt;/item&gt;&lt;item&gt;32&lt;/item&gt;&lt;item&gt;34&lt;/item&gt;&lt;item&gt;35&lt;/item&gt;&lt;item&gt;36&lt;/item&gt;&lt;item&gt;37&lt;/item&gt;&lt;item&gt;39&lt;/item&gt;&lt;item&gt;41&lt;/item&gt;&lt;item&gt;44&lt;/item&gt;&lt;item&gt;45&lt;/item&gt;&lt;item&gt;46&lt;/item&gt;&lt;item&gt;48&lt;/item&gt;&lt;item&gt;50&lt;/item&gt;&lt;item&gt;51&lt;/item&gt;&lt;item&gt;52&lt;/item&gt;&lt;/record-ids&gt;&lt;/item&gt;&lt;/Libraries&gt;"/>
  </w:docVars>
  <w:rsids>
    <w:rsidRoot w:val="00C9761D"/>
    <w:rsid w:val="0000052D"/>
    <w:rsid w:val="00000FB6"/>
    <w:rsid w:val="00001530"/>
    <w:rsid w:val="000025EB"/>
    <w:rsid w:val="000040FE"/>
    <w:rsid w:val="00004634"/>
    <w:rsid w:val="00004BA1"/>
    <w:rsid w:val="00004EB7"/>
    <w:rsid w:val="000051D1"/>
    <w:rsid w:val="00006C63"/>
    <w:rsid w:val="0000703A"/>
    <w:rsid w:val="000071ED"/>
    <w:rsid w:val="00007531"/>
    <w:rsid w:val="00007833"/>
    <w:rsid w:val="0001075E"/>
    <w:rsid w:val="00010791"/>
    <w:rsid w:val="00010AD4"/>
    <w:rsid w:val="00011462"/>
    <w:rsid w:val="000119AA"/>
    <w:rsid w:val="0001230A"/>
    <w:rsid w:val="00012964"/>
    <w:rsid w:val="00013931"/>
    <w:rsid w:val="00013E43"/>
    <w:rsid w:val="00014D4C"/>
    <w:rsid w:val="00014FC8"/>
    <w:rsid w:val="0001569D"/>
    <w:rsid w:val="00015DA0"/>
    <w:rsid w:val="00017CB2"/>
    <w:rsid w:val="00017EC4"/>
    <w:rsid w:val="000202AB"/>
    <w:rsid w:val="00021602"/>
    <w:rsid w:val="00021709"/>
    <w:rsid w:val="00021AAA"/>
    <w:rsid w:val="00021E8B"/>
    <w:rsid w:val="0002211A"/>
    <w:rsid w:val="00022239"/>
    <w:rsid w:val="000224F8"/>
    <w:rsid w:val="000225E4"/>
    <w:rsid w:val="000228C7"/>
    <w:rsid w:val="00022D0E"/>
    <w:rsid w:val="00022EBB"/>
    <w:rsid w:val="000235A5"/>
    <w:rsid w:val="000240EA"/>
    <w:rsid w:val="0002432F"/>
    <w:rsid w:val="00024E0A"/>
    <w:rsid w:val="00026047"/>
    <w:rsid w:val="00026BDA"/>
    <w:rsid w:val="00027989"/>
    <w:rsid w:val="00030A81"/>
    <w:rsid w:val="00030F3F"/>
    <w:rsid w:val="00031224"/>
    <w:rsid w:val="00031EEC"/>
    <w:rsid w:val="000324EC"/>
    <w:rsid w:val="00032569"/>
    <w:rsid w:val="00032F3A"/>
    <w:rsid w:val="0003356B"/>
    <w:rsid w:val="00034F70"/>
    <w:rsid w:val="0003549A"/>
    <w:rsid w:val="00035B5F"/>
    <w:rsid w:val="00036C67"/>
    <w:rsid w:val="00036E89"/>
    <w:rsid w:val="00036EFE"/>
    <w:rsid w:val="00037101"/>
    <w:rsid w:val="00037B97"/>
    <w:rsid w:val="00037F88"/>
    <w:rsid w:val="000407E7"/>
    <w:rsid w:val="00040DF6"/>
    <w:rsid w:val="000411E2"/>
    <w:rsid w:val="00041816"/>
    <w:rsid w:val="0004286C"/>
    <w:rsid w:val="00042D62"/>
    <w:rsid w:val="00043911"/>
    <w:rsid w:val="00044194"/>
    <w:rsid w:val="000442F3"/>
    <w:rsid w:val="000453EF"/>
    <w:rsid w:val="00046F42"/>
    <w:rsid w:val="00046FE1"/>
    <w:rsid w:val="00047BCE"/>
    <w:rsid w:val="000501F5"/>
    <w:rsid w:val="00050D97"/>
    <w:rsid w:val="00050E57"/>
    <w:rsid w:val="0005102A"/>
    <w:rsid w:val="0005175F"/>
    <w:rsid w:val="000517C1"/>
    <w:rsid w:val="00052154"/>
    <w:rsid w:val="000526AD"/>
    <w:rsid w:val="00052903"/>
    <w:rsid w:val="00053347"/>
    <w:rsid w:val="0005338A"/>
    <w:rsid w:val="00053E76"/>
    <w:rsid w:val="00053EFD"/>
    <w:rsid w:val="000546CD"/>
    <w:rsid w:val="00054802"/>
    <w:rsid w:val="000557ED"/>
    <w:rsid w:val="00055B4D"/>
    <w:rsid w:val="000562DA"/>
    <w:rsid w:val="00056C5E"/>
    <w:rsid w:val="00057821"/>
    <w:rsid w:val="00057AAF"/>
    <w:rsid w:val="00060400"/>
    <w:rsid w:val="0006042D"/>
    <w:rsid w:val="000611A2"/>
    <w:rsid w:val="000611CF"/>
    <w:rsid w:val="000613EE"/>
    <w:rsid w:val="00061566"/>
    <w:rsid w:val="00061657"/>
    <w:rsid w:val="00061B4F"/>
    <w:rsid w:val="0006233B"/>
    <w:rsid w:val="00062557"/>
    <w:rsid w:val="000628BB"/>
    <w:rsid w:val="000635B7"/>
    <w:rsid w:val="000638A7"/>
    <w:rsid w:val="00063C75"/>
    <w:rsid w:val="00063D63"/>
    <w:rsid w:val="000642E3"/>
    <w:rsid w:val="00064C71"/>
    <w:rsid w:val="00064F25"/>
    <w:rsid w:val="00064FD1"/>
    <w:rsid w:val="00065233"/>
    <w:rsid w:val="000658D2"/>
    <w:rsid w:val="00067BD7"/>
    <w:rsid w:val="000706C0"/>
    <w:rsid w:val="00070A8E"/>
    <w:rsid w:val="000717DD"/>
    <w:rsid w:val="00071896"/>
    <w:rsid w:val="00071C89"/>
    <w:rsid w:val="00071DB9"/>
    <w:rsid w:val="00072029"/>
    <w:rsid w:val="000726DC"/>
    <w:rsid w:val="00072AAA"/>
    <w:rsid w:val="0007327E"/>
    <w:rsid w:val="00073FE5"/>
    <w:rsid w:val="0007513C"/>
    <w:rsid w:val="00075B08"/>
    <w:rsid w:val="00076727"/>
    <w:rsid w:val="0007695E"/>
    <w:rsid w:val="00077674"/>
    <w:rsid w:val="00080268"/>
    <w:rsid w:val="00080E2E"/>
    <w:rsid w:val="0008117C"/>
    <w:rsid w:val="00081B61"/>
    <w:rsid w:val="0008219D"/>
    <w:rsid w:val="00083239"/>
    <w:rsid w:val="0008357F"/>
    <w:rsid w:val="00083B0E"/>
    <w:rsid w:val="0008559F"/>
    <w:rsid w:val="000859D9"/>
    <w:rsid w:val="00085D6C"/>
    <w:rsid w:val="000860F1"/>
    <w:rsid w:val="000864BE"/>
    <w:rsid w:val="000866E6"/>
    <w:rsid w:val="00086D91"/>
    <w:rsid w:val="0008703D"/>
    <w:rsid w:val="00087BC6"/>
    <w:rsid w:val="000901B9"/>
    <w:rsid w:val="00090D7A"/>
    <w:rsid w:val="0009102C"/>
    <w:rsid w:val="0009251E"/>
    <w:rsid w:val="000927E1"/>
    <w:rsid w:val="00092C9E"/>
    <w:rsid w:val="0009306F"/>
    <w:rsid w:val="0009347A"/>
    <w:rsid w:val="00093778"/>
    <w:rsid w:val="00093846"/>
    <w:rsid w:val="00093B1D"/>
    <w:rsid w:val="00093D96"/>
    <w:rsid w:val="00094A50"/>
    <w:rsid w:val="000954C6"/>
    <w:rsid w:val="000959CB"/>
    <w:rsid w:val="00095CF1"/>
    <w:rsid w:val="00095EC6"/>
    <w:rsid w:val="000963CE"/>
    <w:rsid w:val="000968E4"/>
    <w:rsid w:val="00096DCD"/>
    <w:rsid w:val="00097027"/>
    <w:rsid w:val="000972BE"/>
    <w:rsid w:val="00097438"/>
    <w:rsid w:val="0009755E"/>
    <w:rsid w:val="00097E32"/>
    <w:rsid w:val="000A03E5"/>
    <w:rsid w:val="000A0660"/>
    <w:rsid w:val="000A0735"/>
    <w:rsid w:val="000A0D3E"/>
    <w:rsid w:val="000A11D2"/>
    <w:rsid w:val="000A1334"/>
    <w:rsid w:val="000A2032"/>
    <w:rsid w:val="000A26A5"/>
    <w:rsid w:val="000A3CE1"/>
    <w:rsid w:val="000A460B"/>
    <w:rsid w:val="000A4659"/>
    <w:rsid w:val="000A488A"/>
    <w:rsid w:val="000A5EC2"/>
    <w:rsid w:val="000A7584"/>
    <w:rsid w:val="000B0FB5"/>
    <w:rsid w:val="000B22AC"/>
    <w:rsid w:val="000B2803"/>
    <w:rsid w:val="000B2C04"/>
    <w:rsid w:val="000B2FF3"/>
    <w:rsid w:val="000B3504"/>
    <w:rsid w:val="000B38E0"/>
    <w:rsid w:val="000B3A95"/>
    <w:rsid w:val="000B3C07"/>
    <w:rsid w:val="000B4229"/>
    <w:rsid w:val="000B430A"/>
    <w:rsid w:val="000B4485"/>
    <w:rsid w:val="000B4487"/>
    <w:rsid w:val="000B4543"/>
    <w:rsid w:val="000B51B4"/>
    <w:rsid w:val="000B56C4"/>
    <w:rsid w:val="000B5E2C"/>
    <w:rsid w:val="000B5F76"/>
    <w:rsid w:val="000B642A"/>
    <w:rsid w:val="000B6EAC"/>
    <w:rsid w:val="000B6F6D"/>
    <w:rsid w:val="000C01D4"/>
    <w:rsid w:val="000C08C0"/>
    <w:rsid w:val="000C0D7D"/>
    <w:rsid w:val="000C1AD3"/>
    <w:rsid w:val="000C2190"/>
    <w:rsid w:val="000C2546"/>
    <w:rsid w:val="000C25E6"/>
    <w:rsid w:val="000C3973"/>
    <w:rsid w:val="000C4F27"/>
    <w:rsid w:val="000C5383"/>
    <w:rsid w:val="000C5975"/>
    <w:rsid w:val="000C59FA"/>
    <w:rsid w:val="000C6497"/>
    <w:rsid w:val="000C6D88"/>
    <w:rsid w:val="000C798E"/>
    <w:rsid w:val="000D0155"/>
    <w:rsid w:val="000D0F55"/>
    <w:rsid w:val="000D2AA0"/>
    <w:rsid w:val="000D3AE9"/>
    <w:rsid w:val="000D3D28"/>
    <w:rsid w:val="000D4094"/>
    <w:rsid w:val="000D462F"/>
    <w:rsid w:val="000D5918"/>
    <w:rsid w:val="000D684E"/>
    <w:rsid w:val="000D68C5"/>
    <w:rsid w:val="000D6BFD"/>
    <w:rsid w:val="000E049B"/>
    <w:rsid w:val="000E12BC"/>
    <w:rsid w:val="000E1E60"/>
    <w:rsid w:val="000E2177"/>
    <w:rsid w:val="000E26CF"/>
    <w:rsid w:val="000E2F78"/>
    <w:rsid w:val="000E3104"/>
    <w:rsid w:val="000E3905"/>
    <w:rsid w:val="000E3EB0"/>
    <w:rsid w:val="000E4A75"/>
    <w:rsid w:val="000E4E45"/>
    <w:rsid w:val="000E4F29"/>
    <w:rsid w:val="000E51EF"/>
    <w:rsid w:val="000E57B9"/>
    <w:rsid w:val="000E5839"/>
    <w:rsid w:val="000E5A93"/>
    <w:rsid w:val="000E5CC2"/>
    <w:rsid w:val="000E5F08"/>
    <w:rsid w:val="000E5F46"/>
    <w:rsid w:val="000E69DC"/>
    <w:rsid w:val="000E69F1"/>
    <w:rsid w:val="000E6C5A"/>
    <w:rsid w:val="000E6C73"/>
    <w:rsid w:val="000E73A1"/>
    <w:rsid w:val="000E74A0"/>
    <w:rsid w:val="000F060A"/>
    <w:rsid w:val="000F09E7"/>
    <w:rsid w:val="000F0A99"/>
    <w:rsid w:val="000F10B8"/>
    <w:rsid w:val="000F3111"/>
    <w:rsid w:val="000F329B"/>
    <w:rsid w:val="000F32F0"/>
    <w:rsid w:val="000F3626"/>
    <w:rsid w:val="000F38FA"/>
    <w:rsid w:val="000F4324"/>
    <w:rsid w:val="000F480A"/>
    <w:rsid w:val="000F4B7D"/>
    <w:rsid w:val="000F5155"/>
    <w:rsid w:val="000F54D4"/>
    <w:rsid w:val="000F580E"/>
    <w:rsid w:val="000F5CCD"/>
    <w:rsid w:val="000F77E0"/>
    <w:rsid w:val="00101122"/>
    <w:rsid w:val="00101F81"/>
    <w:rsid w:val="001026CB"/>
    <w:rsid w:val="00103022"/>
    <w:rsid w:val="001037EC"/>
    <w:rsid w:val="001039EB"/>
    <w:rsid w:val="00103D4E"/>
    <w:rsid w:val="00104343"/>
    <w:rsid w:val="00104F98"/>
    <w:rsid w:val="0010565A"/>
    <w:rsid w:val="00105B5E"/>
    <w:rsid w:val="0010609A"/>
    <w:rsid w:val="00106321"/>
    <w:rsid w:val="00106541"/>
    <w:rsid w:val="001066F4"/>
    <w:rsid w:val="00107215"/>
    <w:rsid w:val="00107367"/>
    <w:rsid w:val="00107435"/>
    <w:rsid w:val="001076D5"/>
    <w:rsid w:val="00107960"/>
    <w:rsid w:val="001109D9"/>
    <w:rsid w:val="001114EF"/>
    <w:rsid w:val="001114F2"/>
    <w:rsid w:val="00111781"/>
    <w:rsid w:val="00112748"/>
    <w:rsid w:val="0011278F"/>
    <w:rsid w:val="00112D43"/>
    <w:rsid w:val="00112D9A"/>
    <w:rsid w:val="00113AE6"/>
    <w:rsid w:val="00113BE4"/>
    <w:rsid w:val="00113E97"/>
    <w:rsid w:val="001140A0"/>
    <w:rsid w:val="0011414A"/>
    <w:rsid w:val="001145FF"/>
    <w:rsid w:val="00115001"/>
    <w:rsid w:val="00115139"/>
    <w:rsid w:val="00115411"/>
    <w:rsid w:val="0011583F"/>
    <w:rsid w:val="00115EBD"/>
    <w:rsid w:val="00116104"/>
    <w:rsid w:val="0011744F"/>
    <w:rsid w:val="00117AB1"/>
    <w:rsid w:val="00117E04"/>
    <w:rsid w:val="00121001"/>
    <w:rsid w:val="001235BE"/>
    <w:rsid w:val="001236E4"/>
    <w:rsid w:val="00123787"/>
    <w:rsid w:val="00124622"/>
    <w:rsid w:val="00124AF1"/>
    <w:rsid w:val="0012502C"/>
    <w:rsid w:val="001250D0"/>
    <w:rsid w:val="0012523D"/>
    <w:rsid w:val="00125677"/>
    <w:rsid w:val="00125809"/>
    <w:rsid w:val="00125AD2"/>
    <w:rsid w:val="00126026"/>
    <w:rsid w:val="00126CB1"/>
    <w:rsid w:val="00126E21"/>
    <w:rsid w:val="001272C8"/>
    <w:rsid w:val="00127A5D"/>
    <w:rsid w:val="00127CDC"/>
    <w:rsid w:val="00130212"/>
    <w:rsid w:val="001304EE"/>
    <w:rsid w:val="0013051F"/>
    <w:rsid w:val="001305BC"/>
    <w:rsid w:val="00130DF3"/>
    <w:rsid w:val="00131D7B"/>
    <w:rsid w:val="001326AE"/>
    <w:rsid w:val="001328CE"/>
    <w:rsid w:val="00132A0C"/>
    <w:rsid w:val="001346DB"/>
    <w:rsid w:val="0013692E"/>
    <w:rsid w:val="00136C2C"/>
    <w:rsid w:val="00136FF3"/>
    <w:rsid w:val="001374A5"/>
    <w:rsid w:val="00140262"/>
    <w:rsid w:val="00141C9A"/>
    <w:rsid w:val="00141DC3"/>
    <w:rsid w:val="0014267D"/>
    <w:rsid w:val="001427AE"/>
    <w:rsid w:val="00142A94"/>
    <w:rsid w:val="0014315F"/>
    <w:rsid w:val="00143AF0"/>
    <w:rsid w:val="0014407D"/>
    <w:rsid w:val="00144256"/>
    <w:rsid w:val="001443AA"/>
    <w:rsid w:val="00144D96"/>
    <w:rsid w:val="00144F7E"/>
    <w:rsid w:val="00145331"/>
    <w:rsid w:val="00145AD3"/>
    <w:rsid w:val="00145FC3"/>
    <w:rsid w:val="001464EB"/>
    <w:rsid w:val="001465D7"/>
    <w:rsid w:val="00146876"/>
    <w:rsid w:val="00146902"/>
    <w:rsid w:val="00147376"/>
    <w:rsid w:val="00147DCF"/>
    <w:rsid w:val="00147EB3"/>
    <w:rsid w:val="00150272"/>
    <w:rsid w:val="00151A68"/>
    <w:rsid w:val="00151B1D"/>
    <w:rsid w:val="001524CA"/>
    <w:rsid w:val="001529E8"/>
    <w:rsid w:val="001534FC"/>
    <w:rsid w:val="00153976"/>
    <w:rsid w:val="00153DD2"/>
    <w:rsid w:val="00154CA6"/>
    <w:rsid w:val="0015583B"/>
    <w:rsid w:val="00155B10"/>
    <w:rsid w:val="00155F13"/>
    <w:rsid w:val="00155FA9"/>
    <w:rsid w:val="00156DE4"/>
    <w:rsid w:val="00157034"/>
    <w:rsid w:val="00160247"/>
    <w:rsid w:val="001602D7"/>
    <w:rsid w:val="0016175D"/>
    <w:rsid w:val="001620D3"/>
    <w:rsid w:val="00162334"/>
    <w:rsid w:val="00162370"/>
    <w:rsid w:val="0016284D"/>
    <w:rsid w:val="00162D75"/>
    <w:rsid w:val="00163404"/>
    <w:rsid w:val="00163906"/>
    <w:rsid w:val="00164053"/>
    <w:rsid w:val="001641F6"/>
    <w:rsid w:val="00164720"/>
    <w:rsid w:val="001647E2"/>
    <w:rsid w:val="00165E38"/>
    <w:rsid w:val="00165F3E"/>
    <w:rsid w:val="00166408"/>
    <w:rsid w:val="0016641C"/>
    <w:rsid w:val="0016653C"/>
    <w:rsid w:val="0016687F"/>
    <w:rsid w:val="001669B0"/>
    <w:rsid w:val="00166B1C"/>
    <w:rsid w:val="00166C00"/>
    <w:rsid w:val="001670A1"/>
    <w:rsid w:val="00167AC3"/>
    <w:rsid w:val="00170134"/>
    <w:rsid w:val="00170192"/>
    <w:rsid w:val="001705DA"/>
    <w:rsid w:val="00170941"/>
    <w:rsid w:val="00170D3F"/>
    <w:rsid w:val="001712F1"/>
    <w:rsid w:val="00172DCD"/>
    <w:rsid w:val="00173F7F"/>
    <w:rsid w:val="00174433"/>
    <w:rsid w:val="00174528"/>
    <w:rsid w:val="0017505E"/>
    <w:rsid w:val="001750D3"/>
    <w:rsid w:val="00175E0E"/>
    <w:rsid w:val="00176118"/>
    <w:rsid w:val="001770CF"/>
    <w:rsid w:val="0018108C"/>
    <w:rsid w:val="001811F9"/>
    <w:rsid w:val="001812DE"/>
    <w:rsid w:val="001814BD"/>
    <w:rsid w:val="00181759"/>
    <w:rsid w:val="00181C55"/>
    <w:rsid w:val="00182056"/>
    <w:rsid w:val="001820BF"/>
    <w:rsid w:val="001820D1"/>
    <w:rsid w:val="001823AF"/>
    <w:rsid w:val="001838D9"/>
    <w:rsid w:val="00183A16"/>
    <w:rsid w:val="00183A87"/>
    <w:rsid w:val="00183D4C"/>
    <w:rsid w:val="00183DB3"/>
    <w:rsid w:val="00185B35"/>
    <w:rsid w:val="0018622A"/>
    <w:rsid w:val="0018628F"/>
    <w:rsid w:val="001879FD"/>
    <w:rsid w:val="00191734"/>
    <w:rsid w:val="00191995"/>
    <w:rsid w:val="00191C8F"/>
    <w:rsid w:val="00192B39"/>
    <w:rsid w:val="00192FFD"/>
    <w:rsid w:val="00193049"/>
    <w:rsid w:val="00194F04"/>
    <w:rsid w:val="00195EAA"/>
    <w:rsid w:val="00197294"/>
    <w:rsid w:val="00197CAD"/>
    <w:rsid w:val="00197FB2"/>
    <w:rsid w:val="001A02DC"/>
    <w:rsid w:val="001A0599"/>
    <w:rsid w:val="001A06AC"/>
    <w:rsid w:val="001A0BAF"/>
    <w:rsid w:val="001A0FE6"/>
    <w:rsid w:val="001A1C1D"/>
    <w:rsid w:val="001A2819"/>
    <w:rsid w:val="001A3E01"/>
    <w:rsid w:val="001A5940"/>
    <w:rsid w:val="001A59F0"/>
    <w:rsid w:val="001A5C4D"/>
    <w:rsid w:val="001A5D26"/>
    <w:rsid w:val="001A5F62"/>
    <w:rsid w:val="001A5FAA"/>
    <w:rsid w:val="001A5FB3"/>
    <w:rsid w:val="001A5FD2"/>
    <w:rsid w:val="001A6151"/>
    <w:rsid w:val="001A61D6"/>
    <w:rsid w:val="001A62AA"/>
    <w:rsid w:val="001A62AC"/>
    <w:rsid w:val="001A6BEB"/>
    <w:rsid w:val="001A740F"/>
    <w:rsid w:val="001A75EA"/>
    <w:rsid w:val="001A7A7E"/>
    <w:rsid w:val="001A7C74"/>
    <w:rsid w:val="001A7F0F"/>
    <w:rsid w:val="001B00C3"/>
    <w:rsid w:val="001B0216"/>
    <w:rsid w:val="001B0489"/>
    <w:rsid w:val="001B0B1D"/>
    <w:rsid w:val="001B0F6C"/>
    <w:rsid w:val="001B1467"/>
    <w:rsid w:val="001B1FBB"/>
    <w:rsid w:val="001B2156"/>
    <w:rsid w:val="001B2892"/>
    <w:rsid w:val="001B29B8"/>
    <w:rsid w:val="001B2B7A"/>
    <w:rsid w:val="001B31D4"/>
    <w:rsid w:val="001B3F5F"/>
    <w:rsid w:val="001B4136"/>
    <w:rsid w:val="001B4374"/>
    <w:rsid w:val="001B50AC"/>
    <w:rsid w:val="001B5AE0"/>
    <w:rsid w:val="001B5E10"/>
    <w:rsid w:val="001B5EB1"/>
    <w:rsid w:val="001B6896"/>
    <w:rsid w:val="001B73B8"/>
    <w:rsid w:val="001B77E5"/>
    <w:rsid w:val="001B7815"/>
    <w:rsid w:val="001C0138"/>
    <w:rsid w:val="001C048C"/>
    <w:rsid w:val="001C07D3"/>
    <w:rsid w:val="001C1232"/>
    <w:rsid w:val="001C1410"/>
    <w:rsid w:val="001C1AB7"/>
    <w:rsid w:val="001C1D9D"/>
    <w:rsid w:val="001C3F88"/>
    <w:rsid w:val="001C49FA"/>
    <w:rsid w:val="001C4C07"/>
    <w:rsid w:val="001C4E8B"/>
    <w:rsid w:val="001C545C"/>
    <w:rsid w:val="001C5D14"/>
    <w:rsid w:val="001C63C3"/>
    <w:rsid w:val="001C6A04"/>
    <w:rsid w:val="001C6E3E"/>
    <w:rsid w:val="001C7404"/>
    <w:rsid w:val="001C7723"/>
    <w:rsid w:val="001C7E51"/>
    <w:rsid w:val="001D055D"/>
    <w:rsid w:val="001D0758"/>
    <w:rsid w:val="001D139A"/>
    <w:rsid w:val="001D15E7"/>
    <w:rsid w:val="001D1626"/>
    <w:rsid w:val="001D2388"/>
    <w:rsid w:val="001D24A1"/>
    <w:rsid w:val="001D2731"/>
    <w:rsid w:val="001D2942"/>
    <w:rsid w:val="001D2CBA"/>
    <w:rsid w:val="001D2D75"/>
    <w:rsid w:val="001D363B"/>
    <w:rsid w:val="001D3A42"/>
    <w:rsid w:val="001D3B8E"/>
    <w:rsid w:val="001D4030"/>
    <w:rsid w:val="001D45AB"/>
    <w:rsid w:val="001D46D0"/>
    <w:rsid w:val="001D4D12"/>
    <w:rsid w:val="001D4E96"/>
    <w:rsid w:val="001D4ED6"/>
    <w:rsid w:val="001D4F6E"/>
    <w:rsid w:val="001D51BF"/>
    <w:rsid w:val="001D5968"/>
    <w:rsid w:val="001D5B8E"/>
    <w:rsid w:val="001D5CF1"/>
    <w:rsid w:val="001D6246"/>
    <w:rsid w:val="001D6BE9"/>
    <w:rsid w:val="001D7CE6"/>
    <w:rsid w:val="001E01C4"/>
    <w:rsid w:val="001E039A"/>
    <w:rsid w:val="001E0537"/>
    <w:rsid w:val="001E058E"/>
    <w:rsid w:val="001E0652"/>
    <w:rsid w:val="001E0D1C"/>
    <w:rsid w:val="001E0FB1"/>
    <w:rsid w:val="001E2100"/>
    <w:rsid w:val="001E2747"/>
    <w:rsid w:val="001E299C"/>
    <w:rsid w:val="001E2BAD"/>
    <w:rsid w:val="001E357C"/>
    <w:rsid w:val="001E3594"/>
    <w:rsid w:val="001E3635"/>
    <w:rsid w:val="001E3834"/>
    <w:rsid w:val="001E3A9D"/>
    <w:rsid w:val="001E3B38"/>
    <w:rsid w:val="001E45DB"/>
    <w:rsid w:val="001E465D"/>
    <w:rsid w:val="001E4C2A"/>
    <w:rsid w:val="001E598A"/>
    <w:rsid w:val="001E5C84"/>
    <w:rsid w:val="001E6711"/>
    <w:rsid w:val="001E6D53"/>
    <w:rsid w:val="001E6F6A"/>
    <w:rsid w:val="001F0933"/>
    <w:rsid w:val="001F158C"/>
    <w:rsid w:val="001F1CEF"/>
    <w:rsid w:val="001F1FC7"/>
    <w:rsid w:val="001F3D5B"/>
    <w:rsid w:val="001F43FB"/>
    <w:rsid w:val="001F4810"/>
    <w:rsid w:val="001F4A6B"/>
    <w:rsid w:val="001F4FF3"/>
    <w:rsid w:val="001F51DB"/>
    <w:rsid w:val="001F5302"/>
    <w:rsid w:val="001F5613"/>
    <w:rsid w:val="001F5EDF"/>
    <w:rsid w:val="001F5FC2"/>
    <w:rsid w:val="001F6766"/>
    <w:rsid w:val="001F6D6F"/>
    <w:rsid w:val="001F71C1"/>
    <w:rsid w:val="001F7AF7"/>
    <w:rsid w:val="0020073E"/>
    <w:rsid w:val="00200A37"/>
    <w:rsid w:val="00200C42"/>
    <w:rsid w:val="002015B5"/>
    <w:rsid w:val="0020175B"/>
    <w:rsid w:val="00201B34"/>
    <w:rsid w:val="00201F48"/>
    <w:rsid w:val="00202495"/>
    <w:rsid w:val="00202F89"/>
    <w:rsid w:val="002041E1"/>
    <w:rsid w:val="00204332"/>
    <w:rsid w:val="002048C9"/>
    <w:rsid w:val="00204D9F"/>
    <w:rsid w:val="0020548C"/>
    <w:rsid w:val="00205AFE"/>
    <w:rsid w:val="00205BD4"/>
    <w:rsid w:val="00205CA6"/>
    <w:rsid w:val="0020727B"/>
    <w:rsid w:val="002074F6"/>
    <w:rsid w:val="00207574"/>
    <w:rsid w:val="00207E1B"/>
    <w:rsid w:val="00207EF4"/>
    <w:rsid w:val="00211251"/>
    <w:rsid w:val="00211910"/>
    <w:rsid w:val="00212152"/>
    <w:rsid w:val="002122FD"/>
    <w:rsid w:val="0021237C"/>
    <w:rsid w:val="002125C4"/>
    <w:rsid w:val="00212DC8"/>
    <w:rsid w:val="00212F19"/>
    <w:rsid w:val="00213122"/>
    <w:rsid w:val="00213318"/>
    <w:rsid w:val="00214A1D"/>
    <w:rsid w:val="002150A7"/>
    <w:rsid w:val="00216972"/>
    <w:rsid w:val="00216D98"/>
    <w:rsid w:val="00216FD2"/>
    <w:rsid w:val="0021705B"/>
    <w:rsid w:val="00217261"/>
    <w:rsid w:val="002174DD"/>
    <w:rsid w:val="002175D4"/>
    <w:rsid w:val="0021783A"/>
    <w:rsid w:val="002178C8"/>
    <w:rsid w:val="002218A5"/>
    <w:rsid w:val="002223DC"/>
    <w:rsid w:val="00222C38"/>
    <w:rsid w:val="0022358F"/>
    <w:rsid w:val="00223AE4"/>
    <w:rsid w:val="00223C7F"/>
    <w:rsid w:val="00224CCE"/>
    <w:rsid w:val="002250D1"/>
    <w:rsid w:val="00225256"/>
    <w:rsid w:val="002266C7"/>
    <w:rsid w:val="002271A6"/>
    <w:rsid w:val="002272D4"/>
    <w:rsid w:val="0022735F"/>
    <w:rsid w:val="00227536"/>
    <w:rsid w:val="002276ED"/>
    <w:rsid w:val="00230824"/>
    <w:rsid w:val="0023092F"/>
    <w:rsid w:val="0023114B"/>
    <w:rsid w:val="00231A7E"/>
    <w:rsid w:val="00231C6C"/>
    <w:rsid w:val="0023204D"/>
    <w:rsid w:val="00232ADE"/>
    <w:rsid w:val="00234192"/>
    <w:rsid w:val="002349C3"/>
    <w:rsid w:val="00234A58"/>
    <w:rsid w:val="002350E4"/>
    <w:rsid w:val="00235357"/>
    <w:rsid w:val="002357E8"/>
    <w:rsid w:val="00236EF5"/>
    <w:rsid w:val="00236FD5"/>
    <w:rsid w:val="002377B0"/>
    <w:rsid w:val="00237A17"/>
    <w:rsid w:val="00237ADE"/>
    <w:rsid w:val="00237E6C"/>
    <w:rsid w:val="0024054C"/>
    <w:rsid w:val="00240F25"/>
    <w:rsid w:val="00241540"/>
    <w:rsid w:val="0024155C"/>
    <w:rsid w:val="002426E1"/>
    <w:rsid w:val="0024303F"/>
    <w:rsid w:val="00243DF7"/>
    <w:rsid w:val="00244CD2"/>
    <w:rsid w:val="002450E2"/>
    <w:rsid w:val="00245D5E"/>
    <w:rsid w:val="00246068"/>
    <w:rsid w:val="00246DA5"/>
    <w:rsid w:val="00246E9A"/>
    <w:rsid w:val="00246F7B"/>
    <w:rsid w:val="0024721F"/>
    <w:rsid w:val="00247813"/>
    <w:rsid w:val="00247D0D"/>
    <w:rsid w:val="002507B9"/>
    <w:rsid w:val="0025084E"/>
    <w:rsid w:val="002508D5"/>
    <w:rsid w:val="00250CC9"/>
    <w:rsid w:val="00251086"/>
    <w:rsid w:val="0025135E"/>
    <w:rsid w:val="00251365"/>
    <w:rsid w:val="002516A2"/>
    <w:rsid w:val="002525A1"/>
    <w:rsid w:val="002528DA"/>
    <w:rsid w:val="00252F09"/>
    <w:rsid w:val="0025335E"/>
    <w:rsid w:val="00253361"/>
    <w:rsid w:val="0025351C"/>
    <w:rsid w:val="00253581"/>
    <w:rsid w:val="0025515F"/>
    <w:rsid w:val="00255831"/>
    <w:rsid w:val="00255911"/>
    <w:rsid w:val="00255F70"/>
    <w:rsid w:val="002567EA"/>
    <w:rsid w:val="00256DCE"/>
    <w:rsid w:val="002570EA"/>
    <w:rsid w:val="002574DF"/>
    <w:rsid w:val="0025768B"/>
    <w:rsid w:val="002577E1"/>
    <w:rsid w:val="00257A36"/>
    <w:rsid w:val="00260A1F"/>
    <w:rsid w:val="00260D7D"/>
    <w:rsid w:val="0026144A"/>
    <w:rsid w:val="00261786"/>
    <w:rsid w:val="00261CFD"/>
    <w:rsid w:val="00261F95"/>
    <w:rsid w:val="0026240C"/>
    <w:rsid w:val="00262B05"/>
    <w:rsid w:val="002635CD"/>
    <w:rsid w:val="00264A1E"/>
    <w:rsid w:val="00264EAB"/>
    <w:rsid w:val="00265423"/>
    <w:rsid w:val="00266217"/>
    <w:rsid w:val="002662B6"/>
    <w:rsid w:val="0026672D"/>
    <w:rsid w:val="00266E0D"/>
    <w:rsid w:val="0026761A"/>
    <w:rsid w:val="00267879"/>
    <w:rsid w:val="0027065B"/>
    <w:rsid w:val="00271825"/>
    <w:rsid w:val="00271877"/>
    <w:rsid w:val="00271C6F"/>
    <w:rsid w:val="00272024"/>
    <w:rsid w:val="00272A7D"/>
    <w:rsid w:val="00272B2E"/>
    <w:rsid w:val="00272DD0"/>
    <w:rsid w:val="002736C9"/>
    <w:rsid w:val="0027371C"/>
    <w:rsid w:val="00273733"/>
    <w:rsid w:val="00273779"/>
    <w:rsid w:val="002758E6"/>
    <w:rsid w:val="00275C67"/>
    <w:rsid w:val="00276CA0"/>
    <w:rsid w:val="0027705A"/>
    <w:rsid w:val="0027751E"/>
    <w:rsid w:val="00277AF3"/>
    <w:rsid w:val="00277BE0"/>
    <w:rsid w:val="00280DEB"/>
    <w:rsid w:val="00281691"/>
    <w:rsid w:val="00282482"/>
    <w:rsid w:val="00282593"/>
    <w:rsid w:val="002826F7"/>
    <w:rsid w:val="00282F11"/>
    <w:rsid w:val="00284691"/>
    <w:rsid w:val="00285043"/>
    <w:rsid w:val="00286173"/>
    <w:rsid w:val="002868CC"/>
    <w:rsid w:val="002872C9"/>
    <w:rsid w:val="00287B5C"/>
    <w:rsid w:val="00287E2F"/>
    <w:rsid w:val="0029029D"/>
    <w:rsid w:val="00290610"/>
    <w:rsid w:val="00290A01"/>
    <w:rsid w:val="00290B53"/>
    <w:rsid w:val="00290FFB"/>
    <w:rsid w:val="00291204"/>
    <w:rsid w:val="00291394"/>
    <w:rsid w:val="00293071"/>
    <w:rsid w:val="002932EE"/>
    <w:rsid w:val="00293348"/>
    <w:rsid w:val="00293484"/>
    <w:rsid w:val="002937CC"/>
    <w:rsid w:val="002941A4"/>
    <w:rsid w:val="0029531F"/>
    <w:rsid w:val="0029540F"/>
    <w:rsid w:val="00295A6B"/>
    <w:rsid w:val="00295BBC"/>
    <w:rsid w:val="00296A5A"/>
    <w:rsid w:val="00297088"/>
    <w:rsid w:val="002975C8"/>
    <w:rsid w:val="00297660"/>
    <w:rsid w:val="002978D0"/>
    <w:rsid w:val="00297975"/>
    <w:rsid w:val="00297F96"/>
    <w:rsid w:val="002A130F"/>
    <w:rsid w:val="002A1D26"/>
    <w:rsid w:val="002A204A"/>
    <w:rsid w:val="002A2148"/>
    <w:rsid w:val="002A21D9"/>
    <w:rsid w:val="002A2D60"/>
    <w:rsid w:val="002A33A1"/>
    <w:rsid w:val="002A3FD8"/>
    <w:rsid w:val="002A4897"/>
    <w:rsid w:val="002A4F62"/>
    <w:rsid w:val="002A51DE"/>
    <w:rsid w:val="002A6D3C"/>
    <w:rsid w:val="002A7189"/>
    <w:rsid w:val="002A7812"/>
    <w:rsid w:val="002A7B39"/>
    <w:rsid w:val="002B004D"/>
    <w:rsid w:val="002B085E"/>
    <w:rsid w:val="002B0F24"/>
    <w:rsid w:val="002B1024"/>
    <w:rsid w:val="002B1314"/>
    <w:rsid w:val="002B1DB1"/>
    <w:rsid w:val="002B20D9"/>
    <w:rsid w:val="002B20E7"/>
    <w:rsid w:val="002B29FC"/>
    <w:rsid w:val="002B3012"/>
    <w:rsid w:val="002B4BE0"/>
    <w:rsid w:val="002B5431"/>
    <w:rsid w:val="002B6022"/>
    <w:rsid w:val="002B67B7"/>
    <w:rsid w:val="002B6FF1"/>
    <w:rsid w:val="002B6FFE"/>
    <w:rsid w:val="002B704A"/>
    <w:rsid w:val="002B7163"/>
    <w:rsid w:val="002B7905"/>
    <w:rsid w:val="002B7CDF"/>
    <w:rsid w:val="002C04DE"/>
    <w:rsid w:val="002C0920"/>
    <w:rsid w:val="002C1D86"/>
    <w:rsid w:val="002C2A34"/>
    <w:rsid w:val="002C36A6"/>
    <w:rsid w:val="002C372A"/>
    <w:rsid w:val="002C37EC"/>
    <w:rsid w:val="002C3CE0"/>
    <w:rsid w:val="002C4418"/>
    <w:rsid w:val="002C47F1"/>
    <w:rsid w:val="002C4DE7"/>
    <w:rsid w:val="002C4F4C"/>
    <w:rsid w:val="002C592D"/>
    <w:rsid w:val="002C5F13"/>
    <w:rsid w:val="002C65B0"/>
    <w:rsid w:val="002C7D77"/>
    <w:rsid w:val="002D03FB"/>
    <w:rsid w:val="002D0632"/>
    <w:rsid w:val="002D0913"/>
    <w:rsid w:val="002D123D"/>
    <w:rsid w:val="002D144B"/>
    <w:rsid w:val="002D14B0"/>
    <w:rsid w:val="002D2C32"/>
    <w:rsid w:val="002D31CD"/>
    <w:rsid w:val="002D37F6"/>
    <w:rsid w:val="002D413A"/>
    <w:rsid w:val="002D4370"/>
    <w:rsid w:val="002D4896"/>
    <w:rsid w:val="002D4B5E"/>
    <w:rsid w:val="002D4E18"/>
    <w:rsid w:val="002D5042"/>
    <w:rsid w:val="002D53B3"/>
    <w:rsid w:val="002D57AE"/>
    <w:rsid w:val="002D5E45"/>
    <w:rsid w:val="002D6913"/>
    <w:rsid w:val="002D6C92"/>
    <w:rsid w:val="002D6D12"/>
    <w:rsid w:val="002D74AC"/>
    <w:rsid w:val="002D75E5"/>
    <w:rsid w:val="002D7A18"/>
    <w:rsid w:val="002D7F4D"/>
    <w:rsid w:val="002D7FB6"/>
    <w:rsid w:val="002E04DB"/>
    <w:rsid w:val="002E04E6"/>
    <w:rsid w:val="002E0734"/>
    <w:rsid w:val="002E0A69"/>
    <w:rsid w:val="002E1052"/>
    <w:rsid w:val="002E10C0"/>
    <w:rsid w:val="002E1700"/>
    <w:rsid w:val="002E175A"/>
    <w:rsid w:val="002E21C1"/>
    <w:rsid w:val="002E291F"/>
    <w:rsid w:val="002E2B21"/>
    <w:rsid w:val="002E2CCD"/>
    <w:rsid w:val="002E3889"/>
    <w:rsid w:val="002E38BA"/>
    <w:rsid w:val="002E3B50"/>
    <w:rsid w:val="002E4251"/>
    <w:rsid w:val="002E56FC"/>
    <w:rsid w:val="002E6741"/>
    <w:rsid w:val="002E6CE9"/>
    <w:rsid w:val="002E6D6C"/>
    <w:rsid w:val="002E6E81"/>
    <w:rsid w:val="002E73E3"/>
    <w:rsid w:val="002F0050"/>
    <w:rsid w:val="002F02CD"/>
    <w:rsid w:val="002F0321"/>
    <w:rsid w:val="002F05F9"/>
    <w:rsid w:val="002F126A"/>
    <w:rsid w:val="002F17DA"/>
    <w:rsid w:val="002F1914"/>
    <w:rsid w:val="002F1FDA"/>
    <w:rsid w:val="002F21F3"/>
    <w:rsid w:val="002F2389"/>
    <w:rsid w:val="002F39B5"/>
    <w:rsid w:val="002F3FD2"/>
    <w:rsid w:val="002F4541"/>
    <w:rsid w:val="002F4F7D"/>
    <w:rsid w:val="002F5EA3"/>
    <w:rsid w:val="002F6340"/>
    <w:rsid w:val="002F6952"/>
    <w:rsid w:val="002F7132"/>
    <w:rsid w:val="002F757E"/>
    <w:rsid w:val="002F7816"/>
    <w:rsid w:val="002F7917"/>
    <w:rsid w:val="00300157"/>
    <w:rsid w:val="003006FB"/>
    <w:rsid w:val="00302AE5"/>
    <w:rsid w:val="00302C69"/>
    <w:rsid w:val="00302E7B"/>
    <w:rsid w:val="00302EEE"/>
    <w:rsid w:val="00303D29"/>
    <w:rsid w:val="00303F04"/>
    <w:rsid w:val="0030452E"/>
    <w:rsid w:val="00304D8B"/>
    <w:rsid w:val="00305C94"/>
    <w:rsid w:val="00305E1C"/>
    <w:rsid w:val="00305F7B"/>
    <w:rsid w:val="0030649A"/>
    <w:rsid w:val="00306A11"/>
    <w:rsid w:val="00307100"/>
    <w:rsid w:val="00307382"/>
    <w:rsid w:val="0030769D"/>
    <w:rsid w:val="0031097C"/>
    <w:rsid w:val="00310E5D"/>
    <w:rsid w:val="0031187D"/>
    <w:rsid w:val="00311E39"/>
    <w:rsid w:val="00312E57"/>
    <w:rsid w:val="00313138"/>
    <w:rsid w:val="00313EAE"/>
    <w:rsid w:val="003142E7"/>
    <w:rsid w:val="003147C5"/>
    <w:rsid w:val="00314D0A"/>
    <w:rsid w:val="0031568E"/>
    <w:rsid w:val="003165EF"/>
    <w:rsid w:val="00317091"/>
    <w:rsid w:val="00317C9F"/>
    <w:rsid w:val="003208E1"/>
    <w:rsid w:val="003215F4"/>
    <w:rsid w:val="003219EC"/>
    <w:rsid w:val="003229F1"/>
    <w:rsid w:val="00322DA3"/>
    <w:rsid w:val="00323022"/>
    <w:rsid w:val="00323A86"/>
    <w:rsid w:val="00323CB4"/>
    <w:rsid w:val="00323D7F"/>
    <w:rsid w:val="00324133"/>
    <w:rsid w:val="00324722"/>
    <w:rsid w:val="0032486B"/>
    <w:rsid w:val="003248B0"/>
    <w:rsid w:val="00324D5E"/>
    <w:rsid w:val="00325A39"/>
    <w:rsid w:val="003268CA"/>
    <w:rsid w:val="0032703F"/>
    <w:rsid w:val="003307DD"/>
    <w:rsid w:val="003314A4"/>
    <w:rsid w:val="003316F8"/>
    <w:rsid w:val="00331B77"/>
    <w:rsid w:val="00331C03"/>
    <w:rsid w:val="003325D1"/>
    <w:rsid w:val="003325D4"/>
    <w:rsid w:val="003333EB"/>
    <w:rsid w:val="00333E3E"/>
    <w:rsid w:val="00334C1E"/>
    <w:rsid w:val="00335E19"/>
    <w:rsid w:val="00336927"/>
    <w:rsid w:val="00336DC8"/>
    <w:rsid w:val="00336E5B"/>
    <w:rsid w:val="00337497"/>
    <w:rsid w:val="00337D0E"/>
    <w:rsid w:val="00340A94"/>
    <w:rsid w:val="00340BDE"/>
    <w:rsid w:val="003412CE"/>
    <w:rsid w:val="003422DF"/>
    <w:rsid w:val="00342931"/>
    <w:rsid w:val="00343234"/>
    <w:rsid w:val="00343C20"/>
    <w:rsid w:val="00343D63"/>
    <w:rsid w:val="00343F22"/>
    <w:rsid w:val="0034400A"/>
    <w:rsid w:val="003444ED"/>
    <w:rsid w:val="00344565"/>
    <w:rsid w:val="00344CED"/>
    <w:rsid w:val="00344E3C"/>
    <w:rsid w:val="00344F97"/>
    <w:rsid w:val="00345022"/>
    <w:rsid w:val="00345085"/>
    <w:rsid w:val="00346DFE"/>
    <w:rsid w:val="003473F0"/>
    <w:rsid w:val="00347EAC"/>
    <w:rsid w:val="00350053"/>
    <w:rsid w:val="00350283"/>
    <w:rsid w:val="003507D3"/>
    <w:rsid w:val="00351BBC"/>
    <w:rsid w:val="00351D0B"/>
    <w:rsid w:val="003523CB"/>
    <w:rsid w:val="00352971"/>
    <w:rsid w:val="00352B36"/>
    <w:rsid w:val="00352D94"/>
    <w:rsid w:val="0035391F"/>
    <w:rsid w:val="0035397A"/>
    <w:rsid w:val="00353CF7"/>
    <w:rsid w:val="00354A13"/>
    <w:rsid w:val="00354B74"/>
    <w:rsid w:val="00355043"/>
    <w:rsid w:val="00355146"/>
    <w:rsid w:val="00355527"/>
    <w:rsid w:val="00355BFE"/>
    <w:rsid w:val="003566C2"/>
    <w:rsid w:val="0035677B"/>
    <w:rsid w:val="00356D74"/>
    <w:rsid w:val="00357B57"/>
    <w:rsid w:val="0036063C"/>
    <w:rsid w:val="00360DD5"/>
    <w:rsid w:val="00360DEF"/>
    <w:rsid w:val="0036233E"/>
    <w:rsid w:val="00362C9A"/>
    <w:rsid w:val="00363799"/>
    <w:rsid w:val="00363D8E"/>
    <w:rsid w:val="00364496"/>
    <w:rsid w:val="00364555"/>
    <w:rsid w:val="003655AF"/>
    <w:rsid w:val="00366044"/>
    <w:rsid w:val="00366055"/>
    <w:rsid w:val="0036677A"/>
    <w:rsid w:val="00366A26"/>
    <w:rsid w:val="00367059"/>
    <w:rsid w:val="003670A5"/>
    <w:rsid w:val="003707C0"/>
    <w:rsid w:val="003708AC"/>
    <w:rsid w:val="0037093E"/>
    <w:rsid w:val="00370D1F"/>
    <w:rsid w:val="003715DA"/>
    <w:rsid w:val="003715E1"/>
    <w:rsid w:val="00371719"/>
    <w:rsid w:val="003717D1"/>
    <w:rsid w:val="00371B33"/>
    <w:rsid w:val="00372EE9"/>
    <w:rsid w:val="003737C3"/>
    <w:rsid w:val="00373DA0"/>
    <w:rsid w:val="00374620"/>
    <w:rsid w:val="00374F8C"/>
    <w:rsid w:val="00375E21"/>
    <w:rsid w:val="003764A2"/>
    <w:rsid w:val="00376EE7"/>
    <w:rsid w:val="00377C39"/>
    <w:rsid w:val="003805EE"/>
    <w:rsid w:val="00380E6E"/>
    <w:rsid w:val="003814DC"/>
    <w:rsid w:val="00381757"/>
    <w:rsid w:val="00381DA2"/>
    <w:rsid w:val="00382126"/>
    <w:rsid w:val="003825DD"/>
    <w:rsid w:val="00382CBD"/>
    <w:rsid w:val="00382D10"/>
    <w:rsid w:val="00382FC3"/>
    <w:rsid w:val="003832DE"/>
    <w:rsid w:val="003832E7"/>
    <w:rsid w:val="0038360A"/>
    <w:rsid w:val="003841B2"/>
    <w:rsid w:val="00384DE4"/>
    <w:rsid w:val="00384FF5"/>
    <w:rsid w:val="00385281"/>
    <w:rsid w:val="00385583"/>
    <w:rsid w:val="0038569D"/>
    <w:rsid w:val="00385949"/>
    <w:rsid w:val="00385FA5"/>
    <w:rsid w:val="00386362"/>
    <w:rsid w:val="003865E2"/>
    <w:rsid w:val="00386CE6"/>
    <w:rsid w:val="003879B5"/>
    <w:rsid w:val="0039073C"/>
    <w:rsid w:val="00390996"/>
    <w:rsid w:val="003909A3"/>
    <w:rsid w:val="00390E7A"/>
    <w:rsid w:val="003916D6"/>
    <w:rsid w:val="0039217C"/>
    <w:rsid w:val="003922DF"/>
    <w:rsid w:val="00392DA1"/>
    <w:rsid w:val="00393459"/>
    <w:rsid w:val="0039361A"/>
    <w:rsid w:val="00393B84"/>
    <w:rsid w:val="00393D90"/>
    <w:rsid w:val="0039452B"/>
    <w:rsid w:val="00394737"/>
    <w:rsid w:val="00394765"/>
    <w:rsid w:val="003949AE"/>
    <w:rsid w:val="003955A3"/>
    <w:rsid w:val="00395D5E"/>
    <w:rsid w:val="003965F8"/>
    <w:rsid w:val="00396ABC"/>
    <w:rsid w:val="00397803"/>
    <w:rsid w:val="003A001E"/>
    <w:rsid w:val="003A0673"/>
    <w:rsid w:val="003A093D"/>
    <w:rsid w:val="003A0BEE"/>
    <w:rsid w:val="003A1009"/>
    <w:rsid w:val="003A152A"/>
    <w:rsid w:val="003A1A6B"/>
    <w:rsid w:val="003A36D5"/>
    <w:rsid w:val="003A3FCA"/>
    <w:rsid w:val="003A41A0"/>
    <w:rsid w:val="003A44E2"/>
    <w:rsid w:val="003A5338"/>
    <w:rsid w:val="003A5AF6"/>
    <w:rsid w:val="003A5B2A"/>
    <w:rsid w:val="003A5F00"/>
    <w:rsid w:val="003A6018"/>
    <w:rsid w:val="003A6ADE"/>
    <w:rsid w:val="003A6C09"/>
    <w:rsid w:val="003A6E0D"/>
    <w:rsid w:val="003A73BB"/>
    <w:rsid w:val="003B0B90"/>
    <w:rsid w:val="003B1603"/>
    <w:rsid w:val="003B295F"/>
    <w:rsid w:val="003B2A95"/>
    <w:rsid w:val="003B3132"/>
    <w:rsid w:val="003B376F"/>
    <w:rsid w:val="003B3FC2"/>
    <w:rsid w:val="003B486B"/>
    <w:rsid w:val="003B49ED"/>
    <w:rsid w:val="003B4BF4"/>
    <w:rsid w:val="003B4D73"/>
    <w:rsid w:val="003B4EF6"/>
    <w:rsid w:val="003B53EC"/>
    <w:rsid w:val="003B64E1"/>
    <w:rsid w:val="003B6948"/>
    <w:rsid w:val="003C09A9"/>
    <w:rsid w:val="003C0CED"/>
    <w:rsid w:val="003C0F15"/>
    <w:rsid w:val="003C0F4A"/>
    <w:rsid w:val="003C1456"/>
    <w:rsid w:val="003C2577"/>
    <w:rsid w:val="003C2AC6"/>
    <w:rsid w:val="003C2CA5"/>
    <w:rsid w:val="003C2FEF"/>
    <w:rsid w:val="003C444D"/>
    <w:rsid w:val="003C4628"/>
    <w:rsid w:val="003C5454"/>
    <w:rsid w:val="003C572B"/>
    <w:rsid w:val="003C60F5"/>
    <w:rsid w:val="003C6962"/>
    <w:rsid w:val="003C6BE8"/>
    <w:rsid w:val="003C6E7D"/>
    <w:rsid w:val="003C7BC5"/>
    <w:rsid w:val="003C7C94"/>
    <w:rsid w:val="003D0427"/>
    <w:rsid w:val="003D04DE"/>
    <w:rsid w:val="003D0E50"/>
    <w:rsid w:val="003D1F1D"/>
    <w:rsid w:val="003D20A5"/>
    <w:rsid w:val="003D2977"/>
    <w:rsid w:val="003D335A"/>
    <w:rsid w:val="003D3681"/>
    <w:rsid w:val="003D3756"/>
    <w:rsid w:val="003D4288"/>
    <w:rsid w:val="003D4B8D"/>
    <w:rsid w:val="003D5469"/>
    <w:rsid w:val="003D546C"/>
    <w:rsid w:val="003D5498"/>
    <w:rsid w:val="003D569B"/>
    <w:rsid w:val="003D656D"/>
    <w:rsid w:val="003D6689"/>
    <w:rsid w:val="003D66E7"/>
    <w:rsid w:val="003D763D"/>
    <w:rsid w:val="003D7B1C"/>
    <w:rsid w:val="003D7C84"/>
    <w:rsid w:val="003D7CAB"/>
    <w:rsid w:val="003E0106"/>
    <w:rsid w:val="003E0705"/>
    <w:rsid w:val="003E0CC5"/>
    <w:rsid w:val="003E16A5"/>
    <w:rsid w:val="003E2FD6"/>
    <w:rsid w:val="003E36F1"/>
    <w:rsid w:val="003E3A0A"/>
    <w:rsid w:val="003E3A9F"/>
    <w:rsid w:val="003E3C5C"/>
    <w:rsid w:val="003E3E31"/>
    <w:rsid w:val="003E3E50"/>
    <w:rsid w:val="003E4B99"/>
    <w:rsid w:val="003E4E83"/>
    <w:rsid w:val="003E531B"/>
    <w:rsid w:val="003E5846"/>
    <w:rsid w:val="003E5918"/>
    <w:rsid w:val="003E5BA1"/>
    <w:rsid w:val="003E5C87"/>
    <w:rsid w:val="003E61CF"/>
    <w:rsid w:val="003E7099"/>
    <w:rsid w:val="003E7789"/>
    <w:rsid w:val="003E7979"/>
    <w:rsid w:val="003E7DD7"/>
    <w:rsid w:val="003F0731"/>
    <w:rsid w:val="003F08FE"/>
    <w:rsid w:val="003F0FB1"/>
    <w:rsid w:val="003F114E"/>
    <w:rsid w:val="003F1A9A"/>
    <w:rsid w:val="003F2033"/>
    <w:rsid w:val="003F2504"/>
    <w:rsid w:val="003F3175"/>
    <w:rsid w:val="003F35EF"/>
    <w:rsid w:val="003F3E33"/>
    <w:rsid w:val="003F4221"/>
    <w:rsid w:val="003F43DB"/>
    <w:rsid w:val="003F48AE"/>
    <w:rsid w:val="003F48C6"/>
    <w:rsid w:val="003F520F"/>
    <w:rsid w:val="003F5415"/>
    <w:rsid w:val="003F54D6"/>
    <w:rsid w:val="003F591F"/>
    <w:rsid w:val="003F68C4"/>
    <w:rsid w:val="003F7700"/>
    <w:rsid w:val="003F77B8"/>
    <w:rsid w:val="003F7C90"/>
    <w:rsid w:val="003F7DBD"/>
    <w:rsid w:val="003F7F09"/>
    <w:rsid w:val="0040044A"/>
    <w:rsid w:val="0040078C"/>
    <w:rsid w:val="00401272"/>
    <w:rsid w:val="004015E3"/>
    <w:rsid w:val="00401A92"/>
    <w:rsid w:val="004024B9"/>
    <w:rsid w:val="00402811"/>
    <w:rsid w:val="00403A93"/>
    <w:rsid w:val="004041DC"/>
    <w:rsid w:val="004047F5"/>
    <w:rsid w:val="0040619E"/>
    <w:rsid w:val="00406637"/>
    <w:rsid w:val="004066CB"/>
    <w:rsid w:val="00406736"/>
    <w:rsid w:val="004074CD"/>
    <w:rsid w:val="0040792A"/>
    <w:rsid w:val="00407F93"/>
    <w:rsid w:val="004104E2"/>
    <w:rsid w:val="004108E2"/>
    <w:rsid w:val="004117B1"/>
    <w:rsid w:val="00411922"/>
    <w:rsid w:val="00411E8D"/>
    <w:rsid w:val="00412725"/>
    <w:rsid w:val="00412770"/>
    <w:rsid w:val="00412DD7"/>
    <w:rsid w:val="00413388"/>
    <w:rsid w:val="00413595"/>
    <w:rsid w:val="00413BDC"/>
    <w:rsid w:val="0041409B"/>
    <w:rsid w:val="00414564"/>
    <w:rsid w:val="00414C5F"/>
    <w:rsid w:val="00414F8D"/>
    <w:rsid w:val="00415291"/>
    <w:rsid w:val="0041558F"/>
    <w:rsid w:val="00415946"/>
    <w:rsid w:val="0041647F"/>
    <w:rsid w:val="0041676B"/>
    <w:rsid w:val="004169F4"/>
    <w:rsid w:val="0041717C"/>
    <w:rsid w:val="00417317"/>
    <w:rsid w:val="00417BC8"/>
    <w:rsid w:val="00417ED1"/>
    <w:rsid w:val="004203B8"/>
    <w:rsid w:val="004208BD"/>
    <w:rsid w:val="00420A40"/>
    <w:rsid w:val="00420A4D"/>
    <w:rsid w:val="00420B06"/>
    <w:rsid w:val="00420C34"/>
    <w:rsid w:val="00421526"/>
    <w:rsid w:val="004216DF"/>
    <w:rsid w:val="00421B53"/>
    <w:rsid w:val="00421ED7"/>
    <w:rsid w:val="00422179"/>
    <w:rsid w:val="004223BF"/>
    <w:rsid w:val="004235FC"/>
    <w:rsid w:val="00423730"/>
    <w:rsid w:val="00423DDB"/>
    <w:rsid w:val="0042446A"/>
    <w:rsid w:val="00425388"/>
    <w:rsid w:val="00425E1A"/>
    <w:rsid w:val="00425EC9"/>
    <w:rsid w:val="00426234"/>
    <w:rsid w:val="004263A7"/>
    <w:rsid w:val="004263DD"/>
    <w:rsid w:val="00426709"/>
    <w:rsid w:val="00427AF6"/>
    <w:rsid w:val="00427BF7"/>
    <w:rsid w:val="00430365"/>
    <w:rsid w:val="004307A4"/>
    <w:rsid w:val="0043272C"/>
    <w:rsid w:val="00432F6F"/>
    <w:rsid w:val="00433195"/>
    <w:rsid w:val="00433490"/>
    <w:rsid w:val="0043392A"/>
    <w:rsid w:val="00433FAF"/>
    <w:rsid w:val="00434188"/>
    <w:rsid w:val="0043441A"/>
    <w:rsid w:val="00434B95"/>
    <w:rsid w:val="00434EDA"/>
    <w:rsid w:val="004354D0"/>
    <w:rsid w:val="004355AC"/>
    <w:rsid w:val="00435FE6"/>
    <w:rsid w:val="00437FAC"/>
    <w:rsid w:val="00437FBE"/>
    <w:rsid w:val="0044056A"/>
    <w:rsid w:val="0044121F"/>
    <w:rsid w:val="00441523"/>
    <w:rsid w:val="004416BA"/>
    <w:rsid w:val="0044177F"/>
    <w:rsid w:val="00441AAE"/>
    <w:rsid w:val="00441CB4"/>
    <w:rsid w:val="00441F4C"/>
    <w:rsid w:val="0044244E"/>
    <w:rsid w:val="004425A6"/>
    <w:rsid w:val="00442631"/>
    <w:rsid w:val="00442B10"/>
    <w:rsid w:val="00444357"/>
    <w:rsid w:val="004446A8"/>
    <w:rsid w:val="00444C86"/>
    <w:rsid w:val="00444D4A"/>
    <w:rsid w:val="0044568F"/>
    <w:rsid w:val="004459F0"/>
    <w:rsid w:val="00445E40"/>
    <w:rsid w:val="004460C7"/>
    <w:rsid w:val="00446580"/>
    <w:rsid w:val="004473C2"/>
    <w:rsid w:val="0044782A"/>
    <w:rsid w:val="004500EC"/>
    <w:rsid w:val="00450F82"/>
    <w:rsid w:val="004510E8"/>
    <w:rsid w:val="00451530"/>
    <w:rsid w:val="00451899"/>
    <w:rsid w:val="00452CF0"/>
    <w:rsid w:val="00452F6A"/>
    <w:rsid w:val="0045318E"/>
    <w:rsid w:val="004534DD"/>
    <w:rsid w:val="004536CC"/>
    <w:rsid w:val="00453844"/>
    <w:rsid w:val="00453964"/>
    <w:rsid w:val="00453C7A"/>
    <w:rsid w:val="004542C5"/>
    <w:rsid w:val="00454854"/>
    <w:rsid w:val="00454B87"/>
    <w:rsid w:val="0045576C"/>
    <w:rsid w:val="004562AB"/>
    <w:rsid w:val="0045654E"/>
    <w:rsid w:val="0045663C"/>
    <w:rsid w:val="0045781F"/>
    <w:rsid w:val="00460431"/>
    <w:rsid w:val="004614F4"/>
    <w:rsid w:val="00461533"/>
    <w:rsid w:val="004621C9"/>
    <w:rsid w:val="004631DC"/>
    <w:rsid w:val="004632B8"/>
    <w:rsid w:val="0046341B"/>
    <w:rsid w:val="00464C5D"/>
    <w:rsid w:val="004658AF"/>
    <w:rsid w:val="00466C24"/>
    <w:rsid w:val="00467740"/>
    <w:rsid w:val="00467A11"/>
    <w:rsid w:val="0047043F"/>
    <w:rsid w:val="00470807"/>
    <w:rsid w:val="00470937"/>
    <w:rsid w:val="00471681"/>
    <w:rsid w:val="00471923"/>
    <w:rsid w:val="00471B44"/>
    <w:rsid w:val="00472CBC"/>
    <w:rsid w:val="004733C6"/>
    <w:rsid w:val="004734FC"/>
    <w:rsid w:val="00473C76"/>
    <w:rsid w:val="0047428E"/>
    <w:rsid w:val="00474660"/>
    <w:rsid w:val="004758C8"/>
    <w:rsid w:val="00475B22"/>
    <w:rsid w:val="00476B9A"/>
    <w:rsid w:val="00476FF9"/>
    <w:rsid w:val="004772D7"/>
    <w:rsid w:val="00477BC0"/>
    <w:rsid w:val="00477E27"/>
    <w:rsid w:val="00477FA9"/>
    <w:rsid w:val="004807A5"/>
    <w:rsid w:val="00480C6B"/>
    <w:rsid w:val="0048106F"/>
    <w:rsid w:val="00481120"/>
    <w:rsid w:val="0048123F"/>
    <w:rsid w:val="004815C8"/>
    <w:rsid w:val="00481736"/>
    <w:rsid w:val="0048179F"/>
    <w:rsid w:val="00481CB8"/>
    <w:rsid w:val="00482214"/>
    <w:rsid w:val="0048238F"/>
    <w:rsid w:val="0048247F"/>
    <w:rsid w:val="004832F1"/>
    <w:rsid w:val="004836E8"/>
    <w:rsid w:val="004839C7"/>
    <w:rsid w:val="00484CD4"/>
    <w:rsid w:val="00485326"/>
    <w:rsid w:val="00485A0C"/>
    <w:rsid w:val="00487013"/>
    <w:rsid w:val="004871C2"/>
    <w:rsid w:val="004875BD"/>
    <w:rsid w:val="00487741"/>
    <w:rsid w:val="004877AF"/>
    <w:rsid w:val="00487BC3"/>
    <w:rsid w:val="00490B42"/>
    <w:rsid w:val="004912D1"/>
    <w:rsid w:val="0049244D"/>
    <w:rsid w:val="0049266D"/>
    <w:rsid w:val="00492711"/>
    <w:rsid w:val="0049355C"/>
    <w:rsid w:val="00493C07"/>
    <w:rsid w:val="00493F8F"/>
    <w:rsid w:val="00494A1E"/>
    <w:rsid w:val="00494B29"/>
    <w:rsid w:val="00494E4F"/>
    <w:rsid w:val="00495DDF"/>
    <w:rsid w:val="00496B09"/>
    <w:rsid w:val="00496E47"/>
    <w:rsid w:val="004975CA"/>
    <w:rsid w:val="004A0582"/>
    <w:rsid w:val="004A05FB"/>
    <w:rsid w:val="004A0832"/>
    <w:rsid w:val="004A085B"/>
    <w:rsid w:val="004A17E9"/>
    <w:rsid w:val="004A194C"/>
    <w:rsid w:val="004A1A5D"/>
    <w:rsid w:val="004A1B7A"/>
    <w:rsid w:val="004A1DB6"/>
    <w:rsid w:val="004A24E1"/>
    <w:rsid w:val="004A2787"/>
    <w:rsid w:val="004A3B19"/>
    <w:rsid w:val="004A409C"/>
    <w:rsid w:val="004A41B4"/>
    <w:rsid w:val="004A583C"/>
    <w:rsid w:val="004A5A16"/>
    <w:rsid w:val="004A6627"/>
    <w:rsid w:val="004A6C6C"/>
    <w:rsid w:val="004A71BE"/>
    <w:rsid w:val="004A7B7F"/>
    <w:rsid w:val="004A7CB8"/>
    <w:rsid w:val="004B0ADD"/>
    <w:rsid w:val="004B34F2"/>
    <w:rsid w:val="004B3CD4"/>
    <w:rsid w:val="004B3E7B"/>
    <w:rsid w:val="004B3EF8"/>
    <w:rsid w:val="004B4E0F"/>
    <w:rsid w:val="004B5288"/>
    <w:rsid w:val="004B67E2"/>
    <w:rsid w:val="004B74D8"/>
    <w:rsid w:val="004B7861"/>
    <w:rsid w:val="004B7A29"/>
    <w:rsid w:val="004C0405"/>
    <w:rsid w:val="004C069F"/>
    <w:rsid w:val="004C0FDC"/>
    <w:rsid w:val="004C2A08"/>
    <w:rsid w:val="004C2B0E"/>
    <w:rsid w:val="004C378D"/>
    <w:rsid w:val="004C3981"/>
    <w:rsid w:val="004C3FC2"/>
    <w:rsid w:val="004C4154"/>
    <w:rsid w:val="004C416A"/>
    <w:rsid w:val="004C441D"/>
    <w:rsid w:val="004C46BA"/>
    <w:rsid w:val="004C4705"/>
    <w:rsid w:val="004C4906"/>
    <w:rsid w:val="004C5536"/>
    <w:rsid w:val="004C59F7"/>
    <w:rsid w:val="004C5A36"/>
    <w:rsid w:val="004C6D9C"/>
    <w:rsid w:val="004C709F"/>
    <w:rsid w:val="004C70A9"/>
    <w:rsid w:val="004D0403"/>
    <w:rsid w:val="004D1BCD"/>
    <w:rsid w:val="004D1D10"/>
    <w:rsid w:val="004D1FD1"/>
    <w:rsid w:val="004D249B"/>
    <w:rsid w:val="004D2707"/>
    <w:rsid w:val="004D28A0"/>
    <w:rsid w:val="004D3190"/>
    <w:rsid w:val="004D32C5"/>
    <w:rsid w:val="004D381D"/>
    <w:rsid w:val="004D4DFA"/>
    <w:rsid w:val="004D4FBF"/>
    <w:rsid w:val="004D5863"/>
    <w:rsid w:val="004D5934"/>
    <w:rsid w:val="004D5B63"/>
    <w:rsid w:val="004D6A58"/>
    <w:rsid w:val="004D6C5B"/>
    <w:rsid w:val="004D6CAE"/>
    <w:rsid w:val="004D72D0"/>
    <w:rsid w:val="004D7C51"/>
    <w:rsid w:val="004D7D82"/>
    <w:rsid w:val="004E06DD"/>
    <w:rsid w:val="004E0F98"/>
    <w:rsid w:val="004E2356"/>
    <w:rsid w:val="004E2B54"/>
    <w:rsid w:val="004E3559"/>
    <w:rsid w:val="004E3FD0"/>
    <w:rsid w:val="004E3FE0"/>
    <w:rsid w:val="004E448F"/>
    <w:rsid w:val="004E4C64"/>
    <w:rsid w:val="004E5FF0"/>
    <w:rsid w:val="004E6223"/>
    <w:rsid w:val="004E7D3A"/>
    <w:rsid w:val="004F05E5"/>
    <w:rsid w:val="004F1A6D"/>
    <w:rsid w:val="004F1B23"/>
    <w:rsid w:val="004F208B"/>
    <w:rsid w:val="004F26A8"/>
    <w:rsid w:val="004F3075"/>
    <w:rsid w:val="004F412F"/>
    <w:rsid w:val="004F45EE"/>
    <w:rsid w:val="004F4623"/>
    <w:rsid w:val="004F4B69"/>
    <w:rsid w:val="004F4D52"/>
    <w:rsid w:val="004F540B"/>
    <w:rsid w:val="004F5B80"/>
    <w:rsid w:val="004F5BBB"/>
    <w:rsid w:val="004F6142"/>
    <w:rsid w:val="004F636F"/>
    <w:rsid w:val="004F6424"/>
    <w:rsid w:val="004F7491"/>
    <w:rsid w:val="005001BE"/>
    <w:rsid w:val="00500617"/>
    <w:rsid w:val="00503318"/>
    <w:rsid w:val="00503851"/>
    <w:rsid w:val="00503B12"/>
    <w:rsid w:val="00503D01"/>
    <w:rsid w:val="00503D3A"/>
    <w:rsid w:val="005041A0"/>
    <w:rsid w:val="005044E0"/>
    <w:rsid w:val="00504973"/>
    <w:rsid w:val="00505032"/>
    <w:rsid w:val="0050562A"/>
    <w:rsid w:val="00507085"/>
    <w:rsid w:val="0050748B"/>
    <w:rsid w:val="005112F3"/>
    <w:rsid w:val="005116AE"/>
    <w:rsid w:val="00511979"/>
    <w:rsid w:val="00511CC2"/>
    <w:rsid w:val="00511CE2"/>
    <w:rsid w:val="00512758"/>
    <w:rsid w:val="00512F5E"/>
    <w:rsid w:val="0051382C"/>
    <w:rsid w:val="00514136"/>
    <w:rsid w:val="00514899"/>
    <w:rsid w:val="005151B8"/>
    <w:rsid w:val="00515631"/>
    <w:rsid w:val="00516739"/>
    <w:rsid w:val="00517628"/>
    <w:rsid w:val="00517A7E"/>
    <w:rsid w:val="00517B8A"/>
    <w:rsid w:val="00517E6E"/>
    <w:rsid w:val="0052029B"/>
    <w:rsid w:val="005209C8"/>
    <w:rsid w:val="00520DB1"/>
    <w:rsid w:val="005218A6"/>
    <w:rsid w:val="00521E1A"/>
    <w:rsid w:val="00521E70"/>
    <w:rsid w:val="00522213"/>
    <w:rsid w:val="005235F8"/>
    <w:rsid w:val="0052386F"/>
    <w:rsid w:val="00523B62"/>
    <w:rsid w:val="00523D62"/>
    <w:rsid w:val="00523D67"/>
    <w:rsid w:val="005240EA"/>
    <w:rsid w:val="00524527"/>
    <w:rsid w:val="00524866"/>
    <w:rsid w:val="00524B0A"/>
    <w:rsid w:val="00525EB9"/>
    <w:rsid w:val="00526FF9"/>
    <w:rsid w:val="00527599"/>
    <w:rsid w:val="00527FC0"/>
    <w:rsid w:val="00530260"/>
    <w:rsid w:val="00530FE4"/>
    <w:rsid w:val="005316BE"/>
    <w:rsid w:val="00531DD9"/>
    <w:rsid w:val="0053248F"/>
    <w:rsid w:val="005328E3"/>
    <w:rsid w:val="00533349"/>
    <w:rsid w:val="0053368B"/>
    <w:rsid w:val="00533F31"/>
    <w:rsid w:val="0053462F"/>
    <w:rsid w:val="00534CF2"/>
    <w:rsid w:val="005351C6"/>
    <w:rsid w:val="005351F1"/>
    <w:rsid w:val="00536804"/>
    <w:rsid w:val="00537A0C"/>
    <w:rsid w:val="0054064D"/>
    <w:rsid w:val="00540847"/>
    <w:rsid w:val="00540F21"/>
    <w:rsid w:val="0054128B"/>
    <w:rsid w:val="005417C7"/>
    <w:rsid w:val="005418D3"/>
    <w:rsid w:val="00541ABE"/>
    <w:rsid w:val="00541BB9"/>
    <w:rsid w:val="0054283E"/>
    <w:rsid w:val="00542D05"/>
    <w:rsid w:val="005430B0"/>
    <w:rsid w:val="00543651"/>
    <w:rsid w:val="00544BBA"/>
    <w:rsid w:val="0054548F"/>
    <w:rsid w:val="00545AF1"/>
    <w:rsid w:val="00545FAF"/>
    <w:rsid w:val="00546601"/>
    <w:rsid w:val="00547BAD"/>
    <w:rsid w:val="00547F7F"/>
    <w:rsid w:val="00550665"/>
    <w:rsid w:val="005513AD"/>
    <w:rsid w:val="00552421"/>
    <w:rsid w:val="00552E14"/>
    <w:rsid w:val="0055312B"/>
    <w:rsid w:val="00553327"/>
    <w:rsid w:val="0055363D"/>
    <w:rsid w:val="0055424A"/>
    <w:rsid w:val="005556E9"/>
    <w:rsid w:val="00555833"/>
    <w:rsid w:val="00555A1B"/>
    <w:rsid w:val="00555A58"/>
    <w:rsid w:val="005563C9"/>
    <w:rsid w:val="005565C5"/>
    <w:rsid w:val="00556DE3"/>
    <w:rsid w:val="00560986"/>
    <w:rsid w:val="00561004"/>
    <w:rsid w:val="00561112"/>
    <w:rsid w:val="00561140"/>
    <w:rsid w:val="00561851"/>
    <w:rsid w:val="00562042"/>
    <w:rsid w:val="0056369E"/>
    <w:rsid w:val="00563A29"/>
    <w:rsid w:val="00563F9A"/>
    <w:rsid w:val="005643EF"/>
    <w:rsid w:val="005659F3"/>
    <w:rsid w:val="005661D3"/>
    <w:rsid w:val="00566393"/>
    <w:rsid w:val="00567A18"/>
    <w:rsid w:val="00567DFD"/>
    <w:rsid w:val="00570201"/>
    <w:rsid w:val="00570248"/>
    <w:rsid w:val="0057043A"/>
    <w:rsid w:val="00570B8E"/>
    <w:rsid w:val="00572ADC"/>
    <w:rsid w:val="00572B0D"/>
    <w:rsid w:val="005731E2"/>
    <w:rsid w:val="005738DB"/>
    <w:rsid w:val="00573F09"/>
    <w:rsid w:val="00573F1F"/>
    <w:rsid w:val="0057417A"/>
    <w:rsid w:val="00574186"/>
    <w:rsid w:val="00574C7F"/>
    <w:rsid w:val="00575646"/>
    <w:rsid w:val="00575A85"/>
    <w:rsid w:val="0057657B"/>
    <w:rsid w:val="00576846"/>
    <w:rsid w:val="00577706"/>
    <w:rsid w:val="00577D3B"/>
    <w:rsid w:val="00577FF4"/>
    <w:rsid w:val="0058029C"/>
    <w:rsid w:val="005808B1"/>
    <w:rsid w:val="00580E40"/>
    <w:rsid w:val="00580FB5"/>
    <w:rsid w:val="005816D7"/>
    <w:rsid w:val="00581770"/>
    <w:rsid w:val="00582020"/>
    <w:rsid w:val="00584CC9"/>
    <w:rsid w:val="00586033"/>
    <w:rsid w:val="005860C6"/>
    <w:rsid w:val="00586B0D"/>
    <w:rsid w:val="005871B0"/>
    <w:rsid w:val="00587750"/>
    <w:rsid w:val="0058790C"/>
    <w:rsid w:val="00587A1D"/>
    <w:rsid w:val="005904C5"/>
    <w:rsid w:val="00590BC3"/>
    <w:rsid w:val="00590DEB"/>
    <w:rsid w:val="0059157A"/>
    <w:rsid w:val="005919C0"/>
    <w:rsid w:val="005925FE"/>
    <w:rsid w:val="0059273A"/>
    <w:rsid w:val="005931C7"/>
    <w:rsid w:val="005938DE"/>
    <w:rsid w:val="00593AB1"/>
    <w:rsid w:val="00593C47"/>
    <w:rsid w:val="00595755"/>
    <w:rsid w:val="0059646E"/>
    <w:rsid w:val="00596FBF"/>
    <w:rsid w:val="00597294"/>
    <w:rsid w:val="005976D6"/>
    <w:rsid w:val="0059770D"/>
    <w:rsid w:val="005977B0"/>
    <w:rsid w:val="00597D12"/>
    <w:rsid w:val="00597D80"/>
    <w:rsid w:val="00597E8F"/>
    <w:rsid w:val="005A040B"/>
    <w:rsid w:val="005A0CE0"/>
    <w:rsid w:val="005A0E53"/>
    <w:rsid w:val="005A1137"/>
    <w:rsid w:val="005A155E"/>
    <w:rsid w:val="005A15E5"/>
    <w:rsid w:val="005A1C0C"/>
    <w:rsid w:val="005A21B4"/>
    <w:rsid w:val="005A227B"/>
    <w:rsid w:val="005A2326"/>
    <w:rsid w:val="005A2527"/>
    <w:rsid w:val="005A260C"/>
    <w:rsid w:val="005A2E60"/>
    <w:rsid w:val="005A2E9B"/>
    <w:rsid w:val="005A3EB6"/>
    <w:rsid w:val="005A413D"/>
    <w:rsid w:val="005A49DB"/>
    <w:rsid w:val="005A594E"/>
    <w:rsid w:val="005A640C"/>
    <w:rsid w:val="005A6EE8"/>
    <w:rsid w:val="005A7144"/>
    <w:rsid w:val="005A732C"/>
    <w:rsid w:val="005B024A"/>
    <w:rsid w:val="005B088D"/>
    <w:rsid w:val="005B0928"/>
    <w:rsid w:val="005B0CAB"/>
    <w:rsid w:val="005B10A5"/>
    <w:rsid w:val="005B1685"/>
    <w:rsid w:val="005B27D3"/>
    <w:rsid w:val="005B3BBF"/>
    <w:rsid w:val="005B47D3"/>
    <w:rsid w:val="005B482B"/>
    <w:rsid w:val="005B514D"/>
    <w:rsid w:val="005B5EB4"/>
    <w:rsid w:val="005B625C"/>
    <w:rsid w:val="005B62D2"/>
    <w:rsid w:val="005B6476"/>
    <w:rsid w:val="005B6AA9"/>
    <w:rsid w:val="005B6E50"/>
    <w:rsid w:val="005B73B1"/>
    <w:rsid w:val="005B743B"/>
    <w:rsid w:val="005B772E"/>
    <w:rsid w:val="005C09EF"/>
    <w:rsid w:val="005C1524"/>
    <w:rsid w:val="005C183F"/>
    <w:rsid w:val="005C1984"/>
    <w:rsid w:val="005C3217"/>
    <w:rsid w:val="005C3D73"/>
    <w:rsid w:val="005C414A"/>
    <w:rsid w:val="005C477A"/>
    <w:rsid w:val="005C4E39"/>
    <w:rsid w:val="005C4F6C"/>
    <w:rsid w:val="005C500F"/>
    <w:rsid w:val="005C699F"/>
    <w:rsid w:val="005C6ABC"/>
    <w:rsid w:val="005C70DB"/>
    <w:rsid w:val="005C711E"/>
    <w:rsid w:val="005C7262"/>
    <w:rsid w:val="005C7F7F"/>
    <w:rsid w:val="005D0AE9"/>
    <w:rsid w:val="005D14CC"/>
    <w:rsid w:val="005D1BD5"/>
    <w:rsid w:val="005D22D2"/>
    <w:rsid w:val="005D2AE8"/>
    <w:rsid w:val="005D2C60"/>
    <w:rsid w:val="005D37DA"/>
    <w:rsid w:val="005D38C8"/>
    <w:rsid w:val="005D3B38"/>
    <w:rsid w:val="005D4498"/>
    <w:rsid w:val="005D480E"/>
    <w:rsid w:val="005D516F"/>
    <w:rsid w:val="005D5D36"/>
    <w:rsid w:val="005D6374"/>
    <w:rsid w:val="005D6523"/>
    <w:rsid w:val="005D669A"/>
    <w:rsid w:val="005D6854"/>
    <w:rsid w:val="005D759F"/>
    <w:rsid w:val="005D7F1D"/>
    <w:rsid w:val="005E0695"/>
    <w:rsid w:val="005E0C98"/>
    <w:rsid w:val="005E0DEC"/>
    <w:rsid w:val="005E18CA"/>
    <w:rsid w:val="005E1A5D"/>
    <w:rsid w:val="005E26A3"/>
    <w:rsid w:val="005E2EF9"/>
    <w:rsid w:val="005E380C"/>
    <w:rsid w:val="005E3D2B"/>
    <w:rsid w:val="005E45D7"/>
    <w:rsid w:val="005E4AC6"/>
    <w:rsid w:val="005E4F9D"/>
    <w:rsid w:val="005E5038"/>
    <w:rsid w:val="005E5571"/>
    <w:rsid w:val="005E5972"/>
    <w:rsid w:val="005E631C"/>
    <w:rsid w:val="005E6937"/>
    <w:rsid w:val="005E6941"/>
    <w:rsid w:val="005E6A83"/>
    <w:rsid w:val="005E6C09"/>
    <w:rsid w:val="005E6F52"/>
    <w:rsid w:val="005E712A"/>
    <w:rsid w:val="005F0501"/>
    <w:rsid w:val="005F1425"/>
    <w:rsid w:val="005F16CE"/>
    <w:rsid w:val="005F17CC"/>
    <w:rsid w:val="005F1AE9"/>
    <w:rsid w:val="005F1DB0"/>
    <w:rsid w:val="005F1DBD"/>
    <w:rsid w:val="005F1F30"/>
    <w:rsid w:val="005F35E5"/>
    <w:rsid w:val="005F378B"/>
    <w:rsid w:val="005F38FF"/>
    <w:rsid w:val="005F3D7D"/>
    <w:rsid w:val="005F468F"/>
    <w:rsid w:val="005F46A2"/>
    <w:rsid w:val="005F4BF3"/>
    <w:rsid w:val="005F5637"/>
    <w:rsid w:val="005F5D11"/>
    <w:rsid w:val="005F5EA3"/>
    <w:rsid w:val="005F6126"/>
    <w:rsid w:val="005F637F"/>
    <w:rsid w:val="005F68E5"/>
    <w:rsid w:val="005F72BA"/>
    <w:rsid w:val="005F7D47"/>
    <w:rsid w:val="00600711"/>
    <w:rsid w:val="00600E0D"/>
    <w:rsid w:val="00600FF3"/>
    <w:rsid w:val="006025C2"/>
    <w:rsid w:val="00602841"/>
    <w:rsid w:val="006056AE"/>
    <w:rsid w:val="0060581B"/>
    <w:rsid w:val="00606B96"/>
    <w:rsid w:val="00606C78"/>
    <w:rsid w:val="00606F5E"/>
    <w:rsid w:val="006078B6"/>
    <w:rsid w:val="00610EE8"/>
    <w:rsid w:val="00611229"/>
    <w:rsid w:val="006118CE"/>
    <w:rsid w:val="006122E4"/>
    <w:rsid w:val="0061276E"/>
    <w:rsid w:val="006143C2"/>
    <w:rsid w:val="00614490"/>
    <w:rsid w:val="006150F3"/>
    <w:rsid w:val="0061541A"/>
    <w:rsid w:val="00615A52"/>
    <w:rsid w:val="00615AB5"/>
    <w:rsid w:val="00616031"/>
    <w:rsid w:val="00616214"/>
    <w:rsid w:val="006166C2"/>
    <w:rsid w:val="00616A3C"/>
    <w:rsid w:val="00616FBB"/>
    <w:rsid w:val="00617B6B"/>
    <w:rsid w:val="00617D37"/>
    <w:rsid w:val="0062038F"/>
    <w:rsid w:val="006208C9"/>
    <w:rsid w:val="006222CC"/>
    <w:rsid w:val="006223FC"/>
    <w:rsid w:val="00622FF7"/>
    <w:rsid w:val="006232F7"/>
    <w:rsid w:val="006234EB"/>
    <w:rsid w:val="00623512"/>
    <w:rsid w:val="00624298"/>
    <w:rsid w:val="00624488"/>
    <w:rsid w:val="00624D5D"/>
    <w:rsid w:val="00624F21"/>
    <w:rsid w:val="00625153"/>
    <w:rsid w:val="0062521D"/>
    <w:rsid w:val="00625276"/>
    <w:rsid w:val="00627D63"/>
    <w:rsid w:val="006303C4"/>
    <w:rsid w:val="0063241B"/>
    <w:rsid w:val="0063377C"/>
    <w:rsid w:val="00633CC8"/>
    <w:rsid w:val="00634D8D"/>
    <w:rsid w:val="00634E21"/>
    <w:rsid w:val="00635082"/>
    <w:rsid w:val="0063519F"/>
    <w:rsid w:val="00635554"/>
    <w:rsid w:val="0063668D"/>
    <w:rsid w:val="00636903"/>
    <w:rsid w:val="006375C2"/>
    <w:rsid w:val="0063790F"/>
    <w:rsid w:val="00640202"/>
    <w:rsid w:val="00640917"/>
    <w:rsid w:val="00640BFD"/>
    <w:rsid w:val="00640F7B"/>
    <w:rsid w:val="006412B5"/>
    <w:rsid w:val="0064146E"/>
    <w:rsid w:val="00641A83"/>
    <w:rsid w:val="00641A8F"/>
    <w:rsid w:val="00641B58"/>
    <w:rsid w:val="00641E02"/>
    <w:rsid w:val="006422A5"/>
    <w:rsid w:val="0064246D"/>
    <w:rsid w:val="00642779"/>
    <w:rsid w:val="006427E6"/>
    <w:rsid w:val="006427FC"/>
    <w:rsid w:val="00642C8D"/>
    <w:rsid w:val="0064303C"/>
    <w:rsid w:val="006431B0"/>
    <w:rsid w:val="00643685"/>
    <w:rsid w:val="0064374A"/>
    <w:rsid w:val="00643F54"/>
    <w:rsid w:val="00643F60"/>
    <w:rsid w:val="0064406B"/>
    <w:rsid w:val="006441C1"/>
    <w:rsid w:val="0064457B"/>
    <w:rsid w:val="00644E83"/>
    <w:rsid w:val="0064529A"/>
    <w:rsid w:val="0064579F"/>
    <w:rsid w:val="00645DDA"/>
    <w:rsid w:val="00650378"/>
    <w:rsid w:val="00650A25"/>
    <w:rsid w:val="00650D00"/>
    <w:rsid w:val="00650F38"/>
    <w:rsid w:val="00651266"/>
    <w:rsid w:val="006519F1"/>
    <w:rsid w:val="00652607"/>
    <w:rsid w:val="00652D56"/>
    <w:rsid w:val="00652D97"/>
    <w:rsid w:val="006544EB"/>
    <w:rsid w:val="00654E57"/>
    <w:rsid w:val="00655A6C"/>
    <w:rsid w:val="00656604"/>
    <w:rsid w:val="00656EBA"/>
    <w:rsid w:val="00657D65"/>
    <w:rsid w:val="00657D95"/>
    <w:rsid w:val="006605A2"/>
    <w:rsid w:val="00660E9C"/>
    <w:rsid w:val="00661179"/>
    <w:rsid w:val="0066178A"/>
    <w:rsid w:val="00661AAD"/>
    <w:rsid w:val="0066248D"/>
    <w:rsid w:val="0066268A"/>
    <w:rsid w:val="00662B7C"/>
    <w:rsid w:val="00662EA0"/>
    <w:rsid w:val="00662F17"/>
    <w:rsid w:val="00663135"/>
    <w:rsid w:val="0066337F"/>
    <w:rsid w:val="00663EB9"/>
    <w:rsid w:val="00663FAB"/>
    <w:rsid w:val="00664EC4"/>
    <w:rsid w:val="0066584F"/>
    <w:rsid w:val="00666534"/>
    <w:rsid w:val="00666E50"/>
    <w:rsid w:val="00666F93"/>
    <w:rsid w:val="006672E3"/>
    <w:rsid w:val="0066758F"/>
    <w:rsid w:val="006677D5"/>
    <w:rsid w:val="00667C5B"/>
    <w:rsid w:val="00667F42"/>
    <w:rsid w:val="006702FC"/>
    <w:rsid w:val="00670DB9"/>
    <w:rsid w:val="0067143F"/>
    <w:rsid w:val="00671788"/>
    <w:rsid w:val="00672EC4"/>
    <w:rsid w:val="006738A4"/>
    <w:rsid w:val="00674760"/>
    <w:rsid w:val="00674A26"/>
    <w:rsid w:val="00676AFC"/>
    <w:rsid w:val="00676C7D"/>
    <w:rsid w:val="006772BB"/>
    <w:rsid w:val="0067765F"/>
    <w:rsid w:val="00677803"/>
    <w:rsid w:val="00677EC1"/>
    <w:rsid w:val="0068075E"/>
    <w:rsid w:val="0068161B"/>
    <w:rsid w:val="00681834"/>
    <w:rsid w:val="00681B01"/>
    <w:rsid w:val="00681CF0"/>
    <w:rsid w:val="00682369"/>
    <w:rsid w:val="00682907"/>
    <w:rsid w:val="00682B84"/>
    <w:rsid w:val="00682F91"/>
    <w:rsid w:val="0068316B"/>
    <w:rsid w:val="00683381"/>
    <w:rsid w:val="006834D8"/>
    <w:rsid w:val="00684616"/>
    <w:rsid w:val="00685053"/>
    <w:rsid w:val="00685648"/>
    <w:rsid w:val="00685A2F"/>
    <w:rsid w:val="00685C4C"/>
    <w:rsid w:val="00685C64"/>
    <w:rsid w:val="006864F2"/>
    <w:rsid w:val="00686718"/>
    <w:rsid w:val="006869AE"/>
    <w:rsid w:val="00687387"/>
    <w:rsid w:val="0068788A"/>
    <w:rsid w:val="00687A87"/>
    <w:rsid w:val="00690B66"/>
    <w:rsid w:val="00690BC6"/>
    <w:rsid w:val="00690CD6"/>
    <w:rsid w:val="006921B4"/>
    <w:rsid w:val="00692405"/>
    <w:rsid w:val="006929BF"/>
    <w:rsid w:val="00692A70"/>
    <w:rsid w:val="00693735"/>
    <w:rsid w:val="0069490B"/>
    <w:rsid w:val="00694A27"/>
    <w:rsid w:val="00694A2E"/>
    <w:rsid w:val="006955B9"/>
    <w:rsid w:val="00695760"/>
    <w:rsid w:val="00695AC1"/>
    <w:rsid w:val="006963AA"/>
    <w:rsid w:val="006967D1"/>
    <w:rsid w:val="00696A65"/>
    <w:rsid w:val="00696C3E"/>
    <w:rsid w:val="00697B01"/>
    <w:rsid w:val="006A16BC"/>
    <w:rsid w:val="006A379D"/>
    <w:rsid w:val="006A3A38"/>
    <w:rsid w:val="006A4E8A"/>
    <w:rsid w:val="006A648D"/>
    <w:rsid w:val="006A6C78"/>
    <w:rsid w:val="006A7450"/>
    <w:rsid w:val="006A789D"/>
    <w:rsid w:val="006B0252"/>
    <w:rsid w:val="006B063C"/>
    <w:rsid w:val="006B073C"/>
    <w:rsid w:val="006B0776"/>
    <w:rsid w:val="006B0DF5"/>
    <w:rsid w:val="006B218F"/>
    <w:rsid w:val="006B2E49"/>
    <w:rsid w:val="006B2F54"/>
    <w:rsid w:val="006B43E8"/>
    <w:rsid w:val="006B43FE"/>
    <w:rsid w:val="006B4D7A"/>
    <w:rsid w:val="006B4F3E"/>
    <w:rsid w:val="006B54A5"/>
    <w:rsid w:val="006B6392"/>
    <w:rsid w:val="006B73F4"/>
    <w:rsid w:val="006B7B63"/>
    <w:rsid w:val="006C02D2"/>
    <w:rsid w:val="006C08BB"/>
    <w:rsid w:val="006C1122"/>
    <w:rsid w:val="006C19B4"/>
    <w:rsid w:val="006C1B01"/>
    <w:rsid w:val="006C201A"/>
    <w:rsid w:val="006C2D73"/>
    <w:rsid w:val="006C5AE9"/>
    <w:rsid w:val="006C5B79"/>
    <w:rsid w:val="006C6518"/>
    <w:rsid w:val="006C6A31"/>
    <w:rsid w:val="006C6DB3"/>
    <w:rsid w:val="006C71AA"/>
    <w:rsid w:val="006C7302"/>
    <w:rsid w:val="006C7653"/>
    <w:rsid w:val="006D08DA"/>
    <w:rsid w:val="006D1075"/>
    <w:rsid w:val="006D1094"/>
    <w:rsid w:val="006D20BC"/>
    <w:rsid w:val="006D20ED"/>
    <w:rsid w:val="006D22EA"/>
    <w:rsid w:val="006D240D"/>
    <w:rsid w:val="006D2C48"/>
    <w:rsid w:val="006D2E48"/>
    <w:rsid w:val="006D3514"/>
    <w:rsid w:val="006D35B7"/>
    <w:rsid w:val="006D3B1B"/>
    <w:rsid w:val="006D3F0C"/>
    <w:rsid w:val="006D46B3"/>
    <w:rsid w:val="006D497D"/>
    <w:rsid w:val="006D4FF3"/>
    <w:rsid w:val="006D571C"/>
    <w:rsid w:val="006D5F1B"/>
    <w:rsid w:val="006D6296"/>
    <w:rsid w:val="006D7130"/>
    <w:rsid w:val="006D7309"/>
    <w:rsid w:val="006D7536"/>
    <w:rsid w:val="006D797A"/>
    <w:rsid w:val="006E02AC"/>
    <w:rsid w:val="006E0567"/>
    <w:rsid w:val="006E06BA"/>
    <w:rsid w:val="006E0B5B"/>
    <w:rsid w:val="006E0E39"/>
    <w:rsid w:val="006E19D8"/>
    <w:rsid w:val="006E1AC2"/>
    <w:rsid w:val="006E2FE7"/>
    <w:rsid w:val="006E3462"/>
    <w:rsid w:val="006E38E9"/>
    <w:rsid w:val="006E3A31"/>
    <w:rsid w:val="006E4C0B"/>
    <w:rsid w:val="006E4CF9"/>
    <w:rsid w:val="006E55AE"/>
    <w:rsid w:val="006E591F"/>
    <w:rsid w:val="006E6513"/>
    <w:rsid w:val="006E697B"/>
    <w:rsid w:val="006E6E9B"/>
    <w:rsid w:val="006E7862"/>
    <w:rsid w:val="006F0419"/>
    <w:rsid w:val="006F0A6C"/>
    <w:rsid w:val="006F10CF"/>
    <w:rsid w:val="006F2022"/>
    <w:rsid w:val="006F2A9C"/>
    <w:rsid w:val="006F2C01"/>
    <w:rsid w:val="006F3504"/>
    <w:rsid w:val="006F3AE0"/>
    <w:rsid w:val="006F3EC5"/>
    <w:rsid w:val="006F4528"/>
    <w:rsid w:val="006F4AC5"/>
    <w:rsid w:val="006F4B6B"/>
    <w:rsid w:val="006F5966"/>
    <w:rsid w:val="006F5C68"/>
    <w:rsid w:val="006F7AF2"/>
    <w:rsid w:val="006F7B2E"/>
    <w:rsid w:val="00700B72"/>
    <w:rsid w:val="00701130"/>
    <w:rsid w:val="00701282"/>
    <w:rsid w:val="007014DC"/>
    <w:rsid w:val="0070249D"/>
    <w:rsid w:val="00702711"/>
    <w:rsid w:val="00702765"/>
    <w:rsid w:val="00702CFF"/>
    <w:rsid w:val="00702DE4"/>
    <w:rsid w:val="00703190"/>
    <w:rsid w:val="0070343D"/>
    <w:rsid w:val="007039B3"/>
    <w:rsid w:val="00704651"/>
    <w:rsid w:val="00704818"/>
    <w:rsid w:val="00704D70"/>
    <w:rsid w:val="00705707"/>
    <w:rsid w:val="00706F03"/>
    <w:rsid w:val="00707010"/>
    <w:rsid w:val="00707063"/>
    <w:rsid w:val="00707AD5"/>
    <w:rsid w:val="007105E4"/>
    <w:rsid w:val="00710D0B"/>
    <w:rsid w:val="00710D18"/>
    <w:rsid w:val="00710DB6"/>
    <w:rsid w:val="00710DD4"/>
    <w:rsid w:val="007118C1"/>
    <w:rsid w:val="00711BB5"/>
    <w:rsid w:val="00711D92"/>
    <w:rsid w:val="007120E8"/>
    <w:rsid w:val="00712250"/>
    <w:rsid w:val="007129A7"/>
    <w:rsid w:val="00712BDF"/>
    <w:rsid w:val="00712FC5"/>
    <w:rsid w:val="00713AFD"/>
    <w:rsid w:val="00713BC9"/>
    <w:rsid w:val="007143F3"/>
    <w:rsid w:val="00714AF2"/>
    <w:rsid w:val="00714EF7"/>
    <w:rsid w:val="00715C14"/>
    <w:rsid w:val="00715EC0"/>
    <w:rsid w:val="00716465"/>
    <w:rsid w:val="00716A42"/>
    <w:rsid w:val="00716C6D"/>
    <w:rsid w:val="007175AF"/>
    <w:rsid w:val="0072048D"/>
    <w:rsid w:val="007205FA"/>
    <w:rsid w:val="00720FC2"/>
    <w:rsid w:val="00721290"/>
    <w:rsid w:val="007212EC"/>
    <w:rsid w:val="007213CE"/>
    <w:rsid w:val="00721C67"/>
    <w:rsid w:val="00722E5D"/>
    <w:rsid w:val="00722F77"/>
    <w:rsid w:val="007233BA"/>
    <w:rsid w:val="007236A9"/>
    <w:rsid w:val="00724580"/>
    <w:rsid w:val="00724F4C"/>
    <w:rsid w:val="00725870"/>
    <w:rsid w:val="00726433"/>
    <w:rsid w:val="00727E8A"/>
    <w:rsid w:val="0073099E"/>
    <w:rsid w:val="0073126E"/>
    <w:rsid w:val="007318F9"/>
    <w:rsid w:val="007323E2"/>
    <w:rsid w:val="0073305F"/>
    <w:rsid w:val="00733608"/>
    <w:rsid w:val="00733624"/>
    <w:rsid w:val="00733658"/>
    <w:rsid w:val="00733794"/>
    <w:rsid w:val="00733E30"/>
    <w:rsid w:val="007342B3"/>
    <w:rsid w:val="007342E9"/>
    <w:rsid w:val="007343B5"/>
    <w:rsid w:val="0073469C"/>
    <w:rsid w:val="00735BA5"/>
    <w:rsid w:val="00735EFF"/>
    <w:rsid w:val="00736269"/>
    <w:rsid w:val="007365AB"/>
    <w:rsid w:val="00736B59"/>
    <w:rsid w:val="00736F24"/>
    <w:rsid w:val="00737055"/>
    <w:rsid w:val="0073718C"/>
    <w:rsid w:val="00737563"/>
    <w:rsid w:val="0073784E"/>
    <w:rsid w:val="00737987"/>
    <w:rsid w:val="00737C22"/>
    <w:rsid w:val="0074076D"/>
    <w:rsid w:val="00740EB9"/>
    <w:rsid w:val="00741506"/>
    <w:rsid w:val="0074169F"/>
    <w:rsid w:val="00741E21"/>
    <w:rsid w:val="00742C2C"/>
    <w:rsid w:val="00742F6B"/>
    <w:rsid w:val="007436BD"/>
    <w:rsid w:val="00744C42"/>
    <w:rsid w:val="00745082"/>
    <w:rsid w:val="00745EE5"/>
    <w:rsid w:val="00745FA8"/>
    <w:rsid w:val="00746641"/>
    <w:rsid w:val="00747495"/>
    <w:rsid w:val="00747F75"/>
    <w:rsid w:val="007509DB"/>
    <w:rsid w:val="007511A7"/>
    <w:rsid w:val="007512D7"/>
    <w:rsid w:val="00751A88"/>
    <w:rsid w:val="007520C8"/>
    <w:rsid w:val="007527F0"/>
    <w:rsid w:val="00752F7B"/>
    <w:rsid w:val="00753240"/>
    <w:rsid w:val="00753376"/>
    <w:rsid w:val="00753F78"/>
    <w:rsid w:val="0075402D"/>
    <w:rsid w:val="00754249"/>
    <w:rsid w:val="00754B39"/>
    <w:rsid w:val="00754B81"/>
    <w:rsid w:val="00754EC0"/>
    <w:rsid w:val="0075516E"/>
    <w:rsid w:val="00755739"/>
    <w:rsid w:val="00755804"/>
    <w:rsid w:val="00755836"/>
    <w:rsid w:val="007562F1"/>
    <w:rsid w:val="00756D05"/>
    <w:rsid w:val="00756DC6"/>
    <w:rsid w:val="007572FE"/>
    <w:rsid w:val="00757EDA"/>
    <w:rsid w:val="00760766"/>
    <w:rsid w:val="00760A12"/>
    <w:rsid w:val="00760CC6"/>
    <w:rsid w:val="00761C99"/>
    <w:rsid w:val="00761ED0"/>
    <w:rsid w:val="00762108"/>
    <w:rsid w:val="00762F2B"/>
    <w:rsid w:val="0076327F"/>
    <w:rsid w:val="007637FE"/>
    <w:rsid w:val="0076530B"/>
    <w:rsid w:val="00765894"/>
    <w:rsid w:val="00766243"/>
    <w:rsid w:val="0076674A"/>
    <w:rsid w:val="00766CE2"/>
    <w:rsid w:val="00767342"/>
    <w:rsid w:val="007673B6"/>
    <w:rsid w:val="00767B71"/>
    <w:rsid w:val="00767FF0"/>
    <w:rsid w:val="007702B3"/>
    <w:rsid w:val="00770EF6"/>
    <w:rsid w:val="007714A1"/>
    <w:rsid w:val="00772025"/>
    <w:rsid w:val="00772030"/>
    <w:rsid w:val="00772794"/>
    <w:rsid w:val="00772BC2"/>
    <w:rsid w:val="007733E8"/>
    <w:rsid w:val="007736C6"/>
    <w:rsid w:val="0077405B"/>
    <w:rsid w:val="00774FE9"/>
    <w:rsid w:val="0077574B"/>
    <w:rsid w:val="00776076"/>
    <w:rsid w:val="00777CF4"/>
    <w:rsid w:val="0078029A"/>
    <w:rsid w:val="007806EA"/>
    <w:rsid w:val="007810B8"/>
    <w:rsid w:val="00781B9D"/>
    <w:rsid w:val="007820DD"/>
    <w:rsid w:val="007823C4"/>
    <w:rsid w:val="00782B86"/>
    <w:rsid w:val="0078365E"/>
    <w:rsid w:val="0078366D"/>
    <w:rsid w:val="007848D9"/>
    <w:rsid w:val="00785276"/>
    <w:rsid w:val="00785762"/>
    <w:rsid w:val="007857FA"/>
    <w:rsid w:val="007858B8"/>
    <w:rsid w:val="00786125"/>
    <w:rsid w:val="007862D3"/>
    <w:rsid w:val="0078636E"/>
    <w:rsid w:val="00786395"/>
    <w:rsid w:val="00786754"/>
    <w:rsid w:val="00786852"/>
    <w:rsid w:val="007869C9"/>
    <w:rsid w:val="00787332"/>
    <w:rsid w:val="00787B68"/>
    <w:rsid w:val="00787B70"/>
    <w:rsid w:val="007908C9"/>
    <w:rsid w:val="00790C7C"/>
    <w:rsid w:val="00790F9A"/>
    <w:rsid w:val="00791B92"/>
    <w:rsid w:val="00792052"/>
    <w:rsid w:val="00794226"/>
    <w:rsid w:val="007943D1"/>
    <w:rsid w:val="00795A37"/>
    <w:rsid w:val="00795ACC"/>
    <w:rsid w:val="00795D07"/>
    <w:rsid w:val="007962CE"/>
    <w:rsid w:val="00796E86"/>
    <w:rsid w:val="007A2154"/>
    <w:rsid w:val="007A2454"/>
    <w:rsid w:val="007A2CB1"/>
    <w:rsid w:val="007A38E8"/>
    <w:rsid w:val="007A4360"/>
    <w:rsid w:val="007A4881"/>
    <w:rsid w:val="007A53D1"/>
    <w:rsid w:val="007A61F1"/>
    <w:rsid w:val="007A67CE"/>
    <w:rsid w:val="007A7066"/>
    <w:rsid w:val="007A726B"/>
    <w:rsid w:val="007A7288"/>
    <w:rsid w:val="007A7B8F"/>
    <w:rsid w:val="007A7DE3"/>
    <w:rsid w:val="007B0152"/>
    <w:rsid w:val="007B1044"/>
    <w:rsid w:val="007B1152"/>
    <w:rsid w:val="007B145D"/>
    <w:rsid w:val="007B2DC9"/>
    <w:rsid w:val="007B3901"/>
    <w:rsid w:val="007B475E"/>
    <w:rsid w:val="007B476E"/>
    <w:rsid w:val="007B4A68"/>
    <w:rsid w:val="007B5405"/>
    <w:rsid w:val="007B6372"/>
    <w:rsid w:val="007B663B"/>
    <w:rsid w:val="007B6A22"/>
    <w:rsid w:val="007B7C90"/>
    <w:rsid w:val="007B7EC1"/>
    <w:rsid w:val="007B7FC2"/>
    <w:rsid w:val="007C0150"/>
    <w:rsid w:val="007C08B4"/>
    <w:rsid w:val="007C1ADB"/>
    <w:rsid w:val="007C1BF2"/>
    <w:rsid w:val="007C20BD"/>
    <w:rsid w:val="007C2184"/>
    <w:rsid w:val="007C27CD"/>
    <w:rsid w:val="007C2C19"/>
    <w:rsid w:val="007C3B20"/>
    <w:rsid w:val="007C3D32"/>
    <w:rsid w:val="007C3EDE"/>
    <w:rsid w:val="007C432A"/>
    <w:rsid w:val="007C47FC"/>
    <w:rsid w:val="007C4FF5"/>
    <w:rsid w:val="007C5208"/>
    <w:rsid w:val="007C5708"/>
    <w:rsid w:val="007C5895"/>
    <w:rsid w:val="007C59B6"/>
    <w:rsid w:val="007C5A76"/>
    <w:rsid w:val="007C6DC7"/>
    <w:rsid w:val="007C72E0"/>
    <w:rsid w:val="007C75D5"/>
    <w:rsid w:val="007C780B"/>
    <w:rsid w:val="007C7888"/>
    <w:rsid w:val="007C79B5"/>
    <w:rsid w:val="007C7B35"/>
    <w:rsid w:val="007C7C0C"/>
    <w:rsid w:val="007D0B9D"/>
    <w:rsid w:val="007D1BB5"/>
    <w:rsid w:val="007D2F40"/>
    <w:rsid w:val="007D3D84"/>
    <w:rsid w:val="007D40C6"/>
    <w:rsid w:val="007D47F3"/>
    <w:rsid w:val="007D5D7B"/>
    <w:rsid w:val="007D6AEA"/>
    <w:rsid w:val="007D6B93"/>
    <w:rsid w:val="007D719F"/>
    <w:rsid w:val="007D7655"/>
    <w:rsid w:val="007D7B86"/>
    <w:rsid w:val="007E15CD"/>
    <w:rsid w:val="007E1808"/>
    <w:rsid w:val="007E24CB"/>
    <w:rsid w:val="007E28FF"/>
    <w:rsid w:val="007E293E"/>
    <w:rsid w:val="007E45CA"/>
    <w:rsid w:val="007E53B7"/>
    <w:rsid w:val="007E63CA"/>
    <w:rsid w:val="007E6989"/>
    <w:rsid w:val="007E6AAF"/>
    <w:rsid w:val="007E6D35"/>
    <w:rsid w:val="007E6FA0"/>
    <w:rsid w:val="007E71E8"/>
    <w:rsid w:val="007E755C"/>
    <w:rsid w:val="007E766D"/>
    <w:rsid w:val="007E790B"/>
    <w:rsid w:val="007F00E2"/>
    <w:rsid w:val="007F03BF"/>
    <w:rsid w:val="007F0D4B"/>
    <w:rsid w:val="007F10C3"/>
    <w:rsid w:val="007F471D"/>
    <w:rsid w:val="007F4995"/>
    <w:rsid w:val="007F51C8"/>
    <w:rsid w:val="007F5B26"/>
    <w:rsid w:val="007F5C37"/>
    <w:rsid w:val="007F5C62"/>
    <w:rsid w:val="007F61CA"/>
    <w:rsid w:val="007F65C7"/>
    <w:rsid w:val="007F65D6"/>
    <w:rsid w:val="007F6889"/>
    <w:rsid w:val="007F724B"/>
    <w:rsid w:val="007F7538"/>
    <w:rsid w:val="007F77B9"/>
    <w:rsid w:val="0080029C"/>
    <w:rsid w:val="00800D76"/>
    <w:rsid w:val="0080127D"/>
    <w:rsid w:val="00802BCA"/>
    <w:rsid w:val="00804FE0"/>
    <w:rsid w:val="008052B6"/>
    <w:rsid w:val="00805DD8"/>
    <w:rsid w:val="00806152"/>
    <w:rsid w:val="00806F9E"/>
    <w:rsid w:val="00807CD6"/>
    <w:rsid w:val="00807E5F"/>
    <w:rsid w:val="0081000F"/>
    <w:rsid w:val="00810351"/>
    <w:rsid w:val="008106B9"/>
    <w:rsid w:val="00810780"/>
    <w:rsid w:val="00811611"/>
    <w:rsid w:val="00812390"/>
    <w:rsid w:val="00813274"/>
    <w:rsid w:val="00813D08"/>
    <w:rsid w:val="008143F6"/>
    <w:rsid w:val="008150A1"/>
    <w:rsid w:val="00816559"/>
    <w:rsid w:val="0081774A"/>
    <w:rsid w:val="00820176"/>
    <w:rsid w:val="00820F0E"/>
    <w:rsid w:val="00821427"/>
    <w:rsid w:val="00821521"/>
    <w:rsid w:val="00822B2C"/>
    <w:rsid w:val="00822C95"/>
    <w:rsid w:val="00822D21"/>
    <w:rsid w:val="0082320F"/>
    <w:rsid w:val="00823B05"/>
    <w:rsid w:val="00823D67"/>
    <w:rsid w:val="00823D6D"/>
    <w:rsid w:val="00823E94"/>
    <w:rsid w:val="008246C9"/>
    <w:rsid w:val="0082476F"/>
    <w:rsid w:val="00824A41"/>
    <w:rsid w:val="00824FDD"/>
    <w:rsid w:val="0082567D"/>
    <w:rsid w:val="00825DD6"/>
    <w:rsid w:val="00826DD8"/>
    <w:rsid w:val="0082764B"/>
    <w:rsid w:val="0082771B"/>
    <w:rsid w:val="00827CD8"/>
    <w:rsid w:val="00830114"/>
    <w:rsid w:val="00830B07"/>
    <w:rsid w:val="00830B7E"/>
    <w:rsid w:val="00830C74"/>
    <w:rsid w:val="00830D53"/>
    <w:rsid w:val="0083100D"/>
    <w:rsid w:val="00831382"/>
    <w:rsid w:val="00831860"/>
    <w:rsid w:val="008319FE"/>
    <w:rsid w:val="008326DD"/>
    <w:rsid w:val="008327BE"/>
    <w:rsid w:val="00832B74"/>
    <w:rsid w:val="008334E8"/>
    <w:rsid w:val="00833753"/>
    <w:rsid w:val="008349F3"/>
    <w:rsid w:val="00835C62"/>
    <w:rsid w:val="00836671"/>
    <w:rsid w:val="008366CA"/>
    <w:rsid w:val="00836CC7"/>
    <w:rsid w:val="00837BD5"/>
    <w:rsid w:val="00837CFA"/>
    <w:rsid w:val="008401BC"/>
    <w:rsid w:val="00840C79"/>
    <w:rsid w:val="00840D8F"/>
    <w:rsid w:val="00841261"/>
    <w:rsid w:val="00841DA0"/>
    <w:rsid w:val="00842654"/>
    <w:rsid w:val="008426C6"/>
    <w:rsid w:val="00843AF2"/>
    <w:rsid w:val="00843C0D"/>
    <w:rsid w:val="00844207"/>
    <w:rsid w:val="0084477C"/>
    <w:rsid w:val="00844B3F"/>
    <w:rsid w:val="00844B8B"/>
    <w:rsid w:val="008453A8"/>
    <w:rsid w:val="00845FFE"/>
    <w:rsid w:val="00846F48"/>
    <w:rsid w:val="008475BA"/>
    <w:rsid w:val="00850365"/>
    <w:rsid w:val="0085069C"/>
    <w:rsid w:val="00850AF8"/>
    <w:rsid w:val="00851185"/>
    <w:rsid w:val="00851831"/>
    <w:rsid w:val="00851B5F"/>
    <w:rsid w:val="008520D0"/>
    <w:rsid w:val="0085223A"/>
    <w:rsid w:val="00852866"/>
    <w:rsid w:val="0085355E"/>
    <w:rsid w:val="0085389C"/>
    <w:rsid w:val="00854A49"/>
    <w:rsid w:val="00854C4C"/>
    <w:rsid w:val="00855664"/>
    <w:rsid w:val="00855965"/>
    <w:rsid w:val="008559F2"/>
    <w:rsid w:val="00855A03"/>
    <w:rsid w:val="00856C5D"/>
    <w:rsid w:val="0085714C"/>
    <w:rsid w:val="00857B12"/>
    <w:rsid w:val="00857ECA"/>
    <w:rsid w:val="00860923"/>
    <w:rsid w:val="00861281"/>
    <w:rsid w:val="00861961"/>
    <w:rsid w:val="00861DEE"/>
    <w:rsid w:val="00862BE9"/>
    <w:rsid w:val="008630C0"/>
    <w:rsid w:val="008637AB"/>
    <w:rsid w:val="00863AAA"/>
    <w:rsid w:val="00863B01"/>
    <w:rsid w:val="00864306"/>
    <w:rsid w:val="008643C0"/>
    <w:rsid w:val="00864610"/>
    <w:rsid w:val="00864632"/>
    <w:rsid w:val="00864AB5"/>
    <w:rsid w:val="008661D6"/>
    <w:rsid w:val="00867CCB"/>
    <w:rsid w:val="00867E7C"/>
    <w:rsid w:val="0087089F"/>
    <w:rsid w:val="00870CB0"/>
    <w:rsid w:val="0087165B"/>
    <w:rsid w:val="00871A76"/>
    <w:rsid w:val="00871ECA"/>
    <w:rsid w:val="008724BE"/>
    <w:rsid w:val="0087416D"/>
    <w:rsid w:val="008750D0"/>
    <w:rsid w:val="008754E0"/>
    <w:rsid w:val="00875A49"/>
    <w:rsid w:val="0087608D"/>
    <w:rsid w:val="00877347"/>
    <w:rsid w:val="0087793A"/>
    <w:rsid w:val="0088034B"/>
    <w:rsid w:val="00880B77"/>
    <w:rsid w:val="0088136F"/>
    <w:rsid w:val="008823A1"/>
    <w:rsid w:val="00882C9E"/>
    <w:rsid w:val="00882DBE"/>
    <w:rsid w:val="0088335C"/>
    <w:rsid w:val="00883B9E"/>
    <w:rsid w:val="008840E3"/>
    <w:rsid w:val="00885B6D"/>
    <w:rsid w:val="00885E29"/>
    <w:rsid w:val="0088646D"/>
    <w:rsid w:val="0088796A"/>
    <w:rsid w:val="008879B0"/>
    <w:rsid w:val="00887A99"/>
    <w:rsid w:val="00887DB2"/>
    <w:rsid w:val="008906F2"/>
    <w:rsid w:val="00890C41"/>
    <w:rsid w:val="00890CD7"/>
    <w:rsid w:val="0089130A"/>
    <w:rsid w:val="008928DE"/>
    <w:rsid w:val="00893C68"/>
    <w:rsid w:val="00893C6F"/>
    <w:rsid w:val="008945BA"/>
    <w:rsid w:val="008953B6"/>
    <w:rsid w:val="00896F5D"/>
    <w:rsid w:val="008970B9"/>
    <w:rsid w:val="00897655"/>
    <w:rsid w:val="00897C15"/>
    <w:rsid w:val="00897C5D"/>
    <w:rsid w:val="008A0AE9"/>
    <w:rsid w:val="008A10F6"/>
    <w:rsid w:val="008A11C4"/>
    <w:rsid w:val="008A1444"/>
    <w:rsid w:val="008A16DE"/>
    <w:rsid w:val="008A1B7A"/>
    <w:rsid w:val="008A1C79"/>
    <w:rsid w:val="008A1E27"/>
    <w:rsid w:val="008A2EAB"/>
    <w:rsid w:val="008A468B"/>
    <w:rsid w:val="008A58F5"/>
    <w:rsid w:val="008A661D"/>
    <w:rsid w:val="008A6C7A"/>
    <w:rsid w:val="008A7471"/>
    <w:rsid w:val="008A7E81"/>
    <w:rsid w:val="008B1192"/>
    <w:rsid w:val="008B1243"/>
    <w:rsid w:val="008B1894"/>
    <w:rsid w:val="008B230C"/>
    <w:rsid w:val="008B2A98"/>
    <w:rsid w:val="008B3545"/>
    <w:rsid w:val="008B3E7E"/>
    <w:rsid w:val="008B3EE6"/>
    <w:rsid w:val="008B41B2"/>
    <w:rsid w:val="008B49DC"/>
    <w:rsid w:val="008B4ADB"/>
    <w:rsid w:val="008B5C86"/>
    <w:rsid w:val="008B5D49"/>
    <w:rsid w:val="008B6F04"/>
    <w:rsid w:val="008B7DDC"/>
    <w:rsid w:val="008B7EF0"/>
    <w:rsid w:val="008C06D8"/>
    <w:rsid w:val="008C07C9"/>
    <w:rsid w:val="008C0959"/>
    <w:rsid w:val="008C1060"/>
    <w:rsid w:val="008C181F"/>
    <w:rsid w:val="008C2287"/>
    <w:rsid w:val="008C3116"/>
    <w:rsid w:val="008C34E2"/>
    <w:rsid w:val="008C3756"/>
    <w:rsid w:val="008C37A7"/>
    <w:rsid w:val="008C386D"/>
    <w:rsid w:val="008C3967"/>
    <w:rsid w:val="008C3DAF"/>
    <w:rsid w:val="008C672C"/>
    <w:rsid w:val="008C690A"/>
    <w:rsid w:val="008C6A16"/>
    <w:rsid w:val="008C7040"/>
    <w:rsid w:val="008C7450"/>
    <w:rsid w:val="008C798C"/>
    <w:rsid w:val="008D0579"/>
    <w:rsid w:val="008D065D"/>
    <w:rsid w:val="008D07C2"/>
    <w:rsid w:val="008D0A82"/>
    <w:rsid w:val="008D0AC3"/>
    <w:rsid w:val="008D156C"/>
    <w:rsid w:val="008D1CB4"/>
    <w:rsid w:val="008D273E"/>
    <w:rsid w:val="008D3944"/>
    <w:rsid w:val="008D4430"/>
    <w:rsid w:val="008D4501"/>
    <w:rsid w:val="008D5359"/>
    <w:rsid w:val="008D5763"/>
    <w:rsid w:val="008D590A"/>
    <w:rsid w:val="008D6F0D"/>
    <w:rsid w:val="008D6F1C"/>
    <w:rsid w:val="008D73FA"/>
    <w:rsid w:val="008D7565"/>
    <w:rsid w:val="008D7B5C"/>
    <w:rsid w:val="008D7E25"/>
    <w:rsid w:val="008E10D9"/>
    <w:rsid w:val="008E1813"/>
    <w:rsid w:val="008E1D66"/>
    <w:rsid w:val="008E20DF"/>
    <w:rsid w:val="008E2B31"/>
    <w:rsid w:val="008E337B"/>
    <w:rsid w:val="008E33C0"/>
    <w:rsid w:val="008E3940"/>
    <w:rsid w:val="008E4488"/>
    <w:rsid w:val="008E44C2"/>
    <w:rsid w:val="008E4589"/>
    <w:rsid w:val="008E46A6"/>
    <w:rsid w:val="008E4A4D"/>
    <w:rsid w:val="008E4DE3"/>
    <w:rsid w:val="008E58CB"/>
    <w:rsid w:val="008E730A"/>
    <w:rsid w:val="008E763D"/>
    <w:rsid w:val="008F08BD"/>
    <w:rsid w:val="008F0B45"/>
    <w:rsid w:val="008F1C30"/>
    <w:rsid w:val="008F269D"/>
    <w:rsid w:val="008F31FF"/>
    <w:rsid w:val="008F3DF3"/>
    <w:rsid w:val="008F4CF2"/>
    <w:rsid w:val="008F5782"/>
    <w:rsid w:val="008F595B"/>
    <w:rsid w:val="008F66AB"/>
    <w:rsid w:val="008F690F"/>
    <w:rsid w:val="008F74FD"/>
    <w:rsid w:val="008F758B"/>
    <w:rsid w:val="009004F9"/>
    <w:rsid w:val="00900619"/>
    <w:rsid w:val="00900DD4"/>
    <w:rsid w:val="009010B7"/>
    <w:rsid w:val="009011E1"/>
    <w:rsid w:val="009014EA"/>
    <w:rsid w:val="00901D53"/>
    <w:rsid w:val="00902A4C"/>
    <w:rsid w:val="00902D86"/>
    <w:rsid w:val="00903ED7"/>
    <w:rsid w:val="0090401C"/>
    <w:rsid w:val="009046B3"/>
    <w:rsid w:val="009049D7"/>
    <w:rsid w:val="0090643C"/>
    <w:rsid w:val="009075E0"/>
    <w:rsid w:val="00907748"/>
    <w:rsid w:val="00907912"/>
    <w:rsid w:val="0091012F"/>
    <w:rsid w:val="00910D80"/>
    <w:rsid w:val="00911260"/>
    <w:rsid w:val="009114E0"/>
    <w:rsid w:val="0091206A"/>
    <w:rsid w:val="009123C2"/>
    <w:rsid w:val="00912634"/>
    <w:rsid w:val="009129CA"/>
    <w:rsid w:val="00912A34"/>
    <w:rsid w:val="00913263"/>
    <w:rsid w:val="00914EC3"/>
    <w:rsid w:val="00914F58"/>
    <w:rsid w:val="00915218"/>
    <w:rsid w:val="009157EB"/>
    <w:rsid w:val="00916B60"/>
    <w:rsid w:val="00916BF3"/>
    <w:rsid w:val="00916D3A"/>
    <w:rsid w:val="009176D8"/>
    <w:rsid w:val="00917775"/>
    <w:rsid w:val="0091799E"/>
    <w:rsid w:val="00917D9F"/>
    <w:rsid w:val="0092004E"/>
    <w:rsid w:val="00920E35"/>
    <w:rsid w:val="00920F8E"/>
    <w:rsid w:val="009225DC"/>
    <w:rsid w:val="009226D5"/>
    <w:rsid w:val="009237C3"/>
    <w:rsid w:val="00923BFA"/>
    <w:rsid w:val="00924098"/>
    <w:rsid w:val="00924264"/>
    <w:rsid w:val="00924CBA"/>
    <w:rsid w:val="00925BC7"/>
    <w:rsid w:val="00925D0D"/>
    <w:rsid w:val="00925D7D"/>
    <w:rsid w:val="0093128C"/>
    <w:rsid w:val="00931A35"/>
    <w:rsid w:val="009324DF"/>
    <w:rsid w:val="00932F81"/>
    <w:rsid w:val="00933687"/>
    <w:rsid w:val="009336B4"/>
    <w:rsid w:val="00933758"/>
    <w:rsid w:val="009338DD"/>
    <w:rsid w:val="00934140"/>
    <w:rsid w:val="00934594"/>
    <w:rsid w:val="00934E75"/>
    <w:rsid w:val="00934FE5"/>
    <w:rsid w:val="00936139"/>
    <w:rsid w:val="00936B4D"/>
    <w:rsid w:val="00936EF7"/>
    <w:rsid w:val="00941234"/>
    <w:rsid w:val="00942AAD"/>
    <w:rsid w:val="00942B94"/>
    <w:rsid w:val="009439C5"/>
    <w:rsid w:val="009444AB"/>
    <w:rsid w:val="0094486E"/>
    <w:rsid w:val="00944E9F"/>
    <w:rsid w:val="00945347"/>
    <w:rsid w:val="00946067"/>
    <w:rsid w:val="00946F43"/>
    <w:rsid w:val="009472E5"/>
    <w:rsid w:val="00947EB1"/>
    <w:rsid w:val="0095082C"/>
    <w:rsid w:val="00950A1A"/>
    <w:rsid w:val="00950D56"/>
    <w:rsid w:val="009511DF"/>
    <w:rsid w:val="009522E5"/>
    <w:rsid w:val="0095295D"/>
    <w:rsid w:val="00952C2E"/>
    <w:rsid w:val="00953355"/>
    <w:rsid w:val="00953796"/>
    <w:rsid w:val="00953863"/>
    <w:rsid w:val="00954DCF"/>
    <w:rsid w:val="009556C9"/>
    <w:rsid w:val="0095579C"/>
    <w:rsid w:val="0095597C"/>
    <w:rsid w:val="0095630D"/>
    <w:rsid w:val="009565AF"/>
    <w:rsid w:val="00957003"/>
    <w:rsid w:val="00957055"/>
    <w:rsid w:val="00957C79"/>
    <w:rsid w:val="00960268"/>
    <w:rsid w:val="009605A8"/>
    <w:rsid w:val="009607D1"/>
    <w:rsid w:val="00960DEE"/>
    <w:rsid w:val="00961997"/>
    <w:rsid w:val="009619BE"/>
    <w:rsid w:val="00961EE6"/>
    <w:rsid w:val="0096251D"/>
    <w:rsid w:val="00962538"/>
    <w:rsid w:val="0096298F"/>
    <w:rsid w:val="00962E8D"/>
    <w:rsid w:val="00962F49"/>
    <w:rsid w:val="00963092"/>
    <w:rsid w:val="0096334F"/>
    <w:rsid w:val="0096366C"/>
    <w:rsid w:val="009645B2"/>
    <w:rsid w:val="00964CAA"/>
    <w:rsid w:val="00965011"/>
    <w:rsid w:val="00965682"/>
    <w:rsid w:val="00965C5C"/>
    <w:rsid w:val="00966B10"/>
    <w:rsid w:val="00966E3D"/>
    <w:rsid w:val="00967855"/>
    <w:rsid w:val="0097028F"/>
    <w:rsid w:val="00970F33"/>
    <w:rsid w:val="00971515"/>
    <w:rsid w:val="009717FD"/>
    <w:rsid w:val="00971BB8"/>
    <w:rsid w:val="00972140"/>
    <w:rsid w:val="009723EC"/>
    <w:rsid w:val="00973347"/>
    <w:rsid w:val="0097369F"/>
    <w:rsid w:val="00973B67"/>
    <w:rsid w:val="00973C74"/>
    <w:rsid w:val="00975379"/>
    <w:rsid w:val="009763C7"/>
    <w:rsid w:val="0097676B"/>
    <w:rsid w:val="00976E73"/>
    <w:rsid w:val="009771FD"/>
    <w:rsid w:val="0098155C"/>
    <w:rsid w:val="00981E97"/>
    <w:rsid w:val="0098229D"/>
    <w:rsid w:val="00983498"/>
    <w:rsid w:val="009838F5"/>
    <w:rsid w:val="00983C55"/>
    <w:rsid w:val="00983E63"/>
    <w:rsid w:val="00983F68"/>
    <w:rsid w:val="009843E3"/>
    <w:rsid w:val="009859AA"/>
    <w:rsid w:val="00985DE8"/>
    <w:rsid w:val="00986713"/>
    <w:rsid w:val="0098719E"/>
    <w:rsid w:val="009871A9"/>
    <w:rsid w:val="00987E39"/>
    <w:rsid w:val="00990AC1"/>
    <w:rsid w:val="00991B99"/>
    <w:rsid w:val="00991E8A"/>
    <w:rsid w:val="00992A29"/>
    <w:rsid w:val="00994C55"/>
    <w:rsid w:val="00994F64"/>
    <w:rsid w:val="00995933"/>
    <w:rsid w:val="00995CAD"/>
    <w:rsid w:val="00996126"/>
    <w:rsid w:val="009969BA"/>
    <w:rsid w:val="0099720D"/>
    <w:rsid w:val="00997B9C"/>
    <w:rsid w:val="00997D50"/>
    <w:rsid w:val="009A0351"/>
    <w:rsid w:val="009A0559"/>
    <w:rsid w:val="009A08B9"/>
    <w:rsid w:val="009A08CB"/>
    <w:rsid w:val="009A09B8"/>
    <w:rsid w:val="009A0B1C"/>
    <w:rsid w:val="009A0C1D"/>
    <w:rsid w:val="009A1524"/>
    <w:rsid w:val="009A173A"/>
    <w:rsid w:val="009A1FF3"/>
    <w:rsid w:val="009A24F4"/>
    <w:rsid w:val="009A27DF"/>
    <w:rsid w:val="009A33AD"/>
    <w:rsid w:val="009A398F"/>
    <w:rsid w:val="009A3AC9"/>
    <w:rsid w:val="009A4444"/>
    <w:rsid w:val="009A4BE9"/>
    <w:rsid w:val="009A5371"/>
    <w:rsid w:val="009A5677"/>
    <w:rsid w:val="009A5740"/>
    <w:rsid w:val="009A66CD"/>
    <w:rsid w:val="009A67B3"/>
    <w:rsid w:val="009A74C9"/>
    <w:rsid w:val="009A7B4E"/>
    <w:rsid w:val="009A7CAF"/>
    <w:rsid w:val="009B07CE"/>
    <w:rsid w:val="009B0BDE"/>
    <w:rsid w:val="009B0FFB"/>
    <w:rsid w:val="009B165C"/>
    <w:rsid w:val="009B1944"/>
    <w:rsid w:val="009B19FA"/>
    <w:rsid w:val="009B24FB"/>
    <w:rsid w:val="009B3A24"/>
    <w:rsid w:val="009B3DA7"/>
    <w:rsid w:val="009B3EED"/>
    <w:rsid w:val="009B4841"/>
    <w:rsid w:val="009B4874"/>
    <w:rsid w:val="009B5353"/>
    <w:rsid w:val="009B5722"/>
    <w:rsid w:val="009B5A1F"/>
    <w:rsid w:val="009B5DD4"/>
    <w:rsid w:val="009B5E79"/>
    <w:rsid w:val="009B625A"/>
    <w:rsid w:val="009B6296"/>
    <w:rsid w:val="009B6666"/>
    <w:rsid w:val="009B6F2E"/>
    <w:rsid w:val="009B71FF"/>
    <w:rsid w:val="009B7279"/>
    <w:rsid w:val="009B7BA7"/>
    <w:rsid w:val="009B7C45"/>
    <w:rsid w:val="009C0434"/>
    <w:rsid w:val="009C182A"/>
    <w:rsid w:val="009C29EE"/>
    <w:rsid w:val="009C2B38"/>
    <w:rsid w:val="009C2C62"/>
    <w:rsid w:val="009C3180"/>
    <w:rsid w:val="009C3189"/>
    <w:rsid w:val="009C4346"/>
    <w:rsid w:val="009C4901"/>
    <w:rsid w:val="009C4D13"/>
    <w:rsid w:val="009C519C"/>
    <w:rsid w:val="009C5223"/>
    <w:rsid w:val="009C584F"/>
    <w:rsid w:val="009C5CCC"/>
    <w:rsid w:val="009C6415"/>
    <w:rsid w:val="009C686A"/>
    <w:rsid w:val="009C699F"/>
    <w:rsid w:val="009C7C36"/>
    <w:rsid w:val="009C7E67"/>
    <w:rsid w:val="009D0161"/>
    <w:rsid w:val="009D0C7E"/>
    <w:rsid w:val="009D0CD5"/>
    <w:rsid w:val="009D1612"/>
    <w:rsid w:val="009D16B0"/>
    <w:rsid w:val="009D1869"/>
    <w:rsid w:val="009D2153"/>
    <w:rsid w:val="009D2368"/>
    <w:rsid w:val="009D27FA"/>
    <w:rsid w:val="009D2D61"/>
    <w:rsid w:val="009D303D"/>
    <w:rsid w:val="009D3330"/>
    <w:rsid w:val="009D3597"/>
    <w:rsid w:val="009D35BF"/>
    <w:rsid w:val="009D3951"/>
    <w:rsid w:val="009D4295"/>
    <w:rsid w:val="009D46F3"/>
    <w:rsid w:val="009D4CF8"/>
    <w:rsid w:val="009D54B1"/>
    <w:rsid w:val="009D5878"/>
    <w:rsid w:val="009D5E42"/>
    <w:rsid w:val="009D7122"/>
    <w:rsid w:val="009D777E"/>
    <w:rsid w:val="009D797E"/>
    <w:rsid w:val="009D7DAB"/>
    <w:rsid w:val="009D7F53"/>
    <w:rsid w:val="009E036E"/>
    <w:rsid w:val="009E0655"/>
    <w:rsid w:val="009E0849"/>
    <w:rsid w:val="009E0C33"/>
    <w:rsid w:val="009E0EFD"/>
    <w:rsid w:val="009E0F94"/>
    <w:rsid w:val="009E1C5B"/>
    <w:rsid w:val="009E1C82"/>
    <w:rsid w:val="009E1FD9"/>
    <w:rsid w:val="009E24E8"/>
    <w:rsid w:val="009E40CF"/>
    <w:rsid w:val="009E41A9"/>
    <w:rsid w:val="009E5263"/>
    <w:rsid w:val="009E5CFD"/>
    <w:rsid w:val="009E5FBB"/>
    <w:rsid w:val="009E60C3"/>
    <w:rsid w:val="009E61A8"/>
    <w:rsid w:val="009E7190"/>
    <w:rsid w:val="009F11E2"/>
    <w:rsid w:val="009F1241"/>
    <w:rsid w:val="009F188D"/>
    <w:rsid w:val="009F1D2E"/>
    <w:rsid w:val="009F2247"/>
    <w:rsid w:val="009F3014"/>
    <w:rsid w:val="009F33A6"/>
    <w:rsid w:val="009F34CB"/>
    <w:rsid w:val="009F3595"/>
    <w:rsid w:val="009F3DF6"/>
    <w:rsid w:val="009F43D7"/>
    <w:rsid w:val="009F55A3"/>
    <w:rsid w:val="009F5775"/>
    <w:rsid w:val="009F5DD7"/>
    <w:rsid w:val="009F638C"/>
    <w:rsid w:val="009F6EA0"/>
    <w:rsid w:val="009F737D"/>
    <w:rsid w:val="00A00074"/>
    <w:rsid w:val="00A00089"/>
    <w:rsid w:val="00A00C54"/>
    <w:rsid w:val="00A01AE6"/>
    <w:rsid w:val="00A01B5A"/>
    <w:rsid w:val="00A01BAF"/>
    <w:rsid w:val="00A02123"/>
    <w:rsid w:val="00A0214B"/>
    <w:rsid w:val="00A028A3"/>
    <w:rsid w:val="00A028F5"/>
    <w:rsid w:val="00A03243"/>
    <w:rsid w:val="00A051FD"/>
    <w:rsid w:val="00A05E03"/>
    <w:rsid w:val="00A066E2"/>
    <w:rsid w:val="00A06BED"/>
    <w:rsid w:val="00A071B0"/>
    <w:rsid w:val="00A07486"/>
    <w:rsid w:val="00A07668"/>
    <w:rsid w:val="00A101F2"/>
    <w:rsid w:val="00A10305"/>
    <w:rsid w:val="00A10698"/>
    <w:rsid w:val="00A110C2"/>
    <w:rsid w:val="00A11D41"/>
    <w:rsid w:val="00A11D47"/>
    <w:rsid w:val="00A12AD1"/>
    <w:rsid w:val="00A12F04"/>
    <w:rsid w:val="00A13480"/>
    <w:rsid w:val="00A13C07"/>
    <w:rsid w:val="00A14863"/>
    <w:rsid w:val="00A14B3E"/>
    <w:rsid w:val="00A151F7"/>
    <w:rsid w:val="00A15CA6"/>
    <w:rsid w:val="00A15DA7"/>
    <w:rsid w:val="00A15ED4"/>
    <w:rsid w:val="00A15F9D"/>
    <w:rsid w:val="00A16865"/>
    <w:rsid w:val="00A16D9D"/>
    <w:rsid w:val="00A170D7"/>
    <w:rsid w:val="00A17A99"/>
    <w:rsid w:val="00A20724"/>
    <w:rsid w:val="00A2219A"/>
    <w:rsid w:val="00A22885"/>
    <w:rsid w:val="00A22AB5"/>
    <w:rsid w:val="00A236DB"/>
    <w:rsid w:val="00A23F00"/>
    <w:rsid w:val="00A24227"/>
    <w:rsid w:val="00A244D6"/>
    <w:rsid w:val="00A24F95"/>
    <w:rsid w:val="00A252AC"/>
    <w:rsid w:val="00A2593E"/>
    <w:rsid w:val="00A26E19"/>
    <w:rsid w:val="00A26E5B"/>
    <w:rsid w:val="00A27468"/>
    <w:rsid w:val="00A27926"/>
    <w:rsid w:val="00A27ADA"/>
    <w:rsid w:val="00A30BB0"/>
    <w:rsid w:val="00A30C7D"/>
    <w:rsid w:val="00A317B1"/>
    <w:rsid w:val="00A31C18"/>
    <w:rsid w:val="00A323A2"/>
    <w:rsid w:val="00A329DD"/>
    <w:rsid w:val="00A32C20"/>
    <w:rsid w:val="00A32D9B"/>
    <w:rsid w:val="00A32EEB"/>
    <w:rsid w:val="00A336A1"/>
    <w:rsid w:val="00A34546"/>
    <w:rsid w:val="00A34D14"/>
    <w:rsid w:val="00A35E81"/>
    <w:rsid w:val="00A36044"/>
    <w:rsid w:val="00A366D1"/>
    <w:rsid w:val="00A36A22"/>
    <w:rsid w:val="00A36BB8"/>
    <w:rsid w:val="00A37026"/>
    <w:rsid w:val="00A375A2"/>
    <w:rsid w:val="00A379ED"/>
    <w:rsid w:val="00A37C99"/>
    <w:rsid w:val="00A37F65"/>
    <w:rsid w:val="00A4060C"/>
    <w:rsid w:val="00A40A91"/>
    <w:rsid w:val="00A42BEE"/>
    <w:rsid w:val="00A431D3"/>
    <w:rsid w:val="00A43812"/>
    <w:rsid w:val="00A44D12"/>
    <w:rsid w:val="00A45444"/>
    <w:rsid w:val="00A45D10"/>
    <w:rsid w:val="00A45E78"/>
    <w:rsid w:val="00A45FD6"/>
    <w:rsid w:val="00A461D5"/>
    <w:rsid w:val="00A47C98"/>
    <w:rsid w:val="00A5062A"/>
    <w:rsid w:val="00A50850"/>
    <w:rsid w:val="00A50E41"/>
    <w:rsid w:val="00A510A7"/>
    <w:rsid w:val="00A51C24"/>
    <w:rsid w:val="00A51CE9"/>
    <w:rsid w:val="00A5207B"/>
    <w:rsid w:val="00A5214E"/>
    <w:rsid w:val="00A52A64"/>
    <w:rsid w:val="00A52D10"/>
    <w:rsid w:val="00A5306B"/>
    <w:rsid w:val="00A537AA"/>
    <w:rsid w:val="00A53FEA"/>
    <w:rsid w:val="00A55210"/>
    <w:rsid w:val="00A56134"/>
    <w:rsid w:val="00A56CE7"/>
    <w:rsid w:val="00A57DC4"/>
    <w:rsid w:val="00A60329"/>
    <w:rsid w:val="00A6129E"/>
    <w:rsid w:val="00A618B5"/>
    <w:rsid w:val="00A6203B"/>
    <w:rsid w:val="00A62495"/>
    <w:rsid w:val="00A62FD5"/>
    <w:rsid w:val="00A64315"/>
    <w:rsid w:val="00A64EB0"/>
    <w:rsid w:val="00A656C2"/>
    <w:rsid w:val="00A65EF3"/>
    <w:rsid w:val="00A661E9"/>
    <w:rsid w:val="00A6678A"/>
    <w:rsid w:val="00A66B4D"/>
    <w:rsid w:val="00A676F5"/>
    <w:rsid w:val="00A67ECF"/>
    <w:rsid w:val="00A67EF6"/>
    <w:rsid w:val="00A67F11"/>
    <w:rsid w:val="00A70550"/>
    <w:rsid w:val="00A71394"/>
    <w:rsid w:val="00A71A4A"/>
    <w:rsid w:val="00A72066"/>
    <w:rsid w:val="00A720B6"/>
    <w:rsid w:val="00A72F5D"/>
    <w:rsid w:val="00A732B8"/>
    <w:rsid w:val="00A73305"/>
    <w:rsid w:val="00A73647"/>
    <w:rsid w:val="00A73D0C"/>
    <w:rsid w:val="00A74789"/>
    <w:rsid w:val="00A752A9"/>
    <w:rsid w:val="00A75686"/>
    <w:rsid w:val="00A75F9B"/>
    <w:rsid w:val="00A7636A"/>
    <w:rsid w:val="00A76376"/>
    <w:rsid w:val="00A76DE6"/>
    <w:rsid w:val="00A7762E"/>
    <w:rsid w:val="00A77993"/>
    <w:rsid w:val="00A77B43"/>
    <w:rsid w:val="00A77B84"/>
    <w:rsid w:val="00A80054"/>
    <w:rsid w:val="00A806EF"/>
    <w:rsid w:val="00A811E4"/>
    <w:rsid w:val="00A81832"/>
    <w:rsid w:val="00A82016"/>
    <w:rsid w:val="00A8288F"/>
    <w:rsid w:val="00A8340B"/>
    <w:rsid w:val="00A8373F"/>
    <w:rsid w:val="00A8375D"/>
    <w:rsid w:val="00A83D1E"/>
    <w:rsid w:val="00A8417A"/>
    <w:rsid w:val="00A84A26"/>
    <w:rsid w:val="00A84CBA"/>
    <w:rsid w:val="00A84E5B"/>
    <w:rsid w:val="00A85A90"/>
    <w:rsid w:val="00A85BAE"/>
    <w:rsid w:val="00A85FC1"/>
    <w:rsid w:val="00A86701"/>
    <w:rsid w:val="00A87288"/>
    <w:rsid w:val="00A876BC"/>
    <w:rsid w:val="00A87A1B"/>
    <w:rsid w:val="00A903CF"/>
    <w:rsid w:val="00A90B4B"/>
    <w:rsid w:val="00A90B98"/>
    <w:rsid w:val="00A9130E"/>
    <w:rsid w:val="00A91D9D"/>
    <w:rsid w:val="00A92B2E"/>
    <w:rsid w:val="00A92B65"/>
    <w:rsid w:val="00A93129"/>
    <w:rsid w:val="00A93EA1"/>
    <w:rsid w:val="00A94111"/>
    <w:rsid w:val="00A94424"/>
    <w:rsid w:val="00A94473"/>
    <w:rsid w:val="00A95A00"/>
    <w:rsid w:val="00A95B1C"/>
    <w:rsid w:val="00A95EDC"/>
    <w:rsid w:val="00A95F09"/>
    <w:rsid w:val="00A97018"/>
    <w:rsid w:val="00A9745A"/>
    <w:rsid w:val="00AA062E"/>
    <w:rsid w:val="00AA0BD1"/>
    <w:rsid w:val="00AA0E2B"/>
    <w:rsid w:val="00AA1FDB"/>
    <w:rsid w:val="00AA204C"/>
    <w:rsid w:val="00AA21E3"/>
    <w:rsid w:val="00AA2275"/>
    <w:rsid w:val="00AA3048"/>
    <w:rsid w:val="00AA4378"/>
    <w:rsid w:val="00AA459E"/>
    <w:rsid w:val="00AA4CC4"/>
    <w:rsid w:val="00AA4CED"/>
    <w:rsid w:val="00AA4ED8"/>
    <w:rsid w:val="00AA51E1"/>
    <w:rsid w:val="00AA582C"/>
    <w:rsid w:val="00AA5C0F"/>
    <w:rsid w:val="00AA71F5"/>
    <w:rsid w:val="00AA7273"/>
    <w:rsid w:val="00AB0BA6"/>
    <w:rsid w:val="00AB1A54"/>
    <w:rsid w:val="00AB1A74"/>
    <w:rsid w:val="00AB1CE9"/>
    <w:rsid w:val="00AB1DE9"/>
    <w:rsid w:val="00AB2528"/>
    <w:rsid w:val="00AB25F5"/>
    <w:rsid w:val="00AB29D5"/>
    <w:rsid w:val="00AB306F"/>
    <w:rsid w:val="00AB3AD4"/>
    <w:rsid w:val="00AB3EB7"/>
    <w:rsid w:val="00AB4709"/>
    <w:rsid w:val="00AB4A37"/>
    <w:rsid w:val="00AB5088"/>
    <w:rsid w:val="00AB5D9C"/>
    <w:rsid w:val="00AB5FDB"/>
    <w:rsid w:val="00AB612A"/>
    <w:rsid w:val="00AB61A2"/>
    <w:rsid w:val="00AB672F"/>
    <w:rsid w:val="00AB69D0"/>
    <w:rsid w:val="00AB71A8"/>
    <w:rsid w:val="00AB7935"/>
    <w:rsid w:val="00AB7D52"/>
    <w:rsid w:val="00AC1098"/>
    <w:rsid w:val="00AC13A3"/>
    <w:rsid w:val="00AC3507"/>
    <w:rsid w:val="00AC381A"/>
    <w:rsid w:val="00AC3B86"/>
    <w:rsid w:val="00AC5313"/>
    <w:rsid w:val="00AC609B"/>
    <w:rsid w:val="00AC6827"/>
    <w:rsid w:val="00AC6A1B"/>
    <w:rsid w:val="00AC757C"/>
    <w:rsid w:val="00AC770E"/>
    <w:rsid w:val="00AC7B36"/>
    <w:rsid w:val="00AD04E2"/>
    <w:rsid w:val="00AD0A28"/>
    <w:rsid w:val="00AD0B8B"/>
    <w:rsid w:val="00AD0CB4"/>
    <w:rsid w:val="00AD10C5"/>
    <w:rsid w:val="00AD1641"/>
    <w:rsid w:val="00AD258D"/>
    <w:rsid w:val="00AD2627"/>
    <w:rsid w:val="00AD26CB"/>
    <w:rsid w:val="00AD306A"/>
    <w:rsid w:val="00AD309F"/>
    <w:rsid w:val="00AD40A2"/>
    <w:rsid w:val="00AD46AA"/>
    <w:rsid w:val="00AD4AA2"/>
    <w:rsid w:val="00AD5037"/>
    <w:rsid w:val="00AD5DE1"/>
    <w:rsid w:val="00AD5DEA"/>
    <w:rsid w:val="00AD6461"/>
    <w:rsid w:val="00AD6817"/>
    <w:rsid w:val="00AD736C"/>
    <w:rsid w:val="00AD7541"/>
    <w:rsid w:val="00AD782E"/>
    <w:rsid w:val="00AD7C1F"/>
    <w:rsid w:val="00AD7DDA"/>
    <w:rsid w:val="00AE0020"/>
    <w:rsid w:val="00AE0406"/>
    <w:rsid w:val="00AE17B7"/>
    <w:rsid w:val="00AE1E49"/>
    <w:rsid w:val="00AE28AB"/>
    <w:rsid w:val="00AE2F99"/>
    <w:rsid w:val="00AE364B"/>
    <w:rsid w:val="00AE3C97"/>
    <w:rsid w:val="00AE3E1F"/>
    <w:rsid w:val="00AE3E79"/>
    <w:rsid w:val="00AE4250"/>
    <w:rsid w:val="00AE437C"/>
    <w:rsid w:val="00AE491B"/>
    <w:rsid w:val="00AE4EDB"/>
    <w:rsid w:val="00AE61E7"/>
    <w:rsid w:val="00AE6561"/>
    <w:rsid w:val="00AE6747"/>
    <w:rsid w:val="00AE678B"/>
    <w:rsid w:val="00AE711A"/>
    <w:rsid w:val="00AE7B65"/>
    <w:rsid w:val="00AF030B"/>
    <w:rsid w:val="00AF10D6"/>
    <w:rsid w:val="00AF21E2"/>
    <w:rsid w:val="00AF2244"/>
    <w:rsid w:val="00AF2306"/>
    <w:rsid w:val="00AF2DA1"/>
    <w:rsid w:val="00AF2E4B"/>
    <w:rsid w:val="00AF305D"/>
    <w:rsid w:val="00AF3749"/>
    <w:rsid w:val="00AF3D84"/>
    <w:rsid w:val="00AF4731"/>
    <w:rsid w:val="00AF4E6F"/>
    <w:rsid w:val="00AF6046"/>
    <w:rsid w:val="00AF6169"/>
    <w:rsid w:val="00AF650D"/>
    <w:rsid w:val="00AF66CD"/>
    <w:rsid w:val="00AF6BCE"/>
    <w:rsid w:val="00AF7BA3"/>
    <w:rsid w:val="00AF7F28"/>
    <w:rsid w:val="00B005E6"/>
    <w:rsid w:val="00B006A1"/>
    <w:rsid w:val="00B016CF"/>
    <w:rsid w:val="00B032BB"/>
    <w:rsid w:val="00B0346B"/>
    <w:rsid w:val="00B03638"/>
    <w:rsid w:val="00B03BA0"/>
    <w:rsid w:val="00B047A4"/>
    <w:rsid w:val="00B049A3"/>
    <w:rsid w:val="00B05406"/>
    <w:rsid w:val="00B05528"/>
    <w:rsid w:val="00B0676F"/>
    <w:rsid w:val="00B07117"/>
    <w:rsid w:val="00B07347"/>
    <w:rsid w:val="00B10362"/>
    <w:rsid w:val="00B10A8D"/>
    <w:rsid w:val="00B1139E"/>
    <w:rsid w:val="00B113AF"/>
    <w:rsid w:val="00B11667"/>
    <w:rsid w:val="00B11CB7"/>
    <w:rsid w:val="00B1207F"/>
    <w:rsid w:val="00B12CA0"/>
    <w:rsid w:val="00B12CF9"/>
    <w:rsid w:val="00B12FB4"/>
    <w:rsid w:val="00B13BC6"/>
    <w:rsid w:val="00B13DC3"/>
    <w:rsid w:val="00B14B22"/>
    <w:rsid w:val="00B14D11"/>
    <w:rsid w:val="00B1542A"/>
    <w:rsid w:val="00B15861"/>
    <w:rsid w:val="00B15940"/>
    <w:rsid w:val="00B160F9"/>
    <w:rsid w:val="00B1685D"/>
    <w:rsid w:val="00B16FE8"/>
    <w:rsid w:val="00B17805"/>
    <w:rsid w:val="00B200E6"/>
    <w:rsid w:val="00B20449"/>
    <w:rsid w:val="00B2045C"/>
    <w:rsid w:val="00B20908"/>
    <w:rsid w:val="00B209D7"/>
    <w:rsid w:val="00B22216"/>
    <w:rsid w:val="00B22720"/>
    <w:rsid w:val="00B227D1"/>
    <w:rsid w:val="00B22FE3"/>
    <w:rsid w:val="00B2333F"/>
    <w:rsid w:val="00B2414F"/>
    <w:rsid w:val="00B24454"/>
    <w:rsid w:val="00B2457D"/>
    <w:rsid w:val="00B246F8"/>
    <w:rsid w:val="00B2498D"/>
    <w:rsid w:val="00B25F75"/>
    <w:rsid w:val="00B266D1"/>
    <w:rsid w:val="00B270B0"/>
    <w:rsid w:val="00B27259"/>
    <w:rsid w:val="00B2733A"/>
    <w:rsid w:val="00B27580"/>
    <w:rsid w:val="00B27711"/>
    <w:rsid w:val="00B27774"/>
    <w:rsid w:val="00B279AE"/>
    <w:rsid w:val="00B30230"/>
    <w:rsid w:val="00B30666"/>
    <w:rsid w:val="00B306C3"/>
    <w:rsid w:val="00B30715"/>
    <w:rsid w:val="00B3133B"/>
    <w:rsid w:val="00B31AE7"/>
    <w:rsid w:val="00B31F7C"/>
    <w:rsid w:val="00B3218B"/>
    <w:rsid w:val="00B3485E"/>
    <w:rsid w:val="00B3605B"/>
    <w:rsid w:val="00B36117"/>
    <w:rsid w:val="00B3686E"/>
    <w:rsid w:val="00B36DDE"/>
    <w:rsid w:val="00B3706D"/>
    <w:rsid w:val="00B37E3B"/>
    <w:rsid w:val="00B408B1"/>
    <w:rsid w:val="00B410B9"/>
    <w:rsid w:val="00B41A89"/>
    <w:rsid w:val="00B41FD2"/>
    <w:rsid w:val="00B420BA"/>
    <w:rsid w:val="00B4229B"/>
    <w:rsid w:val="00B4259A"/>
    <w:rsid w:val="00B429C8"/>
    <w:rsid w:val="00B42F1D"/>
    <w:rsid w:val="00B43038"/>
    <w:rsid w:val="00B4338A"/>
    <w:rsid w:val="00B43885"/>
    <w:rsid w:val="00B4411B"/>
    <w:rsid w:val="00B441D8"/>
    <w:rsid w:val="00B4515D"/>
    <w:rsid w:val="00B451A8"/>
    <w:rsid w:val="00B4537F"/>
    <w:rsid w:val="00B45E33"/>
    <w:rsid w:val="00B45F97"/>
    <w:rsid w:val="00B464D7"/>
    <w:rsid w:val="00B46A67"/>
    <w:rsid w:val="00B47580"/>
    <w:rsid w:val="00B47BE4"/>
    <w:rsid w:val="00B51912"/>
    <w:rsid w:val="00B51A7D"/>
    <w:rsid w:val="00B5220C"/>
    <w:rsid w:val="00B53629"/>
    <w:rsid w:val="00B53B95"/>
    <w:rsid w:val="00B53E08"/>
    <w:rsid w:val="00B53F45"/>
    <w:rsid w:val="00B5446E"/>
    <w:rsid w:val="00B54F78"/>
    <w:rsid w:val="00B5633F"/>
    <w:rsid w:val="00B56573"/>
    <w:rsid w:val="00B56A3B"/>
    <w:rsid w:val="00B56A68"/>
    <w:rsid w:val="00B576BE"/>
    <w:rsid w:val="00B576C7"/>
    <w:rsid w:val="00B579F8"/>
    <w:rsid w:val="00B57CB7"/>
    <w:rsid w:val="00B60827"/>
    <w:rsid w:val="00B61909"/>
    <w:rsid w:val="00B6242C"/>
    <w:rsid w:val="00B62518"/>
    <w:rsid w:val="00B626F2"/>
    <w:rsid w:val="00B62728"/>
    <w:rsid w:val="00B62CB9"/>
    <w:rsid w:val="00B63CB3"/>
    <w:rsid w:val="00B6419C"/>
    <w:rsid w:val="00B65191"/>
    <w:rsid w:val="00B65293"/>
    <w:rsid w:val="00B653EA"/>
    <w:rsid w:val="00B659A6"/>
    <w:rsid w:val="00B660B6"/>
    <w:rsid w:val="00B67825"/>
    <w:rsid w:val="00B6795F"/>
    <w:rsid w:val="00B70042"/>
    <w:rsid w:val="00B705C8"/>
    <w:rsid w:val="00B70D48"/>
    <w:rsid w:val="00B70D4D"/>
    <w:rsid w:val="00B70FC0"/>
    <w:rsid w:val="00B71D91"/>
    <w:rsid w:val="00B721C0"/>
    <w:rsid w:val="00B740AD"/>
    <w:rsid w:val="00B74ED8"/>
    <w:rsid w:val="00B75027"/>
    <w:rsid w:val="00B758FF"/>
    <w:rsid w:val="00B75BD2"/>
    <w:rsid w:val="00B76679"/>
    <w:rsid w:val="00B76CF1"/>
    <w:rsid w:val="00B77BCC"/>
    <w:rsid w:val="00B8064B"/>
    <w:rsid w:val="00B81AFE"/>
    <w:rsid w:val="00B81FDB"/>
    <w:rsid w:val="00B82106"/>
    <w:rsid w:val="00B82553"/>
    <w:rsid w:val="00B82ABC"/>
    <w:rsid w:val="00B82C89"/>
    <w:rsid w:val="00B83257"/>
    <w:rsid w:val="00B832AD"/>
    <w:rsid w:val="00B8385C"/>
    <w:rsid w:val="00B83D54"/>
    <w:rsid w:val="00B84465"/>
    <w:rsid w:val="00B84608"/>
    <w:rsid w:val="00B85A0B"/>
    <w:rsid w:val="00B85B9A"/>
    <w:rsid w:val="00B8649A"/>
    <w:rsid w:val="00B86C82"/>
    <w:rsid w:val="00B8766B"/>
    <w:rsid w:val="00B87F5E"/>
    <w:rsid w:val="00B90143"/>
    <w:rsid w:val="00B90376"/>
    <w:rsid w:val="00B9081F"/>
    <w:rsid w:val="00B9095B"/>
    <w:rsid w:val="00B90985"/>
    <w:rsid w:val="00B90B55"/>
    <w:rsid w:val="00B92919"/>
    <w:rsid w:val="00B92D6B"/>
    <w:rsid w:val="00B9387E"/>
    <w:rsid w:val="00B940B1"/>
    <w:rsid w:val="00B9461E"/>
    <w:rsid w:val="00B95041"/>
    <w:rsid w:val="00B95248"/>
    <w:rsid w:val="00B958AE"/>
    <w:rsid w:val="00B95E7E"/>
    <w:rsid w:val="00B95F24"/>
    <w:rsid w:val="00BA0517"/>
    <w:rsid w:val="00BA08EF"/>
    <w:rsid w:val="00BA0C3F"/>
    <w:rsid w:val="00BA19F2"/>
    <w:rsid w:val="00BA1A0B"/>
    <w:rsid w:val="00BA1EC1"/>
    <w:rsid w:val="00BA1FCF"/>
    <w:rsid w:val="00BA2814"/>
    <w:rsid w:val="00BA28A6"/>
    <w:rsid w:val="00BA43AD"/>
    <w:rsid w:val="00BA4AAE"/>
    <w:rsid w:val="00BA536B"/>
    <w:rsid w:val="00BA5765"/>
    <w:rsid w:val="00BA6E63"/>
    <w:rsid w:val="00BA7A62"/>
    <w:rsid w:val="00BA7AB1"/>
    <w:rsid w:val="00BB0082"/>
    <w:rsid w:val="00BB00E4"/>
    <w:rsid w:val="00BB05BA"/>
    <w:rsid w:val="00BB074B"/>
    <w:rsid w:val="00BB0AFA"/>
    <w:rsid w:val="00BB0BA3"/>
    <w:rsid w:val="00BB0DCE"/>
    <w:rsid w:val="00BB159B"/>
    <w:rsid w:val="00BB22E0"/>
    <w:rsid w:val="00BB2DC8"/>
    <w:rsid w:val="00BB410C"/>
    <w:rsid w:val="00BB4265"/>
    <w:rsid w:val="00BB4AA3"/>
    <w:rsid w:val="00BB54DA"/>
    <w:rsid w:val="00BB58D7"/>
    <w:rsid w:val="00BB5F1C"/>
    <w:rsid w:val="00BB6193"/>
    <w:rsid w:val="00BB69AC"/>
    <w:rsid w:val="00BB720E"/>
    <w:rsid w:val="00BB7ED1"/>
    <w:rsid w:val="00BC0E22"/>
    <w:rsid w:val="00BC101E"/>
    <w:rsid w:val="00BC119F"/>
    <w:rsid w:val="00BC127A"/>
    <w:rsid w:val="00BC1B08"/>
    <w:rsid w:val="00BC2566"/>
    <w:rsid w:val="00BC2DD6"/>
    <w:rsid w:val="00BC3545"/>
    <w:rsid w:val="00BC3613"/>
    <w:rsid w:val="00BC3BFB"/>
    <w:rsid w:val="00BC3C5D"/>
    <w:rsid w:val="00BC3F3D"/>
    <w:rsid w:val="00BC3F65"/>
    <w:rsid w:val="00BC3FE5"/>
    <w:rsid w:val="00BC428C"/>
    <w:rsid w:val="00BC490E"/>
    <w:rsid w:val="00BC4FF9"/>
    <w:rsid w:val="00BC5312"/>
    <w:rsid w:val="00BC58F1"/>
    <w:rsid w:val="00BC5C79"/>
    <w:rsid w:val="00BC683B"/>
    <w:rsid w:val="00BC6BB6"/>
    <w:rsid w:val="00BC7559"/>
    <w:rsid w:val="00BC7737"/>
    <w:rsid w:val="00BC7AD4"/>
    <w:rsid w:val="00BC7E13"/>
    <w:rsid w:val="00BD0432"/>
    <w:rsid w:val="00BD0A68"/>
    <w:rsid w:val="00BD0D72"/>
    <w:rsid w:val="00BD0F29"/>
    <w:rsid w:val="00BD1287"/>
    <w:rsid w:val="00BD14A5"/>
    <w:rsid w:val="00BD16AD"/>
    <w:rsid w:val="00BD1A38"/>
    <w:rsid w:val="00BD262B"/>
    <w:rsid w:val="00BD4144"/>
    <w:rsid w:val="00BD496C"/>
    <w:rsid w:val="00BD5296"/>
    <w:rsid w:val="00BD5C42"/>
    <w:rsid w:val="00BD636D"/>
    <w:rsid w:val="00BD7819"/>
    <w:rsid w:val="00BD78D3"/>
    <w:rsid w:val="00BE1939"/>
    <w:rsid w:val="00BE1977"/>
    <w:rsid w:val="00BE1BC3"/>
    <w:rsid w:val="00BE1C67"/>
    <w:rsid w:val="00BE1CF5"/>
    <w:rsid w:val="00BE1FBB"/>
    <w:rsid w:val="00BE2A85"/>
    <w:rsid w:val="00BE3647"/>
    <w:rsid w:val="00BE4455"/>
    <w:rsid w:val="00BE4DE3"/>
    <w:rsid w:val="00BE578C"/>
    <w:rsid w:val="00BE57B7"/>
    <w:rsid w:val="00BE592C"/>
    <w:rsid w:val="00BE6F91"/>
    <w:rsid w:val="00BE7943"/>
    <w:rsid w:val="00BE7BFC"/>
    <w:rsid w:val="00BF00C9"/>
    <w:rsid w:val="00BF09D5"/>
    <w:rsid w:val="00BF0DF8"/>
    <w:rsid w:val="00BF128D"/>
    <w:rsid w:val="00BF208F"/>
    <w:rsid w:val="00BF27D1"/>
    <w:rsid w:val="00BF286F"/>
    <w:rsid w:val="00BF3039"/>
    <w:rsid w:val="00BF3376"/>
    <w:rsid w:val="00BF3929"/>
    <w:rsid w:val="00BF4316"/>
    <w:rsid w:val="00BF4795"/>
    <w:rsid w:val="00BF491E"/>
    <w:rsid w:val="00BF4D26"/>
    <w:rsid w:val="00BF50F4"/>
    <w:rsid w:val="00BF54D7"/>
    <w:rsid w:val="00BF568F"/>
    <w:rsid w:val="00BF6080"/>
    <w:rsid w:val="00C00B6F"/>
    <w:rsid w:val="00C01142"/>
    <w:rsid w:val="00C0162B"/>
    <w:rsid w:val="00C016E3"/>
    <w:rsid w:val="00C0202D"/>
    <w:rsid w:val="00C027B0"/>
    <w:rsid w:val="00C02D1C"/>
    <w:rsid w:val="00C03731"/>
    <w:rsid w:val="00C03984"/>
    <w:rsid w:val="00C03F56"/>
    <w:rsid w:val="00C04825"/>
    <w:rsid w:val="00C04899"/>
    <w:rsid w:val="00C04A1E"/>
    <w:rsid w:val="00C04BEC"/>
    <w:rsid w:val="00C04F10"/>
    <w:rsid w:val="00C04F68"/>
    <w:rsid w:val="00C05245"/>
    <w:rsid w:val="00C05506"/>
    <w:rsid w:val="00C05BCE"/>
    <w:rsid w:val="00C06401"/>
    <w:rsid w:val="00C0669D"/>
    <w:rsid w:val="00C06F7F"/>
    <w:rsid w:val="00C07E7D"/>
    <w:rsid w:val="00C10215"/>
    <w:rsid w:val="00C10365"/>
    <w:rsid w:val="00C10F19"/>
    <w:rsid w:val="00C11338"/>
    <w:rsid w:val="00C121E5"/>
    <w:rsid w:val="00C12452"/>
    <w:rsid w:val="00C1349F"/>
    <w:rsid w:val="00C1459A"/>
    <w:rsid w:val="00C14D2A"/>
    <w:rsid w:val="00C154EB"/>
    <w:rsid w:val="00C15603"/>
    <w:rsid w:val="00C167EF"/>
    <w:rsid w:val="00C1756A"/>
    <w:rsid w:val="00C17736"/>
    <w:rsid w:val="00C17B58"/>
    <w:rsid w:val="00C2020D"/>
    <w:rsid w:val="00C20737"/>
    <w:rsid w:val="00C20FE2"/>
    <w:rsid w:val="00C21C87"/>
    <w:rsid w:val="00C22CC0"/>
    <w:rsid w:val="00C232E4"/>
    <w:rsid w:val="00C23804"/>
    <w:rsid w:val="00C23FFB"/>
    <w:rsid w:val="00C2497F"/>
    <w:rsid w:val="00C24ADD"/>
    <w:rsid w:val="00C24B44"/>
    <w:rsid w:val="00C24F22"/>
    <w:rsid w:val="00C25321"/>
    <w:rsid w:val="00C25BF8"/>
    <w:rsid w:val="00C26B60"/>
    <w:rsid w:val="00C26C20"/>
    <w:rsid w:val="00C27DD4"/>
    <w:rsid w:val="00C3146D"/>
    <w:rsid w:val="00C31E5A"/>
    <w:rsid w:val="00C31FDF"/>
    <w:rsid w:val="00C32B50"/>
    <w:rsid w:val="00C33621"/>
    <w:rsid w:val="00C33ADB"/>
    <w:rsid w:val="00C344A4"/>
    <w:rsid w:val="00C34C2B"/>
    <w:rsid w:val="00C3612C"/>
    <w:rsid w:val="00C362D0"/>
    <w:rsid w:val="00C36541"/>
    <w:rsid w:val="00C36579"/>
    <w:rsid w:val="00C376DA"/>
    <w:rsid w:val="00C37780"/>
    <w:rsid w:val="00C42309"/>
    <w:rsid w:val="00C4321A"/>
    <w:rsid w:val="00C43246"/>
    <w:rsid w:val="00C435BF"/>
    <w:rsid w:val="00C43826"/>
    <w:rsid w:val="00C43E39"/>
    <w:rsid w:val="00C44EC6"/>
    <w:rsid w:val="00C454D4"/>
    <w:rsid w:val="00C45B40"/>
    <w:rsid w:val="00C45FEE"/>
    <w:rsid w:val="00C462A3"/>
    <w:rsid w:val="00C46481"/>
    <w:rsid w:val="00C46FC4"/>
    <w:rsid w:val="00C47345"/>
    <w:rsid w:val="00C500F1"/>
    <w:rsid w:val="00C50767"/>
    <w:rsid w:val="00C50B0E"/>
    <w:rsid w:val="00C50E1A"/>
    <w:rsid w:val="00C51293"/>
    <w:rsid w:val="00C5147A"/>
    <w:rsid w:val="00C51536"/>
    <w:rsid w:val="00C5161D"/>
    <w:rsid w:val="00C524F5"/>
    <w:rsid w:val="00C52528"/>
    <w:rsid w:val="00C53663"/>
    <w:rsid w:val="00C54053"/>
    <w:rsid w:val="00C54516"/>
    <w:rsid w:val="00C5487F"/>
    <w:rsid w:val="00C5490F"/>
    <w:rsid w:val="00C55894"/>
    <w:rsid w:val="00C55A73"/>
    <w:rsid w:val="00C561D5"/>
    <w:rsid w:val="00C56359"/>
    <w:rsid w:val="00C5668D"/>
    <w:rsid w:val="00C56C2F"/>
    <w:rsid w:val="00C56D74"/>
    <w:rsid w:val="00C56DFC"/>
    <w:rsid w:val="00C56F31"/>
    <w:rsid w:val="00C573DA"/>
    <w:rsid w:val="00C57965"/>
    <w:rsid w:val="00C57A47"/>
    <w:rsid w:val="00C57FD9"/>
    <w:rsid w:val="00C6047D"/>
    <w:rsid w:val="00C61031"/>
    <w:rsid w:val="00C6107B"/>
    <w:rsid w:val="00C61359"/>
    <w:rsid w:val="00C617CB"/>
    <w:rsid w:val="00C61FA1"/>
    <w:rsid w:val="00C62373"/>
    <w:rsid w:val="00C623C2"/>
    <w:rsid w:val="00C6283D"/>
    <w:rsid w:val="00C62EA6"/>
    <w:rsid w:val="00C6319A"/>
    <w:rsid w:val="00C63D6A"/>
    <w:rsid w:val="00C6541F"/>
    <w:rsid w:val="00C65947"/>
    <w:rsid w:val="00C65A61"/>
    <w:rsid w:val="00C660C1"/>
    <w:rsid w:val="00C6679B"/>
    <w:rsid w:val="00C66E92"/>
    <w:rsid w:val="00C66EB3"/>
    <w:rsid w:val="00C704AD"/>
    <w:rsid w:val="00C70C93"/>
    <w:rsid w:val="00C716F2"/>
    <w:rsid w:val="00C71C09"/>
    <w:rsid w:val="00C71C22"/>
    <w:rsid w:val="00C7298D"/>
    <w:rsid w:val="00C72FFC"/>
    <w:rsid w:val="00C7393C"/>
    <w:rsid w:val="00C74224"/>
    <w:rsid w:val="00C7444B"/>
    <w:rsid w:val="00C744B1"/>
    <w:rsid w:val="00C74546"/>
    <w:rsid w:val="00C748FC"/>
    <w:rsid w:val="00C74BFC"/>
    <w:rsid w:val="00C754C1"/>
    <w:rsid w:val="00C757C7"/>
    <w:rsid w:val="00C76448"/>
    <w:rsid w:val="00C767CB"/>
    <w:rsid w:val="00C76E69"/>
    <w:rsid w:val="00C77320"/>
    <w:rsid w:val="00C7770C"/>
    <w:rsid w:val="00C77901"/>
    <w:rsid w:val="00C806CD"/>
    <w:rsid w:val="00C808E6"/>
    <w:rsid w:val="00C8095E"/>
    <w:rsid w:val="00C80E7E"/>
    <w:rsid w:val="00C812B7"/>
    <w:rsid w:val="00C82005"/>
    <w:rsid w:val="00C8285E"/>
    <w:rsid w:val="00C82908"/>
    <w:rsid w:val="00C83321"/>
    <w:rsid w:val="00C83D45"/>
    <w:rsid w:val="00C8428D"/>
    <w:rsid w:val="00C847BA"/>
    <w:rsid w:val="00C850C7"/>
    <w:rsid w:val="00C86474"/>
    <w:rsid w:val="00C86A14"/>
    <w:rsid w:val="00C86B74"/>
    <w:rsid w:val="00C877B1"/>
    <w:rsid w:val="00C87905"/>
    <w:rsid w:val="00C912CA"/>
    <w:rsid w:val="00C91BEB"/>
    <w:rsid w:val="00C922B2"/>
    <w:rsid w:val="00C92B8D"/>
    <w:rsid w:val="00C93147"/>
    <w:rsid w:val="00C93EB3"/>
    <w:rsid w:val="00C93EB5"/>
    <w:rsid w:val="00C94551"/>
    <w:rsid w:val="00C94684"/>
    <w:rsid w:val="00C94712"/>
    <w:rsid w:val="00C948E4"/>
    <w:rsid w:val="00C94C5B"/>
    <w:rsid w:val="00C950E4"/>
    <w:rsid w:val="00C960D8"/>
    <w:rsid w:val="00C96278"/>
    <w:rsid w:val="00C96419"/>
    <w:rsid w:val="00C96AD0"/>
    <w:rsid w:val="00C96E38"/>
    <w:rsid w:val="00C9751C"/>
    <w:rsid w:val="00C9761D"/>
    <w:rsid w:val="00C97C82"/>
    <w:rsid w:val="00C97C85"/>
    <w:rsid w:val="00CA03D1"/>
    <w:rsid w:val="00CA078F"/>
    <w:rsid w:val="00CA0DD1"/>
    <w:rsid w:val="00CA293D"/>
    <w:rsid w:val="00CA41CB"/>
    <w:rsid w:val="00CA45C4"/>
    <w:rsid w:val="00CA45C8"/>
    <w:rsid w:val="00CA4804"/>
    <w:rsid w:val="00CA4E39"/>
    <w:rsid w:val="00CA51D6"/>
    <w:rsid w:val="00CA58E0"/>
    <w:rsid w:val="00CA5C29"/>
    <w:rsid w:val="00CA637D"/>
    <w:rsid w:val="00CA6C07"/>
    <w:rsid w:val="00CA709F"/>
    <w:rsid w:val="00CA74B6"/>
    <w:rsid w:val="00CA7B6A"/>
    <w:rsid w:val="00CA7FFA"/>
    <w:rsid w:val="00CB14C2"/>
    <w:rsid w:val="00CB19A4"/>
    <w:rsid w:val="00CB2119"/>
    <w:rsid w:val="00CB2524"/>
    <w:rsid w:val="00CB3889"/>
    <w:rsid w:val="00CB3AC4"/>
    <w:rsid w:val="00CB52F0"/>
    <w:rsid w:val="00CB5B17"/>
    <w:rsid w:val="00CB5EFD"/>
    <w:rsid w:val="00CB61B4"/>
    <w:rsid w:val="00CB67C0"/>
    <w:rsid w:val="00CB7059"/>
    <w:rsid w:val="00CB7114"/>
    <w:rsid w:val="00CB7BDA"/>
    <w:rsid w:val="00CB7D07"/>
    <w:rsid w:val="00CC02E6"/>
    <w:rsid w:val="00CC19FE"/>
    <w:rsid w:val="00CC1AD9"/>
    <w:rsid w:val="00CC1B92"/>
    <w:rsid w:val="00CC1E38"/>
    <w:rsid w:val="00CC1E6F"/>
    <w:rsid w:val="00CC2046"/>
    <w:rsid w:val="00CC2A63"/>
    <w:rsid w:val="00CC4BF5"/>
    <w:rsid w:val="00CC51AE"/>
    <w:rsid w:val="00CC54FB"/>
    <w:rsid w:val="00CC5728"/>
    <w:rsid w:val="00CC5C58"/>
    <w:rsid w:val="00CC5C62"/>
    <w:rsid w:val="00CC5C93"/>
    <w:rsid w:val="00CC69EB"/>
    <w:rsid w:val="00CC73A5"/>
    <w:rsid w:val="00CC7A00"/>
    <w:rsid w:val="00CC7B08"/>
    <w:rsid w:val="00CC7BEF"/>
    <w:rsid w:val="00CC7F31"/>
    <w:rsid w:val="00CD0E4F"/>
    <w:rsid w:val="00CD1246"/>
    <w:rsid w:val="00CD132C"/>
    <w:rsid w:val="00CD203D"/>
    <w:rsid w:val="00CD2098"/>
    <w:rsid w:val="00CD22DF"/>
    <w:rsid w:val="00CD2A02"/>
    <w:rsid w:val="00CD30B4"/>
    <w:rsid w:val="00CD3475"/>
    <w:rsid w:val="00CD3AA4"/>
    <w:rsid w:val="00CD3B53"/>
    <w:rsid w:val="00CD3BEC"/>
    <w:rsid w:val="00CD41B4"/>
    <w:rsid w:val="00CD449D"/>
    <w:rsid w:val="00CD457A"/>
    <w:rsid w:val="00CD49E6"/>
    <w:rsid w:val="00CD4CA3"/>
    <w:rsid w:val="00CD4CD2"/>
    <w:rsid w:val="00CD52BE"/>
    <w:rsid w:val="00CD5EE2"/>
    <w:rsid w:val="00CD6188"/>
    <w:rsid w:val="00CD64CE"/>
    <w:rsid w:val="00CD684F"/>
    <w:rsid w:val="00CD6F47"/>
    <w:rsid w:val="00CD712B"/>
    <w:rsid w:val="00CD73C2"/>
    <w:rsid w:val="00CD73F7"/>
    <w:rsid w:val="00CD7EB5"/>
    <w:rsid w:val="00CE1B5C"/>
    <w:rsid w:val="00CE2432"/>
    <w:rsid w:val="00CE3065"/>
    <w:rsid w:val="00CE3B9D"/>
    <w:rsid w:val="00CE3E65"/>
    <w:rsid w:val="00CE3ED7"/>
    <w:rsid w:val="00CE4430"/>
    <w:rsid w:val="00CE4DA3"/>
    <w:rsid w:val="00CE4E21"/>
    <w:rsid w:val="00CE57B9"/>
    <w:rsid w:val="00CE62F3"/>
    <w:rsid w:val="00CE76E9"/>
    <w:rsid w:val="00CE7C99"/>
    <w:rsid w:val="00CE7E31"/>
    <w:rsid w:val="00CF10C2"/>
    <w:rsid w:val="00CF1424"/>
    <w:rsid w:val="00CF153E"/>
    <w:rsid w:val="00CF1C62"/>
    <w:rsid w:val="00CF2A0C"/>
    <w:rsid w:val="00CF2AC8"/>
    <w:rsid w:val="00CF3170"/>
    <w:rsid w:val="00CF3494"/>
    <w:rsid w:val="00CF3683"/>
    <w:rsid w:val="00CF3E7C"/>
    <w:rsid w:val="00CF4058"/>
    <w:rsid w:val="00CF4C1B"/>
    <w:rsid w:val="00CF4E01"/>
    <w:rsid w:val="00CF559A"/>
    <w:rsid w:val="00CF56A4"/>
    <w:rsid w:val="00CF5925"/>
    <w:rsid w:val="00CF5EAA"/>
    <w:rsid w:val="00CF65CE"/>
    <w:rsid w:val="00CF69D3"/>
    <w:rsid w:val="00CF6E20"/>
    <w:rsid w:val="00CF6F34"/>
    <w:rsid w:val="00D000FA"/>
    <w:rsid w:val="00D00A66"/>
    <w:rsid w:val="00D0106F"/>
    <w:rsid w:val="00D014A6"/>
    <w:rsid w:val="00D01956"/>
    <w:rsid w:val="00D019DC"/>
    <w:rsid w:val="00D01A20"/>
    <w:rsid w:val="00D01D4B"/>
    <w:rsid w:val="00D0200E"/>
    <w:rsid w:val="00D02187"/>
    <w:rsid w:val="00D021D4"/>
    <w:rsid w:val="00D02619"/>
    <w:rsid w:val="00D02749"/>
    <w:rsid w:val="00D036BF"/>
    <w:rsid w:val="00D0404F"/>
    <w:rsid w:val="00D04319"/>
    <w:rsid w:val="00D0451C"/>
    <w:rsid w:val="00D05139"/>
    <w:rsid w:val="00D05247"/>
    <w:rsid w:val="00D05452"/>
    <w:rsid w:val="00D05633"/>
    <w:rsid w:val="00D0594B"/>
    <w:rsid w:val="00D060A2"/>
    <w:rsid w:val="00D065EF"/>
    <w:rsid w:val="00D0663A"/>
    <w:rsid w:val="00D06940"/>
    <w:rsid w:val="00D06A39"/>
    <w:rsid w:val="00D06BC6"/>
    <w:rsid w:val="00D078B1"/>
    <w:rsid w:val="00D07B95"/>
    <w:rsid w:val="00D07D14"/>
    <w:rsid w:val="00D103A0"/>
    <w:rsid w:val="00D10A88"/>
    <w:rsid w:val="00D1188C"/>
    <w:rsid w:val="00D11AEA"/>
    <w:rsid w:val="00D11F6F"/>
    <w:rsid w:val="00D12597"/>
    <w:rsid w:val="00D12E87"/>
    <w:rsid w:val="00D13248"/>
    <w:rsid w:val="00D13338"/>
    <w:rsid w:val="00D1409F"/>
    <w:rsid w:val="00D1463F"/>
    <w:rsid w:val="00D158FB"/>
    <w:rsid w:val="00D15D23"/>
    <w:rsid w:val="00D15FB3"/>
    <w:rsid w:val="00D16AB5"/>
    <w:rsid w:val="00D16FF4"/>
    <w:rsid w:val="00D170E3"/>
    <w:rsid w:val="00D17F5F"/>
    <w:rsid w:val="00D2007D"/>
    <w:rsid w:val="00D20442"/>
    <w:rsid w:val="00D206E0"/>
    <w:rsid w:val="00D20A9E"/>
    <w:rsid w:val="00D20E50"/>
    <w:rsid w:val="00D20F19"/>
    <w:rsid w:val="00D2115F"/>
    <w:rsid w:val="00D219F0"/>
    <w:rsid w:val="00D22BA6"/>
    <w:rsid w:val="00D23806"/>
    <w:rsid w:val="00D25571"/>
    <w:rsid w:val="00D25DF9"/>
    <w:rsid w:val="00D26236"/>
    <w:rsid w:val="00D268C5"/>
    <w:rsid w:val="00D26E55"/>
    <w:rsid w:val="00D27111"/>
    <w:rsid w:val="00D27162"/>
    <w:rsid w:val="00D272B6"/>
    <w:rsid w:val="00D27853"/>
    <w:rsid w:val="00D27C31"/>
    <w:rsid w:val="00D27C3C"/>
    <w:rsid w:val="00D301E5"/>
    <w:rsid w:val="00D30A4E"/>
    <w:rsid w:val="00D31E5A"/>
    <w:rsid w:val="00D322A9"/>
    <w:rsid w:val="00D32A5F"/>
    <w:rsid w:val="00D32BA3"/>
    <w:rsid w:val="00D32E33"/>
    <w:rsid w:val="00D33F0C"/>
    <w:rsid w:val="00D340B0"/>
    <w:rsid w:val="00D3535D"/>
    <w:rsid w:val="00D35581"/>
    <w:rsid w:val="00D35698"/>
    <w:rsid w:val="00D36149"/>
    <w:rsid w:val="00D37122"/>
    <w:rsid w:val="00D37216"/>
    <w:rsid w:val="00D3766F"/>
    <w:rsid w:val="00D376B9"/>
    <w:rsid w:val="00D3795A"/>
    <w:rsid w:val="00D40096"/>
    <w:rsid w:val="00D40505"/>
    <w:rsid w:val="00D40A03"/>
    <w:rsid w:val="00D40E1F"/>
    <w:rsid w:val="00D411F3"/>
    <w:rsid w:val="00D411F7"/>
    <w:rsid w:val="00D4164D"/>
    <w:rsid w:val="00D41F58"/>
    <w:rsid w:val="00D42035"/>
    <w:rsid w:val="00D428CC"/>
    <w:rsid w:val="00D429A3"/>
    <w:rsid w:val="00D42AB0"/>
    <w:rsid w:val="00D436CA"/>
    <w:rsid w:val="00D4393D"/>
    <w:rsid w:val="00D43A43"/>
    <w:rsid w:val="00D43CEC"/>
    <w:rsid w:val="00D441F1"/>
    <w:rsid w:val="00D448C0"/>
    <w:rsid w:val="00D44D1C"/>
    <w:rsid w:val="00D450DF"/>
    <w:rsid w:val="00D451CF"/>
    <w:rsid w:val="00D45FC2"/>
    <w:rsid w:val="00D46197"/>
    <w:rsid w:val="00D46253"/>
    <w:rsid w:val="00D4700F"/>
    <w:rsid w:val="00D47313"/>
    <w:rsid w:val="00D47484"/>
    <w:rsid w:val="00D4770B"/>
    <w:rsid w:val="00D47F6E"/>
    <w:rsid w:val="00D47FA3"/>
    <w:rsid w:val="00D506EE"/>
    <w:rsid w:val="00D50B34"/>
    <w:rsid w:val="00D5140C"/>
    <w:rsid w:val="00D51C38"/>
    <w:rsid w:val="00D520B5"/>
    <w:rsid w:val="00D5365B"/>
    <w:rsid w:val="00D5466B"/>
    <w:rsid w:val="00D55DFC"/>
    <w:rsid w:val="00D56459"/>
    <w:rsid w:val="00D569AF"/>
    <w:rsid w:val="00D57CC9"/>
    <w:rsid w:val="00D608DD"/>
    <w:rsid w:val="00D60B5F"/>
    <w:rsid w:val="00D6256D"/>
    <w:rsid w:val="00D62CDE"/>
    <w:rsid w:val="00D64105"/>
    <w:rsid w:val="00D64478"/>
    <w:rsid w:val="00D64EA2"/>
    <w:rsid w:val="00D65D2D"/>
    <w:rsid w:val="00D666E5"/>
    <w:rsid w:val="00D66826"/>
    <w:rsid w:val="00D668AE"/>
    <w:rsid w:val="00D66CE6"/>
    <w:rsid w:val="00D66ED7"/>
    <w:rsid w:val="00D67018"/>
    <w:rsid w:val="00D67490"/>
    <w:rsid w:val="00D67EF3"/>
    <w:rsid w:val="00D67FAD"/>
    <w:rsid w:val="00D67FE5"/>
    <w:rsid w:val="00D70377"/>
    <w:rsid w:val="00D71BF7"/>
    <w:rsid w:val="00D7215D"/>
    <w:rsid w:val="00D733B6"/>
    <w:rsid w:val="00D75140"/>
    <w:rsid w:val="00D75F2C"/>
    <w:rsid w:val="00D75FB4"/>
    <w:rsid w:val="00D76008"/>
    <w:rsid w:val="00D76015"/>
    <w:rsid w:val="00D76708"/>
    <w:rsid w:val="00D769E0"/>
    <w:rsid w:val="00D7760B"/>
    <w:rsid w:val="00D779F8"/>
    <w:rsid w:val="00D80107"/>
    <w:rsid w:val="00D80382"/>
    <w:rsid w:val="00D805A2"/>
    <w:rsid w:val="00D805CD"/>
    <w:rsid w:val="00D806EC"/>
    <w:rsid w:val="00D8088A"/>
    <w:rsid w:val="00D809A8"/>
    <w:rsid w:val="00D81534"/>
    <w:rsid w:val="00D81C73"/>
    <w:rsid w:val="00D81D4A"/>
    <w:rsid w:val="00D82AF6"/>
    <w:rsid w:val="00D83343"/>
    <w:rsid w:val="00D83C0D"/>
    <w:rsid w:val="00D83E05"/>
    <w:rsid w:val="00D84306"/>
    <w:rsid w:val="00D843F1"/>
    <w:rsid w:val="00D85B7D"/>
    <w:rsid w:val="00D85DE1"/>
    <w:rsid w:val="00D87B55"/>
    <w:rsid w:val="00D907F5"/>
    <w:rsid w:val="00D90C51"/>
    <w:rsid w:val="00D90EED"/>
    <w:rsid w:val="00D91327"/>
    <w:rsid w:val="00D9154F"/>
    <w:rsid w:val="00D91BCC"/>
    <w:rsid w:val="00D91FBA"/>
    <w:rsid w:val="00D921B6"/>
    <w:rsid w:val="00D9223E"/>
    <w:rsid w:val="00D92644"/>
    <w:rsid w:val="00D92B78"/>
    <w:rsid w:val="00D93158"/>
    <w:rsid w:val="00D935B6"/>
    <w:rsid w:val="00D93A1F"/>
    <w:rsid w:val="00D93BB7"/>
    <w:rsid w:val="00D94ED2"/>
    <w:rsid w:val="00D94F2A"/>
    <w:rsid w:val="00D95461"/>
    <w:rsid w:val="00D95A90"/>
    <w:rsid w:val="00D9657D"/>
    <w:rsid w:val="00D96C0A"/>
    <w:rsid w:val="00D96D78"/>
    <w:rsid w:val="00D97144"/>
    <w:rsid w:val="00D97D91"/>
    <w:rsid w:val="00DA0257"/>
    <w:rsid w:val="00DA0406"/>
    <w:rsid w:val="00DA06EE"/>
    <w:rsid w:val="00DA08E1"/>
    <w:rsid w:val="00DA0A65"/>
    <w:rsid w:val="00DA101C"/>
    <w:rsid w:val="00DA27B2"/>
    <w:rsid w:val="00DA2D4D"/>
    <w:rsid w:val="00DA42FD"/>
    <w:rsid w:val="00DA52F1"/>
    <w:rsid w:val="00DA56E1"/>
    <w:rsid w:val="00DA5763"/>
    <w:rsid w:val="00DA5979"/>
    <w:rsid w:val="00DA5B76"/>
    <w:rsid w:val="00DA6160"/>
    <w:rsid w:val="00DA62AD"/>
    <w:rsid w:val="00DB0B9D"/>
    <w:rsid w:val="00DB0EAC"/>
    <w:rsid w:val="00DB1A93"/>
    <w:rsid w:val="00DB2752"/>
    <w:rsid w:val="00DB2AFB"/>
    <w:rsid w:val="00DB2B74"/>
    <w:rsid w:val="00DB3230"/>
    <w:rsid w:val="00DB3F69"/>
    <w:rsid w:val="00DB3F84"/>
    <w:rsid w:val="00DB3FB8"/>
    <w:rsid w:val="00DB5078"/>
    <w:rsid w:val="00DB54FF"/>
    <w:rsid w:val="00DB7000"/>
    <w:rsid w:val="00DB7486"/>
    <w:rsid w:val="00DB7514"/>
    <w:rsid w:val="00DB7ACB"/>
    <w:rsid w:val="00DB7DA8"/>
    <w:rsid w:val="00DB7EBB"/>
    <w:rsid w:val="00DC0BA4"/>
    <w:rsid w:val="00DC117F"/>
    <w:rsid w:val="00DC11CF"/>
    <w:rsid w:val="00DC1309"/>
    <w:rsid w:val="00DC1DC9"/>
    <w:rsid w:val="00DC2204"/>
    <w:rsid w:val="00DC2595"/>
    <w:rsid w:val="00DC2755"/>
    <w:rsid w:val="00DC28F9"/>
    <w:rsid w:val="00DC2AB6"/>
    <w:rsid w:val="00DC2E1A"/>
    <w:rsid w:val="00DC2F71"/>
    <w:rsid w:val="00DC339B"/>
    <w:rsid w:val="00DC4610"/>
    <w:rsid w:val="00DC4B80"/>
    <w:rsid w:val="00DC5E0B"/>
    <w:rsid w:val="00DC5EFC"/>
    <w:rsid w:val="00DC63DE"/>
    <w:rsid w:val="00DC6CD4"/>
    <w:rsid w:val="00DC7000"/>
    <w:rsid w:val="00DD1428"/>
    <w:rsid w:val="00DD15F7"/>
    <w:rsid w:val="00DD175E"/>
    <w:rsid w:val="00DD1F5C"/>
    <w:rsid w:val="00DD1FF7"/>
    <w:rsid w:val="00DD214D"/>
    <w:rsid w:val="00DD31FC"/>
    <w:rsid w:val="00DD358B"/>
    <w:rsid w:val="00DD366E"/>
    <w:rsid w:val="00DD3861"/>
    <w:rsid w:val="00DD3940"/>
    <w:rsid w:val="00DD44BB"/>
    <w:rsid w:val="00DD52CC"/>
    <w:rsid w:val="00DD54F9"/>
    <w:rsid w:val="00DD55C6"/>
    <w:rsid w:val="00DD57C6"/>
    <w:rsid w:val="00DD63C7"/>
    <w:rsid w:val="00DD771C"/>
    <w:rsid w:val="00DD7F64"/>
    <w:rsid w:val="00DD7F7B"/>
    <w:rsid w:val="00DE046B"/>
    <w:rsid w:val="00DE0654"/>
    <w:rsid w:val="00DE0791"/>
    <w:rsid w:val="00DE108E"/>
    <w:rsid w:val="00DE1494"/>
    <w:rsid w:val="00DE1E2F"/>
    <w:rsid w:val="00DE250C"/>
    <w:rsid w:val="00DE2FFF"/>
    <w:rsid w:val="00DE40D8"/>
    <w:rsid w:val="00DE41D8"/>
    <w:rsid w:val="00DE44C2"/>
    <w:rsid w:val="00DE46E7"/>
    <w:rsid w:val="00DE48B2"/>
    <w:rsid w:val="00DE5076"/>
    <w:rsid w:val="00DE54D4"/>
    <w:rsid w:val="00DE5D25"/>
    <w:rsid w:val="00DE678D"/>
    <w:rsid w:val="00DE7BE0"/>
    <w:rsid w:val="00DE7C65"/>
    <w:rsid w:val="00DF00CA"/>
    <w:rsid w:val="00DF143C"/>
    <w:rsid w:val="00DF16FD"/>
    <w:rsid w:val="00DF1A45"/>
    <w:rsid w:val="00DF1B2D"/>
    <w:rsid w:val="00DF2DE2"/>
    <w:rsid w:val="00DF3919"/>
    <w:rsid w:val="00DF3922"/>
    <w:rsid w:val="00DF3927"/>
    <w:rsid w:val="00DF3D39"/>
    <w:rsid w:val="00DF4C45"/>
    <w:rsid w:val="00DF6997"/>
    <w:rsid w:val="00DF6A10"/>
    <w:rsid w:val="00DF7B0E"/>
    <w:rsid w:val="00E004DB"/>
    <w:rsid w:val="00E00DCD"/>
    <w:rsid w:val="00E02FAF"/>
    <w:rsid w:val="00E030CD"/>
    <w:rsid w:val="00E03D17"/>
    <w:rsid w:val="00E03D21"/>
    <w:rsid w:val="00E04C76"/>
    <w:rsid w:val="00E0702A"/>
    <w:rsid w:val="00E07759"/>
    <w:rsid w:val="00E07A70"/>
    <w:rsid w:val="00E07C02"/>
    <w:rsid w:val="00E07C43"/>
    <w:rsid w:val="00E07FC3"/>
    <w:rsid w:val="00E108A3"/>
    <w:rsid w:val="00E111EB"/>
    <w:rsid w:val="00E11E06"/>
    <w:rsid w:val="00E11ECF"/>
    <w:rsid w:val="00E12038"/>
    <w:rsid w:val="00E122A3"/>
    <w:rsid w:val="00E12CA2"/>
    <w:rsid w:val="00E12F36"/>
    <w:rsid w:val="00E135C6"/>
    <w:rsid w:val="00E135FE"/>
    <w:rsid w:val="00E1380E"/>
    <w:rsid w:val="00E13AFC"/>
    <w:rsid w:val="00E143BA"/>
    <w:rsid w:val="00E14650"/>
    <w:rsid w:val="00E14FBB"/>
    <w:rsid w:val="00E15923"/>
    <w:rsid w:val="00E15B25"/>
    <w:rsid w:val="00E15C18"/>
    <w:rsid w:val="00E15E2A"/>
    <w:rsid w:val="00E15F57"/>
    <w:rsid w:val="00E16211"/>
    <w:rsid w:val="00E1697A"/>
    <w:rsid w:val="00E170E6"/>
    <w:rsid w:val="00E17291"/>
    <w:rsid w:val="00E174E7"/>
    <w:rsid w:val="00E1778C"/>
    <w:rsid w:val="00E17B55"/>
    <w:rsid w:val="00E20441"/>
    <w:rsid w:val="00E2082C"/>
    <w:rsid w:val="00E208DF"/>
    <w:rsid w:val="00E21301"/>
    <w:rsid w:val="00E21B73"/>
    <w:rsid w:val="00E22981"/>
    <w:rsid w:val="00E22C77"/>
    <w:rsid w:val="00E242A6"/>
    <w:rsid w:val="00E242F7"/>
    <w:rsid w:val="00E25391"/>
    <w:rsid w:val="00E25873"/>
    <w:rsid w:val="00E25A61"/>
    <w:rsid w:val="00E25DB9"/>
    <w:rsid w:val="00E25DCE"/>
    <w:rsid w:val="00E26A35"/>
    <w:rsid w:val="00E277E3"/>
    <w:rsid w:val="00E305D8"/>
    <w:rsid w:val="00E30B29"/>
    <w:rsid w:val="00E3169B"/>
    <w:rsid w:val="00E31EC0"/>
    <w:rsid w:val="00E32719"/>
    <w:rsid w:val="00E3372A"/>
    <w:rsid w:val="00E341BB"/>
    <w:rsid w:val="00E35178"/>
    <w:rsid w:val="00E35681"/>
    <w:rsid w:val="00E35E1D"/>
    <w:rsid w:val="00E35FD2"/>
    <w:rsid w:val="00E36D50"/>
    <w:rsid w:val="00E37A3E"/>
    <w:rsid w:val="00E4010C"/>
    <w:rsid w:val="00E4029A"/>
    <w:rsid w:val="00E40BB3"/>
    <w:rsid w:val="00E41803"/>
    <w:rsid w:val="00E42E78"/>
    <w:rsid w:val="00E4356A"/>
    <w:rsid w:val="00E43AF2"/>
    <w:rsid w:val="00E43FCA"/>
    <w:rsid w:val="00E4411B"/>
    <w:rsid w:val="00E444F1"/>
    <w:rsid w:val="00E44EC3"/>
    <w:rsid w:val="00E45005"/>
    <w:rsid w:val="00E45CAA"/>
    <w:rsid w:val="00E45F4C"/>
    <w:rsid w:val="00E46894"/>
    <w:rsid w:val="00E4757A"/>
    <w:rsid w:val="00E47817"/>
    <w:rsid w:val="00E502E7"/>
    <w:rsid w:val="00E502F9"/>
    <w:rsid w:val="00E508B2"/>
    <w:rsid w:val="00E514E1"/>
    <w:rsid w:val="00E52650"/>
    <w:rsid w:val="00E52A19"/>
    <w:rsid w:val="00E52C4D"/>
    <w:rsid w:val="00E539F5"/>
    <w:rsid w:val="00E53B36"/>
    <w:rsid w:val="00E5472C"/>
    <w:rsid w:val="00E54CE2"/>
    <w:rsid w:val="00E55093"/>
    <w:rsid w:val="00E550B3"/>
    <w:rsid w:val="00E556DA"/>
    <w:rsid w:val="00E5581E"/>
    <w:rsid w:val="00E569E1"/>
    <w:rsid w:val="00E56C43"/>
    <w:rsid w:val="00E575A5"/>
    <w:rsid w:val="00E602AD"/>
    <w:rsid w:val="00E60C19"/>
    <w:rsid w:val="00E60E38"/>
    <w:rsid w:val="00E60E46"/>
    <w:rsid w:val="00E62113"/>
    <w:rsid w:val="00E624DB"/>
    <w:rsid w:val="00E62939"/>
    <w:rsid w:val="00E62AFF"/>
    <w:rsid w:val="00E62C6C"/>
    <w:rsid w:val="00E63A0D"/>
    <w:rsid w:val="00E641DD"/>
    <w:rsid w:val="00E642D5"/>
    <w:rsid w:val="00E64340"/>
    <w:rsid w:val="00E647AF"/>
    <w:rsid w:val="00E65739"/>
    <w:rsid w:val="00E65F3F"/>
    <w:rsid w:val="00E66749"/>
    <w:rsid w:val="00E67722"/>
    <w:rsid w:val="00E67DE5"/>
    <w:rsid w:val="00E70848"/>
    <w:rsid w:val="00E70A30"/>
    <w:rsid w:val="00E70B38"/>
    <w:rsid w:val="00E7131E"/>
    <w:rsid w:val="00E71BEB"/>
    <w:rsid w:val="00E72945"/>
    <w:rsid w:val="00E73139"/>
    <w:rsid w:val="00E74E41"/>
    <w:rsid w:val="00E750A2"/>
    <w:rsid w:val="00E75755"/>
    <w:rsid w:val="00E75A7E"/>
    <w:rsid w:val="00E75FC7"/>
    <w:rsid w:val="00E76DA6"/>
    <w:rsid w:val="00E77186"/>
    <w:rsid w:val="00E77ABD"/>
    <w:rsid w:val="00E80051"/>
    <w:rsid w:val="00E80461"/>
    <w:rsid w:val="00E80F5A"/>
    <w:rsid w:val="00E811BA"/>
    <w:rsid w:val="00E8179F"/>
    <w:rsid w:val="00E836B2"/>
    <w:rsid w:val="00E83CD5"/>
    <w:rsid w:val="00E83D74"/>
    <w:rsid w:val="00E8462D"/>
    <w:rsid w:val="00E84EDB"/>
    <w:rsid w:val="00E85026"/>
    <w:rsid w:val="00E852F1"/>
    <w:rsid w:val="00E85598"/>
    <w:rsid w:val="00E85C3B"/>
    <w:rsid w:val="00E87135"/>
    <w:rsid w:val="00E900E4"/>
    <w:rsid w:val="00E90163"/>
    <w:rsid w:val="00E9031C"/>
    <w:rsid w:val="00E90C93"/>
    <w:rsid w:val="00E911BC"/>
    <w:rsid w:val="00E917E1"/>
    <w:rsid w:val="00E91BE6"/>
    <w:rsid w:val="00E920FC"/>
    <w:rsid w:val="00E941E5"/>
    <w:rsid w:val="00E943FE"/>
    <w:rsid w:val="00E94927"/>
    <w:rsid w:val="00E94E98"/>
    <w:rsid w:val="00E94F53"/>
    <w:rsid w:val="00E953BD"/>
    <w:rsid w:val="00E95EFE"/>
    <w:rsid w:val="00E968FC"/>
    <w:rsid w:val="00E96DBD"/>
    <w:rsid w:val="00E96F5B"/>
    <w:rsid w:val="00E973A1"/>
    <w:rsid w:val="00E97869"/>
    <w:rsid w:val="00E97A4B"/>
    <w:rsid w:val="00EA08F3"/>
    <w:rsid w:val="00EA095E"/>
    <w:rsid w:val="00EA1AA2"/>
    <w:rsid w:val="00EA1E3F"/>
    <w:rsid w:val="00EA27C9"/>
    <w:rsid w:val="00EA2BAC"/>
    <w:rsid w:val="00EA3598"/>
    <w:rsid w:val="00EA35D9"/>
    <w:rsid w:val="00EA3633"/>
    <w:rsid w:val="00EA3A4D"/>
    <w:rsid w:val="00EA3B05"/>
    <w:rsid w:val="00EA3DB7"/>
    <w:rsid w:val="00EA40C0"/>
    <w:rsid w:val="00EA42B1"/>
    <w:rsid w:val="00EA53DB"/>
    <w:rsid w:val="00EA54B1"/>
    <w:rsid w:val="00EA660E"/>
    <w:rsid w:val="00EA6A83"/>
    <w:rsid w:val="00EA6FC0"/>
    <w:rsid w:val="00EA7346"/>
    <w:rsid w:val="00EA773C"/>
    <w:rsid w:val="00EA7D3E"/>
    <w:rsid w:val="00EB1250"/>
    <w:rsid w:val="00EB1CB7"/>
    <w:rsid w:val="00EB2052"/>
    <w:rsid w:val="00EB2C8E"/>
    <w:rsid w:val="00EB2D5C"/>
    <w:rsid w:val="00EB2D90"/>
    <w:rsid w:val="00EB2E95"/>
    <w:rsid w:val="00EB2ED5"/>
    <w:rsid w:val="00EB449C"/>
    <w:rsid w:val="00EB56EC"/>
    <w:rsid w:val="00EB60CF"/>
    <w:rsid w:val="00EB6716"/>
    <w:rsid w:val="00EB6AE4"/>
    <w:rsid w:val="00EB7DE1"/>
    <w:rsid w:val="00EB7EF6"/>
    <w:rsid w:val="00EC040C"/>
    <w:rsid w:val="00EC1142"/>
    <w:rsid w:val="00EC154F"/>
    <w:rsid w:val="00EC2D99"/>
    <w:rsid w:val="00EC3804"/>
    <w:rsid w:val="00EC3900"/>
    <w:rsid w:val="00EC446E"/>
    <w:rsid w:val="00EC49C6"/>
    <w:rsid w:val="00EC4BE9"/>
    <w:rsid w:val="00EC4E8C"/>
    <w:rsid w:val="00EC4F21"/>
    <w:rsid w:val="00EC546D"/>
    <w:rsid w:val="00EC692D"/>
    <w:rsid w:val="00EC74F3"/>
    <w:rsid w:val="00EC7907"/>
    <w:rsid w:val="00EC7BC2"/>
    <w:rsid w:val="00ED0ABB"/>
    <w:rsid w:val="00ED0F42"/>
    <w:rsid w:val="00ED188E"/>
    <w:rsid w:val="00ED195A"/>
    <w:rsid w:val="00ED1ED6"/>
    <w:rsid w:val="00ED23EC"/>
    <w:rsid w:val="00ED352E"/>
    <w:rsid w:val="00ED3921"/>
    <w:rsid w:val="00ED3D7C"/>
    <w:rsid w:val="00ED410C"/>
    <w:rsid w:val="00ED4400"/>
    <w:rsid w:val="00ED50B1"/>
    <w:rsid w:val="00ED606E"/>
    <w:rsid w:val="00ED6658"/>
    <w:rsid w:val="00ED6DE1"/>
    <w:rsid w:val="00ED74F6"/>
    <w:rsid w:val="00ED76E5"/>
    <w:rsid w:val="00ED7B55"/>
    <w:rsid w:val="00EE0B30"/>
    <w:rsid w:val="00EE128D"/>
    <w:rsid w:val="00EE14A4"/>
    <w:rsid w:val="00EE14EC"/>
    <w:rsid w:val="00EE1866"/>
    <w:rsid w:val="00EE1A7C"/>
    <w:rsid w:val="00EE1ADE"/>
    <w:rsid w:val="00EE1C28"/>
    <w:rsid w:val="00EE1EEB"/>
    <w:rsid w:val="00EE286C"/>
    <w:rsid w:val="00EE2A12"/>
    <w:rsid w:val="00EE2DDA"/>
    <w:rsid w:val="00EE3156"/>
    <w:rsid w:val="00EE3F0A"/>
    <w:rsid w:val="00EE470E"/>
    <w:rsid w:val="00EE4815"/>
    <w:rsid w:val="00EE5AA3"/>
    <w:rsid w:val="00EE5D51"/>
    <w:rsid w:val="00EF0536"/>
    <w:rsid w:val="00EF0B4B"/>
    <w:rsid w:val="00EF122E"/>
    <w:rsid w:val="00EF1674"/>
    <w:rsid w:val="00EF1C4A"/>
    <w:rsid w:val="00EF25B0"/>
    <w:rsid w:val="00EF3454"/>
    <w:rsid w:val="00EF366A"/>
    <w:rsid w:val="00EF3800"/>
    <w:rsid w:val="00EF5A1B"/>
    <w:rsid w:val="00EF5DE3"/>
    <w:rsid w:val="00EF6203"/>
    <w:rsid w:val="00F008C6"/>
    <w:rsid w:val="00F0132B"/>
    <w:rsid w:val="00F019B7"/>
    <w:rsid w:val="00F01AD3"/>
    <w:rsid w:val="00F029C3"/>
    <w:rsid w:val="00F03423"/>
    <w:rsid w:val="00F035B3"/>
    <w:rsid w:val="00F037B4"/>
    <w:rsid w:val="00F03FD1"/>
    <w:rsid w:val="00F04DFC"/>
    <w:rsid w:val="00F054BF"/>
    <w:rsid w:val="00F056D4"/>
    <w:rsid w:val="00F05C23"/>
    <w:rsid w:val="00F0666B"/>
    <w:rsid w:val="00F07883"/>
    <w:rsid w:val="00F07AAA"/>
    <w:rsid w:val="00F07BDD"/>
    <w:rsid w:val="00F10F1B"/>
    <w:rsid w:val="00F11096"/>
    <w:rsid w:val="00F110D1"/>
    <w:rsid w:val="00F11795"/>
    <w:rsid w:val="00F125F4"/>
    <w:rsid w:val="00F12679"/>
    <w:rsid w:val="00F12BAE"/>
    <w:rsid w:val="00F130A6"/>
    <w:rsid w:val="00F1317B"/>
    <w:rsid w:val="00F1373D"/>
    <w:rsid w:val="00F13E13"/>
    <w:rsid w:val="00F1461F"/>
    <w:rsid w:val="00F1640D"/>
    <w:rsid w:val="00F1655C"/>
    <w:rsid w:val="00F175BD"/>
    <w:rsid w:val="00F200F9"/>
    <w:rsid w:val="00F21285"/>
    <w:rsid w:val="00F2290C"/>
    <w:rsid w:val="00F229F0"/>
    <w:rsid w:val="00F22AD4"/>
    <w:rsid w:val="00F23257"/>
    <w:rsid w:val="00F23F84"/>
    <w:rsid w:val="00F243FE"/>
    <w:rsid w:val="00F244B0"/>
    <w:rsid w:val="00F244EC"/>
    <w:rsid w:val="00F25714"/>
    <w:rsid w:val="00F25A6D"/>
    <w:rsid w:val="00F25D8E"/>
    <w:rsid w:val="00F2640A"/>
    <w:rsid w:val="00F27CC4"/>
    <w:rsid w:val="00F27F97"/>
    <w:rsid w:val="00F30657"/>
    <w:rsid w:val="00F30B9D"/>
    <w:rsid w:val="00F313CB"/>
    <w:rsid w:val="00F3169C"/>
    <w:rsid w:val="00F31BC2"/>
    <w:rsid w:val="00F31E2C"/>
    <w:rsid w:val="00F326B5"/>
    <w:rsid w:val="00F326EB"/>
    <w:rsid w:val="00F33086"/>
    <w:rsid w:val="00F33353"/>
    <w:rsid w:val="00F33B5B"/>
    <w:rsid w:val="00F33C92"/>
    <w:rsid w:val="00F33D12"/>
    <w:rsid w:val="00F33D4A"/>
    <w:rsid w:val="00F3404A"/>
    <w:rsid w:val="00F343D0"/>
    <w:rsid w:val="00F348E6"/>
    <w:rsid w:val="00F370BC"/>
    <w:rsid w:val="00F371D1"/>
    <w:rsid w:val="00F37ABC"/>
    <w:rsid w:val="00F37B5B"/>
    <w:rsid w:val="00F37B7A"/>
    <w:rsid w:val="00F37BDF"/>
    <w:rsid w:val="00F40059"/>
    <w:rsid w:val="00F404EF"/>
    <w:rsid w:val="00F405E2"/>
    <w:rsid w:val="00F40FD6"/>
    <w:rsid w:val="00F4113F"/>
    <w:rsid w:val="00F41768"/>
    <w:rsid w:val="00F41A4C"/>
    <w:rsid w:val="00F41BE1"/>
    <w:rsid w:val="00F41D91"/>
    <w:rsid w:val="00F42BEC"/>
    <w:rsid w:val="00F431A8"/>
    <w:rsid w:val="00F43449"/>
    <w:rsid w:val="00F436AF"/>
    <w:rsid w:val="00F4378D"/>
    <w:rsid w:val="00F43EFF"/>
    <w:rsid w:val="00F441A0"/>
    <w:rsid w:val="00F44756"/>
    <w:rsid w:val="00F44DCA"/>
    <w:rsid w:val="00F44EE0"/>
    <w:rsid w:val="00F45E6C"/>
    <w:rsid w:val="00F46357"/>
    <w:rsid w:val="00F464BD"/>
    <w:rsid w:val="00F47185"/>
    <w:rsid w:val="00F47A1B"/>
    <w:rsid w:val="00F512A0"/>
    <w:rsid w:val="00F51728"/>
    <w:rsid w:val="00F51D36"/>
    <w:rsid w:val="00F52421"/>
    <w:rsid w:val="00F526B6"/>
    <w:rsid w:val="00F54421"/>
    <w:rsid w:val="00F5496E"/>
    <w:rsid w:val="00F55C99"/>
    <w:rsid w:val="00F56045"/>
    <w:rsid w:val="00F56777"/>
    <w:rsid w:val="00F57120"/>
    <w:rsid w:val="00F57704"/>
    <w:rsid w:val="00F579D0"/>
    <w:rsid w:val="00F57BC8"/>
    <w:rsid w:val="00F57CC0"/>
    <w:rsid w:val="00F605A1"/>
    <w:rsid w:val="00F607AB"/>
    <w:rsid w:val="00F61096"/>
    <w:rsid w:val="00F61528"/>
    <w:rsid w:val="00F625AA"/>
    <w:rsid w:val="00F62652"/>
    <w:rsid w:val="00F642D2"/>
    <w:rsid w:val="00F64613"/>
    <w:rsid w:val="00F668F0"/>
    <w:rsid w:val="00F66DD1"/>
    <w:rsid w:val="00F66EF1"/>
    <w:rsid w:val="00F6706D"/>
    <w:rsid w:val="00F7011D"/>
    <w:rsid w:val="00F70249"/>
    <w:rsid w:val="00F71138"/>
    <w:rsid w:val="00F71412"/>
    <w:rsid w:val="00F719E6"/>
    <w:rsid w:val="00F719EA"/>
    <w:rsid w:val="00F72AFA"/>
    <w:rsid w:val="00F72D10"/>
    <w:rsid w:val="00F73AF3"/>
    <w:rsid w:val="00F753E4"/>
    <w:rsid w:val="00F75A31"/>
    <w:rsid w:val="00F75E40"/>
    <w:rsid w:val="00F76524"/>
    <w:rsid w:val="00F76BD8"/>
    <w:rsid w:val="00F770EC"/>
    <w:rsid w:val="00F77381"/>
    <w:rsid w:val="00F7750E"/>
    <w:rsid w:val="00F77C46"/>
    <w:rsid w:val="00F80708"/>
    <w:rsid w:val="00F807E6"/>
    <w:rsid w:val="00F81450"/>
    <w:rsid w:val="00F81939"/>
    <w:rsid w:val="00F8193E"/>
    <w:rsid w:val="00F839CA"/>
    <w:rsid w:val="00F83DEB"/>
    <w:rsid w:val="00F83E15"/>
    <w:rsid w:val="00F84C93"/>
    <w:rsid w:val="00F853B0"/>
    <w:rsid w:val="00F85451"/>
    <w:rsid w:val="00F85945"/>
    <w:rsid w:val="00F85DE0"/>
    <w:rsid w:val="00F85F5C"/>
    <w:rsid w:val="00F86648"/>
    <w:rsid w:val="00F86C46"/>
    <w:rsid w:val="00F8753D"/>
    <w:rsid w:val="00F87888"/>
    <w:rsid w:val="00F87924"/>
    <w:rsid w:val="00F87AEB"/>
    <w:rsid w:val="00F87BD7"/>
    <w:rsid w:val="00F9069C"/>
    <w:rsid w:val="00F90984"/>
    <w:rsid w:val="00F90CC9"/>
    <w:rsid w:val="00F90D8E"/>
    <w:rsid w:val="00F91071"/>
    <w:rsid w:val="00F9118E"/>
    <w:rsid w:val="00F91338"/>
    <w:rsid w:val="00F9135A"/>
    <w:rsid w:val="00F91C41"/>
    <w:rsid w:val="00F91CED"/>
    <w:rsid w:val="00F922B3"/>
    <w:rsid w:val="00F9230D"/>
    <w:rsid w:val="00F92427"/>
    <w:rsid w:val="00F9299B"/>
    <w:rsid w:val="00F93A1E"/>
    <w:rsid w:val="00F94814"/>
    <w:rsid w:val="00F94CAC"/>
    <w:rsid w:val="00F95AF0"/>
    <w:rsid w:val="00F969B7"/>
    <w:rsid w:val="00F96F59"/>
    <w:rsid w:val="00F97688"/>
    <w:rsid w:val="00FA087A"/>
    <w:rsid w:val="00FA2349"/>
    <w:rsid w:val="00FA2A49"/>
    <w:rsid w:val="00FA3249"/>
    <w:rsid w:val="00FA32F2"/>
    <w:rsid w:val="00FA3DFF"/>
    <w:rsid w:val="00FA3E32"/>
    <w:rsid w:val="00FA418E"/>
    <w:rsid w:val="00FA4F86"/>
    <w:rsid w:val="00FA5097"/>
    <w:rsid w:val="00FA524B"/>
    <w:rsid w:val="00FA5CD6"/>
    <w:rsid w:val="00FA5EBD"/>
    <w:rsid w:val="00FA64CF"/>
    <w:rsid w:val="00FA680A"/>
    <w:rsid w:val="00FA6861"/>
    <w:rsid w:val="00FA727D"/>
    <w:rsid w:val="00FA7969"/>
    <w:rsid w:val="00FA7B9D"/>
    <w:rsid w:val="00FA7D31"/>
    <w:rsid w:val="00FA7F83"/>
    <w:rsid w:val="00FB04B0"/>
    <w:rsid w:val="00FB09FD"/>
    <w:rsid w:val="00FB1520"/>
    <w:rsid w:val="00FB1A39"/>
    <w:rsid w:val="00FB1F98"/>
    <w:rsid w:val="00FB27A5"/>
    <w:rsid w:val="00FB2F1E"/>
    <w:rsid w:val="00FB2F27"/>
    <w:rsid w:val="00FB2FE6"/>
    <w:rsid w:val="00FB32D0"/>
    <w:rsid w:val="00FB3811"/>
    <w:rsid w:val="00FB3E0B"/>
    <w:rsid w:val="00FB4048"/>
    <w:rsid w:val="00FB43C5"/>
    <w:rsid w:val="00FB4565"/>
    <w:rsid w:val="00FB48CE"/>
    <w:rsid w:val="00FB4927"/>
    <w:rsid w:val="00FB76C2"/>
    <w:rsid w:val="00FB7961"/>
    <w:rsid w:val="00FC1976"/>
    <w:rsid w:val="00FC1E5F"/>
    <w:rsid w:val="00FC2200"/>
    <w:rsid w:val="00FC228D"/>
    <w:rsid w:val="00FC34AE"/>
    <w:rsid w:val="00FC39AD"/>
    <w:rsid w:val="00FC3BC0"/>
    <w:rsid w:val="00FC4220"/>
    <w:rsid w:val="00FC48AB"/>
    <w:rsid w:val="00FC4D35"/>
    <w:rsid w:val="00FC5774"/>
    <w:rsid w:val="00FC5CE4"/>
    <w:rsid w:val="00FC5F84"/>
    <w:rsid w:val="00FC60A0"/>
    <w:rsid w:val="00FC64EE"/>
    <w:rsid w:val="00FC6B9E"/>
    <w:rsid w:val="00FC763F"/>
    <w:rsid w:val="00FC79F3"/>
    <w:rsid w:val="00FC7FAA"/>
    <w:rsid w:val="00FC7FFB"/>
    <w:rsid w:val="00FD09AA"/>
    <w:rsid w:val="00FD126E"/>
    <w:rsid w:val="00FD1966"/>
    <w:rsid w:val="00FD1D5E"/>
    <w:rsid w:val="00FD1E18"/>
    <w:rsid w:val="00FD2616"/>
    <w:rsid w:val="00FD2AD1"/>
    <w:rsid w:val="00FD34BE"/>
    <w:rsid w:val="00FD35A9"/>
    <w:rsid w:val="00FD3714"/>
    <w:rsid w:val="00FD3D8D"/>
    <w:rsid w:val="00FD4137"/>
    <w:rsid w:val="00FD417D"/>
    <w:rsid w:val="00FD44B5"/>
    <w:rsid w:val="00FD4733"/>
    <w:rsid w:val="00FD4A37"/>
    <w:rsid w:val="00FD4F39"/>
    <w:rsid w:val="00FD5196"/>
    <w:rsid w:val="00FD5549"/>
    <w:rsid w:val="00FD5643"/>
    <w:rsid w:val="00FD65EC"/>
    <w:rsid w:val="00FD682F"/>
    <w:rsid w:val="00FD6C05"/>
    <w:rsid w:val="00FD6C1A"/>
    <w:rsid w:val="00FD6D63"/>
    <w:rsid w:val="00FD7293"/>
    <w:rsid w:val="00FD7F73"/>
    <w:rsid w:val="00FE0BA8"/>
    <w:rsid w:val="00FE13D6"/>
    <w:rsid w:val="00FE16D8"/>
    <w:rsid w:val="00FE1879"/>
    <w:rsid w:val="00FE2145"/>
    <w:rsid w:val="00FE234A"/>
    <w:rsid w:val="00FE248B"/>
    <w:rsid w:val="00FE27B7"/>
    <w:rsid w:val="00FE2BB0"/>
    <w:rsid w:val="00FE3858"/>
    <w:rsid w:val="00FE4ED8"/>
    <w:rsid w:val="00FE5620"/>
    <w:rsid w:val="00FE5C94"/>
    <w:rsid w:val="00FE69BD"/>
    <w:rsid w:val="00FE6A5E"/>
    <w:rsid w:val="00FE772A"/>
    <w:rsid w:val="00FF13D4"/>
    <w:rsid w:val="00FF1727"/>
    <w:rsid w:val="00FF2339"/>
    <w:rsid w:val="00FF26EF"/>
    <w:rsid w:val="00FF2834"/>
    <w:rsid w:val="00FF2FA0"/>
    <w:rsid w:val="00FF33FC"/>
    <w:rsid w:val="00FF38DE"/>
    <w:rsid w:val="00FF4750"/>
    <w:rsid w:val="00FF4B0D"/>
    <w:rsid w:val="00FF4D59"/>
    <w:rsid w:val="00FF5521"/>
    <w:rsid w:val="00FF561D"/>
    <w:rsid w:val="00FF5D0E"/>
    <w:rsid w:val="00FF61F9"/>
    <w:rsid w:val="00FF6799"/>
    <w:rsid w:val="00FF6A50"/>
    <w:rsid w:val="00FF6D35"/>
    <w:rsid w:val="00FF6FE6"/>
    <w:rsid w:val="00FF7235"/>
    <w:rsid w:val="00FF759F"/>
    <w:rsid w:val="00FF78F0"/>
    <w:rsid w:val="00FF7B8D"/>
    <w:rsid w:val="00FF7C26"/>
    <w:rsid w:val="00FF7D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5E174"/>
  <w15:docId w15:val="{C0BA794A-788B-4060-B95E-84276DE80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CAF"/>
    <w:pPr>
      <w:spacing w:line="360" w:lineRule="auto"/>
      <w:jc w:val="both"/>
    </w:pPr>
    <w:rPr>
      <w:rFonts w:asciiTheme="majorBidi" w:hAnsiTheme="majorBidi" w:cstheme="majorBidi"/>
      <w:sz w:val="24"/>
      <w:szCs w:val="24"/>
      <w:lang w:val="en-GB" w:bidi="ar-JO"/>
    </w:rPr>
  </w:style>
  <w:style w:type="paragraph" w:styleId="Heading1">
    <w:name w:val="heading 1"/>
    <w:basedOn w:val="Title"/>
    <w:next w:val="Normal"/>
    <w:link w:val="Heading1Char"/>
    <w:uiPriority w:val="9"/>
    <w:qFormat/>
    <w:rsid w:val="00A37F65"/>
    <w:pPr>
      <w:outlineLvl w:val="0"/>
    </w:pPr>
  </w:style>
  <w:style w:type="paragraph" w:styleId="Heading2">
    <w:name w:val="heading 2"/>
    <w:basedOn w:val="Normal"/>
    <w:next w:val="Normal"/>
    <w:link w:val="Heading2Char"/>
    <w:uiPriority w:val="9"/>
    <w:unhideWhenUsed/>
    <w:qFormat/>
    <w:rsid w:val="00A244D6"/>
    <w:pPr>
      <w:outlineLvl w:val="1"/>
    </w:pPr>
    <w:rPr>
      <w:b/>
      <w:bCs/>
    </w:rPr>
  </w:style>
  <w:style w:type="paragraph" w:styleId="Heading3">
    <w:name w:val="heading 3"/>
    <w:basedOn w:val="Normal"/>
    <w:next w:val="Normal"/>
    <w:link w:val="Heading3Char"/>
    <w:uiPriority w:val="9"/>
    <w:unhideWhenUsed/>
    <w:qFormat/>
    <w:rsid w:val="00A375A2"/>
    <w:pPr>
      <w:outlineLvl w:val="2"/>
    </w:pPr>
    <w:rPr>
      <w:b/>
      <w:bCs/>
    </w:rPr>
  </w:style>
  <w:style w:type="paragraph" w:styleId="Heading4">
    <w:name w:val="heading 4"/>
    <w:basedOn w:val="Normal"/>
    <w:next w:val="Normal"/>
    <w:link w:val="Heading4Char"/>
    <w:uiPriority w:val="9"/>
    <w:unhideWhenUsed/>
    <w:rsid w:val="00690CD6"/>
    <w:pPr>
      <w:outlineLvl w:val="3"/>
    </w:pPr>
  </w:style>
  <w:style w:type="paragraph" w:styleId="Heading5">
    <w:name w:val="heading 5"/>
    <w:basedOn w:val="Normal"/>
    <w:next w:val="Normal"/>
    <w:link w:val="Heading5Char"/>
    <w:uiPriority w:val="9"/>
    <w:unhideWhenUsed/>
    <w:qFormat/>
    <w:rsid w:val="00A375A2"/>
    <w:pPr>
      <w:outlineLvl w:val="4"/>
    </w:pPr>
  </w:style>
  <w:style w:type="paragraph" w:styleId="Heading6">
    <w:name w:val="heading 6"/>
    <w:basedOn w:val="Normal"/>
    <w:next w:val="Normal"/>
    <w:link w:val="Heading6Char"/>
    <w:uiPriority w:val="9"/>
    <w:unhideWhenUsed/>
    <w:qFormat/>
    <w:rsid w:val="00246068"/>
    <w:pPr>
      <w:keepNext/>
      <w:keepLines/>
      <w:spacing w:before="40" w:after="0"/>
      <w:outlineLvl w:val="5"/>
    </w:pPr>
    <w:rPr>
      <w:rFonts w:asciiTheme="majorHAnsi" w:eastAsiaTheme="majorEastAsia" w:hAnsiTheme="majorHAns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D413A"/>
    <w:pPr>
      <w:jc w:val="center"/>
    </w:pPr>
    <w:rPr>
      <w:b/>
      <w:bCs/>
      <w:kern w:val="0"/>
      <w:sz w:val="32"/>
      <w:szCs w:val="32"/>
    </w:rPr>
  </w:style>
  <w:style w:type="character" w:customStyle="1" w:styleId="TitleChar">
    <w:name w:val="Title Char"/>
    <w:basedOn w:val="DefaultParagraphFont"/>
    <w:link w:val="Title"/>
    <w:uiPriority w:val="10"/>
    <w:rsid w:val="002D413A"/>
    <w:rPr>
      <w:rFonts w:asciiTheme="majorBidi" w:hAnsiTheme="majorBidi" w:cstheme="majorBidi"/>
      <w:b/>
      <w:bCs/>
      <w:kern w:val="0"/>
      <w:sz w:val="32"/>
      <w:szCs w:val="32"/>
      <w:lang w:bidi="ar-JO"/>
    </w:rPr>
  </w:style>
  <w:style w:type="character" w:customStyle="1" w:styleId="Heading1Char">
    <w:name w:val="Heading 1 Char"/>
    <w:basedOn w:val="DefaultParagraphFont"/>
    <w:link w:val="Heading1"/>
    <w:uiPriority w:val="9"/>
    <w:rsid w:val="00A37F65"/>
    <w:rPr>
      <w:rFonts w:asciiTheme="majorBidi" w:hAnsiTheme="majorBidi" w:cstheme="majorBidi"/>
      <w:b/>
      <w:bCs/>
      <w:kern w:val="0"/>
      <w:sz w:val="32"/>
      <w:szCs w:val="32"/>
      <w:lang w:val="en-GB" w:bidi="ar-JO"/>
    </w:rPr>
  </w:style>
  <w:style w:type="paragraph" w:styleId="Subtitle">
    <w:name w:val="Subtitle"/>
    <w:basedOn w:val="Heading1"/>
    <w:next w:val="Normal"/>
    <w:link w:val="SubtitleChar"/>
    <w:uiPriority w:val="11"/>
    <w:qFormat/>
    <w:rsid w:val="005E6F52"/>
  </w:style>
  <w:style w:type="character" w:customStyle="1" w:styleId="SubtitleChar">
    <w:name w:val="Subtitle Char"/>
    <w:basedOn w:val="DefaultParagraphFont"/>
    <w:link w:val="Subtitle"/>
    <w:uiPriority w:val="11"/>
    <w:rsid w:val="005E6F52"/>
    <w:rPr>
      <w:rFonts w:asciiTheme="majorBidi" w:eastAsiaTheme="majorEastAsia" w:hAnsiTheme="majorBidi" w:cstheme="majorBidi"/>
      <w:b/>
      <w:bCs/>
      <w:kern w:val="0"/>
      <w:sz w:val="32"/>
      <w:szCs w:val="28"/>
      <w:lang w:bidi="ar-JO"/>
    </w:rPr>
  </w:style>
  <w:style w:type="paragraph" w:customStyle="1" w:styleId="5Body">
    <w:name w:val="%5 Body"/>
    <w:basedOn w:val="Normal"/>
    <w:link w:val="5BodyChar"/>
    <w:rsid w:val="00577D3B"/>
    <w:pPr>
      <w:spacing w:after="0"/>
    </w:pPr>
    <w:rPr>
      <w:rFonts w:eastAsiaTheme="minorEastAsia"/>
      <w:kern w:val="0"/>
      <w:lang w:eastAsia="de-DE" w:bidi="ar-SA"/>
    </w:rPr>
  </w:style>
  <w:style w:type="character" w:customStyle="1" w:styleId="5BodyChar">
    <w:name w:val="%5 Body Char"/>
    <w:basedOn w:val="DefaultParagraphFont"/>
    <w:link w:val="5Body"/>
    <w:rsid w:val="00577D3B"/>
    <w:rPr>
      <w:rFonts w:asciiTheme="majorBidi" w:eastAsiaTheme="minorEastAsia" w:hAnsiTheme="majorBidi" w:cstheme="majorBidi"/>
      <w:kern w:val="0"/>
      <w:sz w:val="24"/>
      <w:szCs w:val="24"/>
      <w:lang w:eastAsia="de-DE"/>
    </w:rPr>
  </w:style>
  <w:style w:type="character" w:customStyle="1" w:styleId="Heading2Char">
    <w:name w:val="Heading 2 Char"/>
    <w:basedOn w:val="DefaultParagraphFont"/>
    <w:link w:val="Heading2"/>
    <w:uiPriority w:val="9"/>
    <w:rsid w:val="00A244D6"/>
    <w:rPr>
      <w:rFonts w:asciiTheme="majorBidi" w:hAnsiTheme="majorBidi" w:cstheme="majorBidi"/>
      <w:b/>
      <w:bCs/>
      <w:sz w:val="24"/>
      <w:szCs w:val="24"/>
      <w:lang w:val="en-GB" w:bidi="ar-JO"/>
    </w:rPr>
  </w:style>
  <w:style w:type="character" w:customStyle="1" w:styleId="Heading3Char">
    <w:name w:val="Heading 3 Char"/>
    <w:basedOn w:val="DefaultParagraphFont"/>
    <w:link w:val="Heading3"/>
    <w:uiPriority w:val="9"/>
    <w:rsid w:val="00A375A2"/>
    <w:rPr>
      <w:rFonts w:asciiTheme="majorBidi" w:hAnsiTheme="majorBidi" w:cstheme="majorBidi"/>
      <w:b/>
      <w:bCs/>
      <w:sz w:val="24"/>
      <w:szCs w:val="24"/>
      <w:lang w:bidi="ar-JO"/>
    </w:rPr>
  </w:style>
  <w:style w:type="character" w:customStyle="1" w:styleId="Heading4Char">
    <w:name w:val="Heading 4 Char"/>
    <w:basedOn w:val="DefaultParagraphFont"/>
    <w:link w:val="Heading4"/>
    <w:uiPriority w:val="9"/>
    <w:rsid w:val="00690CD6"/>
    <w:rPr>
      <w:rFonts w:asciiTheme="majorBidi" w:hAnsiTheme="majorBidi" w:cstheme="majorBidi"/>
      <w:sz w:val="24"/>
      <w:szCs w:val="24"/>
      <w:lang w:bidi="ar-JO"/>
    </w:rPr>
  </w:style>
  <w:style w:type="paragraph" w:styleId="NoSpacing">
    <w:name w:val="No Spacing"/>
    <w:aliases w:val="%6 body 2"/>
    <w:uiPriority w:val="1"/>
    <w:rsid w:val="00DC4610"/>
    <w:pPr>
      <w:spacing w:after="0" w:line="240" w:lineRule="auto"/>
      <w:jc w:val="both"/>
    </w:pPr>
    <w:rPr>
      <w:rFonts w:asciiTheme="majorBidi" w:hAnsiTheme="majorBidi" w:cstheme="majorBidi"/>
      <w:sz w:val="24"/>
      <w:szCs w:val="24"/>
      <w:lang w:bidi="ar-JO"/>
    </w:rPr>
  </w:style>
  <w:style w:type="paragraph" w:customStyle="1" w:styleId="Default">
    <w:name w:val="Default"/>
    <w:link w:val="DefaultChar"/>
    <w:rsid w:val="005F7D47"/>
    <w:pPr>
      <w:autoSpaceDE w:val="0"/>
      <w:autoSpaceDN w:val="0"/>
      <w:adjustRightInd w:val="0"/>
      <w:spacing w:after="0" w:line="240" w:lineRule="auto"/>
    </w:pPr>
    <w:rPr>
      <w:rFonts w:ascii="Cambria" w:eastAsia="Times New Roman" w:hAnsi="Cambria" w:cs="Cambria"/>
      <w:color w:val="000000"/>
      <w:kern w:val="0"/>
      <w:sz w:val="24"/>
      <w:szCs w:val="24"/>
    </w:rPr>
  </w:style>
  <w:style w:type="character" w:customStyle="1" w:styleId="DefaultChar">
    <w:name w:val="Default Char"/>
    <w:basedOn w:val="DefaultParagraphFont"/>
    <w:link w:val="Default"/>
    <w:rsid w:val="005F7D47"/>
    <w:rPr>
      <w:rFonts w:ascii="Cambria" w:eastAsia="Times New Roman" w:hAnsi="Cambria" w:cs="Cambria"/>
      <w:color w:val="000000"/>
      <w:kern w:val="0"/>
      <w:sz w:val="24"/>
      <w:szCs w:val="24"/>
    </w:rPr>
  </w:style>
  <w:style w:type="paragraph" w:customStyle="1" w:styleId="1ChapterTitle">
    <w:name w:val="%1 Chapter Title"/>
    <w:basedOn w:val="Heading1"/>
    <w:next w:val="Heading1"/>
    <w:link w:val="1ChapterTitleChar"/>
    <w:rsid w:val="00A661E9"/>
    <w:pPr>
      <w:jc w:val="both"/>
    </w:pPr>
    <w:rPr>
      <w:bCs w:val="0"/>
      <w:lang w:bidi="en-US"/>
    </w:rPr>
  </w:style>
  <w:style w:type="character" w:customStyle="1" w:styleId="1ChapterTitleChar">
    <w:name w:val="%1 Chapter Title Char"/>
    <w:basedOn w:val="DefaultParagraphFont"/>
    <w:link w:val="1ChapterTitle"/>
    <w:rsid w:val="00A661E9"/>
    <w:rPr>
      <w:rFonts w:asciiTheme="majorBidi" w:eastAsiaTheme="majorEastAsia" w:hAnsiTheme="majorBidi" w:cstheme="majorBidi"/>
      <w:b/>
      <w:kern w:val="0"/>
      <w:sz w:val="32"/>
      <w:szCs w:val="32"/>
      <w:lang w:bidi="en-US"/>
    </w:rPr>
  </w:style>
  <w:style w:type="paragraph" w:customStyle="1" w:styleId="2Title">
    <w:name w:val="%2 Title"/>
    <w:basedOn w:val="Heading2"/>
    <w:next w:val="Heading2"/>
    <w:link w:val="2TitleChar"/>
    <w:rsid w:val="00A661E9"/>
    <w:pPr>
      <w:keepNext/>
      <w:keepLines/>
      <w:spacing w:before="200" w:after="0" w:line="480" w:lineRule="auto"/>
      <w:ind w:left="709" w:hanging="709"/>
    </w:pPr>
    <w:rPr>
      <w:rFonts w:eastAsiaTheme="majorEastAsia"/>
      <w:kern w:val="0"/>
      <w:szCs w:val="26"/>
      <w:lang w:bidi="en-US"/>
    </w:rPr>
  </w:style>
  <w:style w:type="character" w:customStyle="1" w:styleId="2TitleChar">
    <w:name w:val="%2 Title Char"/>
    <w:basedOn w:val="DefaultParagraphFont"/>
    <w:link w:val="2Title"/>
    <w:rsid w:val="00A661E9"/>
    <w:rPr>
      <w:rFonts w:asciiTheme="majorBidi" w:eastAsiaTheme="majorEastAsia" w:hAnsiTheme="majorBidi" w:cstheme="majorBidi"/>
      <w:b/>
      <w:bCs/>
      <w:kern w:val="0"/>
      <w:sz w:val="28"/>
      <w:szCs w:val="26"/>
      <w:lang w:bidi="en-US"/>
    </w:rPr>
  </w:style>
  <w:style w:type="table" w:styleId="TableGrid">
    <w:name w:val="Table Grid"/>
    <w:basedOn w:val="TableNormal"/>
    <w:uiPriority w:val="59"/>
    <w:rsid w:val="001E45DB"/>
    <w:pPr>
      <w:spacing w:after="0" w:line="240" w:lineRule="auto"/>
    </w:pPr>
    <w:rPr>
      <w:rFonts w:asciiTheme="majorBidi" w:eastAsiaTheme="minorEastAsia" w:hAnsiTheme="majorBidi" w:cstheme="majorBidi"/>
      <w:kern w:val="0"/>
      <w:sz w:val="24"/>
      <w:szCs w:val="24"/>
      <w:lang w:val="de-DE" w:eastAsia="de-D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autoRedefine/>
    <w:uiPriority w:val="35"/>
    <w:unhideWhenUsed/>
    <w:qFormat/>
    <w:rsid w:val="009129CA"/>
    <w:pPr>
      <w:keepNext/>
      <w:tabs>
        <w:tab w:val="left" w:pos="567"/>
      </w:tabs>
      <w:spacing w:after="200"/>
    </w:pPr>
    <w:rPr>
      <w:rFonts w:eastAsiaTheme="minorEastAsia"/>
      <w:bCs/>
      <w:kern w:val="0"/>
      <w:szCs w:val="18"/>
      <w:lang w:bidi="en-US"/>
    </w:rPr>
  </w:style>
  <w:style w:type="paragraph" w:customStyle="1" w:styleId="5Bodyofthetext">
    <w:name w:val="%5 Body of the text"/>
    <w:basedOn w:val="Normal"/>
    <w:next w:val="Normal"/>
    <w:link w:val="5BodyofthetextChar"/>
    <w:rsid w:val="00285043"/>
    <w:pPr>
      <w:spacing w:after="0"/>
      <w:ind w:left="284" w:hanging="284"/>
    </w:pPr>
    <w:rPr>
      <w:rFonts w:eastAsiaTheme="minorEastAsia"/>
      <w:kern w:val="0"/>
      <w:lang w:eastAsia="de-DE" w:bidi="ar-SA"/>
      <w14:ligatures w14:val="none"/>
    </w:rPr>
  </w:style>
  <w:style w:type="character" w:customStyle="1" w:styleId="5BodyofthetextChar">
    <w:name w:val="%5 Body of the text Char"/>
    <w:basedOn w:val="DefaultParagraphFont"/>
    <w:link w:val="5Bodyofthetext"/>
    <w:rsid w:val="00285043"/>
    <w:rPr>
      <w:rFonts w:asciiTheme="majorBidi" w:eastAsiaTheme="minorEastAsia" w:hAnsiTheme="majorBidi" w:cstheme="majorBidi"/>
      <w:kern w:val="0"/>
      <w:sz w:val="24"/>
      <w:szCs w:val="24"/>
      <w:lang w:eastAsia="de-DE"/>
      <w14:ligatures w14:val="none"/>
    </w:rPr>
  </w:style>
  <w:style w:type="paragraph" w:customStyle="1" w:styleId="EndNoteBibliographyTitle">
    <w:name w:val="EndNote Bibliography Title"/>
    <w:basedOn w:val="Normal"/>
    <w:link w:val="EndNoteBibliographyTitleChar"/>
    <w:rsid w:val="00C71C22"/>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C71C22"/>
    <w:rPr>
      <w:rFonts w:ascii="Times New Roman" w:hAnsi="Times New Roman" w:cs="Times New Roman"/>
      <w:noProof/>
      <w:sz w:val="24"/>
      <w:szCs w:val="24"/>
      <w:lang w:val="en-GB" w:bidi="ar-JO"/>
    </w:rPr>
  </w:style>
  <w:style w:type="paragraph" w:customStyle="1" w:styleId="EndNoteBibliography">
    <w:name w:val="EndNote Bibliography"/>
    <w:basedOn w:val="Normal"/>
    <w:link w:val="EndNoteBibliographyChar"/>
    <w:rsid w:val="00C71C22"/>
    <w:pPr>
      <w:spacing w:line="24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C71C22"/>
    <w:rPr>
      <w:rFonts w:ascii="Times New Roman" w:hAnsi="Times New Roman" w:cs="Times New Roman"/>
      <w:noProof/>
      <w:sz w:val="24"/>
      <w:szCs w:val="24"/>
      <w:lang w:val="en-GB" w:bidi="ar-JO"/>
    </w:rPr>
  </w:style>
  <w:style w:type="character" w:styleId="Hyperlink">
    <w:name w:val="Hyperlink"/>
    <w:basedOn w:val="DefaultParagraphFont"/>
    <w:uiPriority w:val="99"/>
    <w:unhideWhenUsed/>
    <w:rsid w:val="00C71C22"/>
    <w:rPr>
      <w:color w:val="0563C1" w:themeColor="hyperlink"/>
      <w:u w:val="single"/>
    </w:rPr>
  </w:style>
  <w:style w:type="character" w:customStyle="1" w:styleId="UnresolvedMention1">
    <w:name w:val="Unresolved Mention1"/>
    <w:basedOn w:val="DefaultParagraphFont"/>
    <w:uiPriority w:val="99"/>
    <w:semiHidden/>
    <w:unhideWhenUsed/>
    <w:rsid w:val="00C71C22"/>
    <w:rPr>
      <w:color w:val="605E5C"/>
      <w:shd w:val="clear" w:color="auto" w:fill="E1DFDD"/>
    </w:rPr>
  </w:style>
  <w:style w:type="paragraph" w:styleId="TOC1">
    <w:name w:val="toc 1"/>
    <w:basedOn w:val="Normal"/>
    <w:next w:val="Normal"/>
    <w:autoRedefine/>
    <w:uiPriority w:val="39"/>
    <w:unhideWhenUsed/>
    <w:rsid w:val="00032F3A"/>
    <w:pPr>
      <w:tabs>
        <w:tab w:val="right" w:pos="8505"/>
      </w:tabs>
      <w:spacing w:after="100"/>
    </w:pPr>
  </w:style>
  <w:style w:type="paragraph" w:styleId="TOC2">
    <w:name w:val="toc 2"/>
    <w:basedOn w:val="Normal"/>
    <w:next w:val="Normal"/>
    <w:autoRedefine/>
    <w:uiPriority w:val="39"/>
    <w:unhideWhenUsed/>
    <w:rsid w:val="00032F3A"/>
    <w:pPr>
      <w:tabs>
        <w:tab w:val="right" w:pos="8505"/>
      </w:tabs>
      <w:spacing w:after="100"/>
      <w:ind w:left="240"/>
    </w:pPr>
  </w:style>
  <w:style w:type="paragraph" w:styleId="TOC3">
    <w:name w:val="toc 3"/>
    <w:basedOn w:val="Normal"/>
    <w:next w:val="Normal"/>
    <w:autoRedefine/>
    <w:uiPriority w:val="39"/>
    <w:unhideWhenUsed/>
    <w:rsid w:val="00032F3A"/>
    <w:pPr>
      <w:tabs>
        <w:tab w:val="right" w:pos="8505"/>
      </w:tabs>
      <w:spacing w:after="100"/>
      <w:ind w:left="480"/>
    </w:pPr>
  </w:style>
  <w:style w:type="paragraph" w:styleId="TableofFigures">
    <w:name w:val="table of figures"/>
    <w:basedOn w:val="Normal"/>
    <w:next w:val="Normal"/>
    <w:uiPriority w:val="99"/>
    <w:unhideWhenUsed/>
    <w:rsid w:val="00C96E38"/>
    <w:pPr>
      <w:spacing w:after="0"/>
    </w:pPr>
  </w:style>
  <w:style w:type="paragraph" w:styleId="Header">
    <w:name w:val="header"/>
    <w:basedOn w:val="Normal"/>
    <w:link w:val="HeaderChar"/>
    <w:uiPriority w:val="99"/>
    <w:unhideWhenUsed/>
    <w:rsid w:val="004047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7F5"/>
    <w:rPr>
      <w:rFonts w:asciiTheme="majorBidi" w:hAnsiTheme="majorBidi" w:cstheme="majorBidi"/>
      <w:sz w:val="24"/>
      <w:szCs w:val="24"/>
      <w:lang w:bidi="ar-JO"/>
    </w:rPr>
  </w:style>
  <w:style w:type="paragraph" w:styleId="Footer">
    <w:name w:val="footer"/>
    <w:basedOn w:val="Normal"/>
    <w:link w:val="FooterChar"/>
    <w:uiPriority w:val="99"/>
    <w:unhideWhenUsed/>
    <w:rsid w:val="00404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7F5"/>
    <w:rPr>
      <w:rFonts w:asciiTheme="majorBidi" w:hAnsiTheme="majorBidi" w:cstheme="majorBidi"/>
      <w:sz w:val="24"/>
      <w:szCs w:val="24"/>
      <w:lang w:bidi="ar-JO"/>
    </w:rPr>
  </w:style>
  <w:style w:type="paragraph" w:styleId="BalloonText">
    <w:name w:val="Balloon Text"/>
    <w:basedOn w:val="Normal"/>
    <w:link w:val="BalloonTextChar"/>
    <w:uiPriority w:val="99"/>
    <w:semiHidden/>
    <w:unhideWhenUsed/>
    <w:rsid w:val="002235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358F"/>
    <w:rPr>
      <w:rFonts w:ascii="Segoe UI" w:hAnsi="Segoe UI" w:cs="Segoe UI"/>
      <w:sz w:val="18"/>
      <w:szCs w:val="18"/>
      <w:lang w:bidi="ar-JO"/>
    </w:rPr>
  </w:style>
  <w:style w:type="paragraph" w:styleId="ListParagraph">
    <w:name w:val="List Paragraph"/>
    <w:basedOn w:val="Normal"/>
    <w:uiPriority w:val="34"/>
    <w:qFormat/>
    <w:rsid w:val="00C362D0"/>
    <w:pPr>
      <w:ind w:left="720"/>
      <w:contextualSpacing/>
    </w:pPr>
  </w:style>
  <w:style w:type="paragraph" w:styleId="Revision">
    <w:name w:val="Revision"/>
    <w:hidden/>
    <w:uiPriority w:val="99"/>
    <w:semiHidden/>
    <w:rsid w:val="00642779"/>
    <w:pPr>
      <w:spacing w:after="0" w:line="240" w:lineRule="auto"/>
    </w:pPr>
    <w:rPr>
      <w:rFonts w:asciiTheme="majorBidi" w:hAnsiTheme="majorBidi" w:cstheme="majorBidi"/>
      <w:sz w:val="24"/>
      <w:szCs w:val="24"/>
      <w:lang w:bidi="ar-JO"/>
    </w:rPr>
  </w:style>
  <w:style w:type="character" w:styleId="UnresolvedMention">
    <w:name w:val="Unresolved Mention"/>
    <w:basedOn w:val="DefaultParagraphFont"/>
    <w:uiPriority w:val="99"/>
    <w:semiHidden/>
    <w:unhideWhenUsed/>
    <w:rsid w:val="0073305F"/>
    <w:rPr>
      <w:color w:val="605E5C"/>
      <w:shd w:val="clear" w:color="auto" w:fill="E1DFDD"/>
    </w:rPr>
  </w:style>
  <w:style w:type="character" w:styleId="PlaceholderText">
    <w:name w:val="Placeholder Text"/>
    <w:basedOn w:val="DefaultParagraphFont"/>
    <w:uiPriority w:val="99"/>
    <w:semiHidden/>
    <w:rsid w:val="00A4060C"/>
    <w:rPr>
      <w:color w:val="666666"/>
    </w:rPr>
  </w:style>
  <w:style w:type="character" w:customStyle="1" w:styleId="Heading5Char">
    <w:name w:val="Heading 5 Char"/>
    <w:basedOn w:val="DefaultParagraphFont"/>
    <w:link w:val="Heading5"/>
    <w:uiPriority w:val="9"/>
    <w:rsid w:val="00A375A2"/>
    <w:rPr>
      <w:rFonts w:asciiTheme="majorBidi" w:hAnsiTheme="majorBidi" w:cstheme="majorBidi"/>
      <w:sz w:val="24"/>
      <w:szCs w:val="24"/>
      <w:lang w:bidi="ar-JO"/>
    </w:rPr>
  </w:style>
  <w:style w:type="character" w:customStyle="1" w:styleId="Heading6Char">
    <w:name w:val="Heading 6 Char"/>
    <w:basedOn w:val="DefaultParagraphFont"/>
    <w:link w:val="Heading6"/>
    <w:uiPriority w:val="9"/>
    <w:rsid w:val="00246068"/>
    <w:rPr>
      <w:rFonts w:asciiTheme="majorHAnsi" w:eastAsiaTheme="majorEastAsia" w:hAnsiTheme="majorHAnsi" w:cstheme="majorBidi"/>
      <w:color w:val="1F3763" w:themeColor="accent1" w:themeShade="7F"/>
      <w:sz w:val="24"/>
      <w:szCs w:val="24"/>
      <w:lang w:bidi="ar-JO"/>
    </w:rPr>
  </w:style>
  <w:style w:type="paragraph" w:styleId="TOCHeading">
    <w:name w:val="TOC Heading"/>
    <w:basedOn w:val="Heading1"/>
    <w:next w:val="Normal"/>
    <w:uiPriority w:val="39"/>
    <w:unhideWhenUsed/>
    <w:qFormat/>
    <w:rsid w:val="009A27DF"/>
    <w:pPr>
      <w:spacing w:before="240" w:line="259" w:lineRule="auto"/>
      <w:outlineLvl w:val="9"/>
    </w:pPr>
    <w:rPr>
      <w:rFonts w:asciiTheme="majorHAnsi" w:hAnsiTheme="majorHAnsi"/>
      <w:b w:val="0"/>
      <w:bCs w:val="0"/>
      <w:color w:val="2F5496" w:themeColor="accent1" w:themeShade="BF"/>
      <w14:ligatures w14:val="none"/>
    </w:rPr>
  </w:style>
  <w:style w:type="character" w:styleId="Strong">
    <w:name w:val="Strong"/>
    <w:basedOn w:val="DefaultParagraphFont"/>
    <w:uiPriority w:val="22"/>
    <w:qFormat/>
    <w:rsid w:val="00366A26"/>
    <w:rPr>
      <w:b/>
      <w:bCs/>
    </w:rPr>
  </w:style>
  <w:style w:type="paragraph" w:styleId="NormalWeb">
    <w:name w:val="Normal (Web)"/>
    <w:basedOn w:val="Normal"/>
    <w:uiPriority w:val="99"/>
    <w:unhideWhenUsed/>
    <w:rsid w:val="000628BB"/>
    <w:pPr>
      <w:spacing w:before="100" w:beforeAutospacing="1" w:after="100" w:afterAutospacing="1" w:line="240" w:lineRule="auto"/>
      <w:jc w:val="left"/>
    </w:pPr>
    <w:rPr>
      <w:rFonts w:ascii="Times New Roman" w:eastAsia="Times New Roman" w:hAnsi="Times New Roman" w:cs="Times New Roman"/>
      <w:kern w:val="0"/>
      <w:lang w:bidi="ar-SA"/>
      <w14:ligatures w14:val="none"/>
    </w:rPr>
  </w:style>
  <w:style w:type="character" w:styleId="Emphasis">
    <w:name w:val="Emphasis"/>
    <w:basedOn w:val="DefaultParagraphFont"/>
    <w:uiPriority w:val="20"/>
    <w:qFormat/>
    <w:rsid w:val="009D4295"/>
    <w:rPr>
      <w:i/>
      <w:iCs/>
    </w:rPr>
  </w:style>
  <w:style w:type="character" w:styleId="LineNumber">
    <w:name w:val="line number"/>
    <w:basedOn w:val="DefaultParagraphFont"/>
    <w:uiPriority w:val="99"/>
    <w:semiHidden/>
    <w:unhideWhenUsed/>
    <w:rsid w:val="00165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38019">
      <w:bodyDiv w:val="1"/>
      <w:marLeft w:val="0"/>
      <w:marRight w:val="0"/>
      <w:marTop w:val="0"/>
      <w:marBottom w:val="0"/>
      <w:divBdr>
        <w:top w:val="none" w:sz="0" w:space="0" w:color="auto"/>
        <w:left w:val="none" w:sz="0" w:space="0" w:color="auto"/>
        <w:bottom w:val="none" w:sz="0" w:space="0" w:color="auto"/>
        <w:right w:val="none" w:sz="0" w:space="0" w:color="auto"/>
      </w:divBdr>
    </w:div>
    <w:div w:id="75369676">
      <w:bodyDiv w:val="1"/>
      <w:marLeft w:val="0"/>
      <w:marRight w:val="0"/>
      <w:marTop w:val="0"/>
      <w:marBottom w:val="0"/>
      <w:divBdr>
        <w:top w:val="none" w:sz="0" w:space="0" w:color="auto"/>
        <w:left w:val="none" w:sz="0" w:space="0" w:color="auto"/>
        <w:bottom w:val="none" w:sz="0" w:space="0" w:color="auto"/>
        <w:right w:val="none" w:sz="0" w:space="0" w:color="auto"/>
      </w:divBdr>
    </w:div>
    <w:div w:id="87627869">
      <w:bodyDiv w:val="1"/>
      <w:marLeft w:val="0"/>
      <w:marRight w:val="0"/>
      <w:marTop w:val="0"/>
      <w:marBottom w:val="0"/>
      <w:divBdr>
        <w:top w:val="none" w:sz="0" w:space="0" w:color="auto"/>
        <w:left w:val="none" w:sz="0" w:space="0" w:color="auto"/>
        <w:bottom w:val="none" w:sz="0" w:space="0" w:color="auto"/>
        <w:right w:val="none" w:sz="0" w:space="0" w:color="auto"/>
      </w:divBdr>
    </w:div>
    <w:div w:id="89354493">
      <w:bodyDiv w:val="1"/>
      <w:marLeft w:val="0"/>
      <w:marRight w:val="0"/>
      <w:marTop w:val="0"/>
      <w:marBottom w:val="0"/>
      <w:divBdr>
        <w:top w:val="none" w:sz="0" w:space="0" w:color="auto"/>
        <w:left w:val="none" w:sz="0" w:space="0" w:color="auto"/>
        <w:bottom w:val="none" w:sz="0" w:space="0" w:color="auto"/>
        <w:right w:val="none" w:sz="0" w:space="0" w:color="auto"/>
      </w:divBdr>
    </w:div>
    <w:div w:id="93863392">
      <w:bodyDiv w:val="1"/>
      <w:marLeft w:val="0"/>
      <w:marRight w:val="0"/>
      <w:marTop w:val="0"/>
      <w:marBottom w:val="0"/>
      <w:divBdr>
        <w:top w:val="none" w:sz="0" w:space="0" w:color="auto"/>
        <w:left w:val="none" w:sz="0" w:space="0" w:color="auto"/>
        <w:bottom w:val="none" w:sz="0" w:space="0" w:color="auto"/>
        <w:right w:val="none" w:sz="0" w:space="0" w:color="auto"/>
      </w:divBdr>
    </w:div>
    <w:div w:id="96144419">
      <w:bodyDiv w:val="1"/>
      <w:marLeft w:val="0"/>
      <w:marRight w:val="0"/>
      <w:marTop w:val="0"/>
      <w:marBottom w:val="0"/>
      <w:divBdr>
        <w:top w:val="none" w:sz="0" w:space="0" w:color="auto"/>
        <w:left w:val="none" w:sz="0" w:space="0" w:color="auto"/>
        <w:bottom w:val="none" w:sz="0" w:space="0" w:color="auto"/>
        <w:right w:val="none" w:sz="0" w:space="0" w:color="auto"/>
      </w:divBdr>
    </w:div>
    <w:div w:id="119763772">
      <w:bodyDiv w:val="1"/>
      <w:marLeft w:val="0"/>
      <w:marRight w:val="0"/>
      <w:marTop w:val="0"/>
      <w:marBottom w:val="0"/>
      <w:divBdr>
        <w:top w:val="none" w:sz="0" w:space="0" w:color="auto"/>
        <w:left w:val="none" w:sz="0" w:space="0" w:color="auto"/>
        <w:bottom w:val="none" w:sz="0" w:space="0" w:color="auto"/>
        <w:right w:val="none" w:sz="0" w:space="0" w:color="auto"/>
      </w:divBdr>
    </w:div>
    <w:div w:id="150416384">
      <w:bodyDiv w:val="1"/>
      <w:marLeft w:val="0"/>
      <w:marRight w:val="0"/>
      <w:marTop w:val="0"/>
      <w:marBottom w:val="0"/>
      <w:divBdr>
        <w:top w:val="none" w:sz="0" w:space="0" w:color="auto"/>
        <w:left w:val="none" w:sz="0" w:space="0" w:color="auto"/>
        <w:bottom w:val="none" w:sz="0" w:space="0" w:color="auto"/>
        <w:right w:val="none" w:sz="0" w:space="0" w:color="auto"/>
      </w:divBdr>
    </w:div>
    <w:div w:id="156455752">
      <w:bodyDiv w:val="1"/>
      <w:marLeft w:val="0"/>
      <w:marRight w:val="0"/>
      <w:marTop w:val="0"/>
      <w:marBottom w:val="0"/>
      <w:divBdr>
        <w:top w:val="none" w:sz="0" w:space="0" w:color="auto"/>
        <w:left w:val="none" w:sz="0" w:space="0" w:color="auto"/>
        <w:bottom w:val="none" w:sz="0" w:space="0" w:color="auto"/>
        <w:right w:val="none" w:sz="0" w:space="0" w:color="auto"/>
      </w:divBdr>
    </w:div>
    <w:div w:id="166990916">
      <w:bodyDiv w:val="1"/>
      <w:marLeft w:val="0"/>
      <w:marRight w:val="0"/>
      <w:marTop w:val="0"/>
      <w:marBottom w:val="0"/>
      <w:divBdr>
        <w:top w:val="none" w:sz="0" w:space="0" w:color="auto"/>
        <w:left w:val="none" w:sz="0" w:space="0" w:color="auto"/>
        <w:bottom w:val="none" w:sz="0" w:space="0" w:color="auto"/>
        <w:right w:val="none" w:sz="0" w:space="0" w:color="auto"/>
      </w:divBdr>
    </w:div>
    <w:div w:id="170217825">
      <w:bodyDiv w:val="1"/>
      <w:marLeft w:val="0"/>
      <w:marRight w:val="0"/>
      <w:marTop w:val="0"/>
      <w:marBottom w:val="0"/>
      <w:divBdr>
        <w:top w:val="none" w:sz="0" w:space="0" w:color="auto"/>
        <w:left w:val="none" w:sz="0" w:space="0" w:color="auto"/>
        <w:bottom w:val="none" w:sz="0" w:space="0" w:color="auto"/>
        <w:right w:val="none" w:sz="0" w:space="0" w:color="auto"/>
      </w:divBdr>
    </w:div>
    <w:div w:id="239757812">
      <w:bodyDiv w:val="1"/>
      <w:marLeft w:val="0"/>
      <w:marRight w:val="0"/>
      <w:marTop w:val="0"/>
      <w:marBottom w:val="0"/>
      <w:divBdr>
        <w:top w:val="none" w:sz="0" w:space="0" w:color="auto"/>
        <w:left w:val="none" w:sz="0" w:space="0" w:color="auto"/>
        <w:bottom w:val="none" w:sz="0" w:space="0" w:color="auto"/>
        <w:right w:val="none" w:sz="0" w:space="0" w:color="auto"/>
      </w:divBdr>
    </w:div>
    <w:div w:id="326593857">
      <w:bodyDiv w:val="1"/>
      <w:marLeft w:val="0"/>
      <w:marRight w:val="0"/>
      <w:marTop w:val="0"/>
      <w:marBottom w:val="0"/>
      <w:divBdr>
        <w:top w:val="none" w:sz="0" w:space="0" w:color="auto"/>
        <w:left w:val="none" w:sz="0" w:space="0" w:color="auto"/>
        <w:bottom w:val="none" w:sz="0" w:space="0" w:color="auto"/>
        <w:right w:val="none" w:sz="0" w:space="0" w:color="auto"/>
      </w:divBdr>
    </w:div>
    <w:div w:id="384448557">
      <w:bodyDiv w:val="1"/>
      <w:marLeft w:val="0"/>
      <w:marRight w:val="0"/>
      <w:marTop w:val="0"/>
      <w:marBottom w:val="0"/>
      <w:divBdr>
        <w:top w:val="none" w:sz="0" w:space="0" w:color="auto"/>
        <w:left w:val="none" w:sz="0" w:space="0" w:color="auto"/>
        <w:bottom w:val="none" w:sz="0" w:space="0" w:color="auto"/>
        <w:right w:val="none" w:sz="0" w:space="0" w:color="auto"/>
      </w:divBdr>
    </w:div>
    <w:div w:id="492989338">
      <w:bodyDiv w:val="1"/>
      <w:marLeft w:val="0"/>
      <w:marRight w:val="0"/>
      <w:marTop w:val="0"/>
      <w:marBottom w:val="0"/>
      <w:divBdr>
        <w:top w:val="none" w:sz="0" w:space="0" w:color="auto"/>
        <w:left w:val="none" w:sz="0" w:space="0" w:color="auto"/>
        <w:bottom w:val="none" w:sz="0" w:space="0" w:color="auto"/>
        <w:right w:val="none" w:sz="0" w:space="0" w:color="auto"/>
      </w:divBdr>
    </w:div>
    <w:div w:id="536508594">
      <w:bodyDiv w:val="1"/>
      <w:marLeft w:val="0"/>
      <w:marRight w:val="0"/>
      <w:marTop w:val="0"/>
      <w:marBottom w:val="0"/>
      <w:divBdr>
        <w:top w:val="none" w:sz="0" w:space="0" w:color="auto"/>
        <w:left w:val="none" w:sz="0" w:space="0" w:color="auto"/>
        <w:bottom w:val="none" w:sz="0" w:space="0" w:color="auto"/>
        <w:right w:val="none" w:sz="0" w:space="0" w:color="auto"/>
      </w:divBdr>
    </w:div>
    <w:div w:id="546449308">
      <w:bodyDiv w:val="1"/>
      <w:marLeft w:val="0"/>
      <w:marRight w:val="0"/>
      <w:marTop w:val="0"/>
      <w:marBottom w:val="0"/>
      <w:divBdr>
        <w:top w:val="none" w:sz="0" w:space="0" w:color="auto"/>
        <w:left w:val="none" w:sz="0" w:space="0" w:color="auto"/>
        <w:bottom w:val="none" w:sz="0" w:space="0" w:color="auto"/>
        <w:right w:val="none" w:sz="0" w:space="0" w:color="auto"/>
      </w:divBdr>
    </w:div>
    <w:div w:id="643852154">
      <w:bodyDiv w:val="1"/>
      <w:marLeft w:val="0"/>
      <w:marRight w:val="0"/>
      <w:marTop w:val="0"/>
      <w:marBottom w:val="0"/>
      <w:divBdr>
        <w:top w:val="none" w:sz="0" w:space="0" w:color="auto"/>
        <w:left w:val="none" w:sz="0" w:space="0" w:color="auto"/>
        <w:bottom w:val="none" w:sz="0" w:space="0" w:color="auto"/>
        <w:right w:val="none" w:sz="0" w:space="0" w:color="auto"/>
      </w:divBdr>
    </w:div>
    <w:div w:id="663363134">
      <w:bodyDiv w:val="1"/>
      <w:marLeft w:val="0"/>
      <w:marRight w:val="0"/>
      <w:marTop w:val="0"/>
      <w:marBottom w:val="0"/>
      <w:divBdr>
        <w:top w:val="none" w:sz="0" w:space="0" w:color="auto"/>
        <w:left w:val="none" w:sz="0" w:space="0" w:color="auto"/>
        <w:bottom w:val="none" w:sz="0" w:space="0" w:color="auto"/>
        <w:right w:val="none" w:sz="0" w:space="0" w:color="auto"/>
      </w:divBdr>
    </w:div>
    <w:div w:id="680662405">
      <w:bodyDiv w:val="1"/>
      <w:marLeft w:val="0"/>
      <w:marRight w:val="0"/>
      <w:marTop w:val="0"/>
      <w:marBottom w:val="0"/>
      <w:divBdr>
        <w:top w:val="none" w:sz="0" w:space="0" w:color="auto"/>
        <w:left w:val="none" w:sz="0" w:space="0" w:color="auto"/>
        <w:bottom w:val="none" w:sz="0" w:space="0" w:color="auto"/>
        <w:right w:val="none" w:sz="0" w:space="0" w:color="auto"/>
      </w:divBdr>
    </w:div>
    <w:div w:id="704062360">
      <w:bodyDiv w:val="1"/>
      <w:marLeft w:val="0"/>
      <w:marRight w:val="0"/>
      <w:marTop w:val="0"/>
      <w:marBottom w:val="0"/>
      <w:divBdr>
        <w:top w:val="none" w:sz="0" w:space="0" w:color="auto"/>
        <w:left w:val="none" w:sz="0" w:space="0" w:color="auto"/>
        <w:bottom w:val="none" w:sz="0" w:space="0" w:color="auto"/>
        <w:right w:val="none" w:sz="0" w:space="0" w:color="auto"/>
      </w:divBdr>
    </w:div>
    <w:div w:id="766732120">
      <w:bodyDiv w:val="1"/>
      <w:marLeft w:val="0"/>
      <w:marRight w:val="0"/>
      <w:marTop w:val="0"/>
      <w:marBottom w:val="0"/>
      <w:divBdr>
        <w:top w:val="none" w:sz="0" w:space="0" w:color="auto"/>
        <w:left w:val="none" w:sz="0" w:space="0" w:color="auto"/>
        <w:bottom w:val="none" w:sz="0" w:space="0" w:color="auto"/>
        <w:right w:val="none" w:sz="0" w:space="0" w:color="auto"/>
      </w:divBdr>
    </w:div>
    <w:div w:id="776827986">
      <w:bodyDiv w:val="1"/>
      <w:marLeft w:val="0"/>
      <w:marRight w:val="0"/>
      <w:marTop w:val="0"/>
      <w:marBottom w:val="0"/>
      <w:divBdr>
        <w:top w:val="none" w:sz="0" w:space="0" w:color="auto"/>
        <w:left w:val="none" w:sz="0" w:space="0" w:color="auto"/>
        <w:bottom w:val="none" w:sz="0" w:space="0" w:color="auto"/>
        <w:right w:val="none" w:sz="0" w:space="0" w:color="auto"/>
      </w:divBdr>
    </w:div>
    <w:div w:id="828983314">
      <w:bodyDiv w:val="1"/>
      <w:marLeft w:val="0"/>
      <w:marRight w:val="0"/>
      <w:marTop w:val="0"/>
      <w:marBottom w:val="0"/>
      <w:divBdr>
        <w:top w:val="none" w:sz="0" w:space="0" w:color="auto"/>
        <w:left w:val="none" w:sz="0" w:space="0" w:color="auto"/>
        <w:bottom w:val="none" w:sz="0" w:space="0" w:color="auto"/>
        <w:right w:val="none" w:sz="0" w:space="0" w:color="auto"/>
      </w:divBdr>
    </w:div>
    <w:div w:id="853958487">
      <w:bodyDiv w:val="1"/>
      <w:marLeft w:val="0"/>
      <w:marRight w:val="0"/>
      <w:marTop w:val="0"/>
      <w:marBottom w:val="0"/>
      <w:divBdr>
        <w:top w:val="none" w:sz="0" w:space="0" w:color="auto"/>
        <w:left w:val="none" w:sz="0" w:space="0" w:color="auto"/>
        <w:bottom w:val="none" w:sz="0" w:space="0" w:color="auto"/>
        <w:right w:val="none" w:sz="0" w:space="0" w:color="auto"/>
      </w:divBdr>
    </w:div>
    <w:div w:id="930971233">
      <w:bodyDiv w:val="1"/>
      <w:marLeft w:val="0"/>
      <w:marRight w:val="0"/>
      <w:marTop w:val="0"/>
      <w:marBottom w:val="0"/>
      <w:divBdr>
        <w:top w:val="none" w:sz="0" w:space="0" w:color="auto"/>
        <w:left w:val="none" w:sz="0" w:space="0" w:color="auto"/>
        <w:bottom w:val="none" w:sz="0" w:space="0" w:color="auto"/>
        <w:right w:val="none" w:sz="0" w:space="0" w:color="auto"/>
      </w:divBdr>
    </w:div>
    <w:div w:id="955478408">
      <w:bodyDiv w:val="1"/>
      <w:marLeft w:val="0"/>
      <w:marRight w:val="0"/>
      <w:marTop w:val="0"/>
      <w:marBottom w:val="0"/>
      <w:divBdr>
        <w:top w:val="none" w:sz="0" w:space="0" w:color="auto"/>
        <w:left w:val="none" w:sz="0" w:space="0" w:color="auto"/>
        <w:bottom w:val="none" w:sz="0" w:space="0" w:color="auto"/>
        <w:right w:val="none" w:sz="0" w:space="0" w:color="auto"/>
      </w:divBdr>
    </w:div>
    <w:div w:id="988171342">
      <w:bodyDiv w:val="1"/>
      <w:marLeft w:val="0"/>
      <w:marRight w:val="0"/>
      <w:marTop w:val="0"/>
      <w:marBottom w:val="0"/>
      <w:divBdr>
        <w:top w:val="none" w:sz="0" w:space="0" w:color="auto"/>
        <w:left w:val="none" w:sz="0" w:space="0" w:color="auto"/>
        <w:bottom w:val="none" w:sz="0" w:space="0" w:color="auto"/>
        <w:right w:val="none" w:sz="0" w:space="0" w:color="auto"/>
      </w:divBdr>
    </w:div>
    <w:div w:id="1256137368">
      <w:bodyDiv w:val="1"/>
      <w:marLeft w:val="0"/>
      <w:marRight w:val="0"/>
      <w:marTop w:val="0"/>
      <w:marBottom w:val="0"/>
      <w:divBdr>
        <w:top w:val="none" w:sz="0" w:space="0" w:color="auto"/>
        <w:left w:val="none" w:sz="0" w:space="0" w:color="auto"/>
        <w:bottom w:val="none" w:sz="0" w:space="0" w:color="auto"/>
        <w:right w:val="none" w:sz="0" w:space="0" w:color="auto"/>
      </w:divBdr>
    </w:div>
    <w:div w:id="1289051033">
      <w:bodyDiv w:val="1"/>
      <w:marLeft w:val="0"/>
      <w:marRight w:val="0"/>
      <w:marTop w:val="0"/>
      <w:marBottom w:val="0"/>
      <w:divBdr>
        <w:top w:val="none" w:sz="0" w:space="0" w:color="auto"/>
        <w:left w:val="none" w:sz="0" w:space="0" w:color="auto"/>
        <w:bottom w:val="none" w:sz="0" w:space="0" w:color="auto"/>
        <w:right w:val="none" w:sz="0" w:space="0" w:color="auto"/>
      </w:divBdr>
      <w:divsChild>
        <w:div w:id="374427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2727687">
      <w:bodyDiv w:val="1"/>
      <w:marLeft w:val="0"/>
      <w:marRight w:val="0"/>
      <w:marTop w:val="0"/>
      <w:marBottom w:val="0"/>
      <w:divBdr>
        <w:top w:val="none" w:sz="0" w:space="0" w:color="auto"/>
        <w:left w:val="none" w:sz="0" w:space="0" w:color="auto"/>
        <w:bottom w:val="none" w:sz="0" w:space="0" w:color="auto"/>
        <w:right w:val="none" w:sz="0" w:space="0" w:color="auto"/>
      </w:divBdr>
    </w:div>
    <w:div w:id="1313674173">
      <w:bodyDiv w:val="1"/>
      <w:marLeft w:val="0"/>
      <w:marRight w:val="0"/>
      <w:marTop w:val="0"/>
      <w:marBottom w:val="0"/>
      <w:divBdr>
        <w:top w:val="none" w:sz="0" w:space="0" w:color="auto"/>
        <w:left w:val="none" w:sz="0" w:space="0" w:color="auto"/>
        <w:bottom w:val="none" w:sz="0" w:space="0" w:color="auto"/>
        <w:right w:val="none" w:sz="0" w:space="0" w:color="auto"/>
      </w:divBdr>
    </w:div>
    <w:div w:id="1318388428">
      <w:bodyDiv w:val="1"/>
      <w:marLeft w:val="0"/>
      <w:marRight w:val="0"/>
      <w:marTop w:val="0"/>
      <w:marBottom w:val="0"/>
      <w:divBdr>
        <w:top w:val="none" w:sz="0" w:space="0" w:color="auto"/>
        <w:left w:val="none" w:sz="0" w:space="0" w:color="auto"/>
        <w:bottom w:val="none" w:sz="0" w:space="0" w:color="auto"/>
        <w:right w:val="none" w:sz="0" w:space="0" w:color="auto"/>
      </w:divBdr>
    </w:div>
    <w:div w:id="1362587218">
      <w:bodyDiv w:val="1"/>
      <w:marLeft w:val="0"/>
      <w:marRight w:val="0"/>
      <w:marTop w:val="0"/>
      <w:marBottom w:val="0"/>
      <w:divBdr>
        <w:top w:val="none" w:sz="0" w:space="0" w:color="auto"/>
        <w:left w:val="none" w:sz="0" w:space="0" w:color="auto"/>
        <w:bottom w:val="none" w:sz="0" w:space="0" w:color="auto"/>
        <w:right w:val="none" w:sz="0" w:space="0" w:color="auto"/>
      </w:divBdr>
    </w:div>
    <w:div w:id="1423531301">
      <w:bodyDiv w:val="1"/>
      <w:marLeft w:val="0"/>
      <w:marRight w:val="0"/>
      <w:marTop w:val="0"/>
      <w:marBottom w:val="0"/>
      <w:divBdr>
        <w:top w:val="none" w:sz="0" w:space="0" w:color="auto"/>
        <w:left w:val="none" w:sz="0" w:space="0" w:color="auto"/>
        <w:bottom w:val="none" w:sz="0" w:space="0" w:color="auto"/>
        <w:right w:val="none" w:sz="0" w:space="0" w:color="auto"/>
      </w:divBdr>
    </w:div>
    <w:div w:id="1480996279">
      <w:bodyDiv w:val="1"/>
      <w:marLeft w:val="0"/>
      <w:marRight w:val="0"/>
      <w:marTop w:val="0"/>
      <w:marBottom w:val="0"/>
      <w:divBdr>
        <w:top w:val="none" w:sz="0" w:space="0" w:color="auto"/>
        <w:left w:val="none" w:sz="0" w:space="0" w:color="auto"/>
        <w:bottom w:val="none" w:sz="0" w:space="0" w:color="auto"/>
        <w:right w:val="none" w:sz="0" w:space="0" w:color="auto"/>
      </w:divBdr>
    </w:div>
    <w:div w:id="1527522942">
      <w:bodyDiv w:val="1"/>
      <w:marLeft w:val="0"/>
      <w:marRight w:val="0"/>
      <w:marTop w:val="0"/>
      <w:marBottom w:val="0"/>
      <w:divBdr>
        <w:top w:val="none" w:sz="0" w:space="0" w:color="auto"/>
        <w:left w:val="none" w:sz="0" w:space="0" w:color="auto"/>
        <w:bottom w:val="none" w:sz="0" w:space="0" w:color="auto"/>
        <w:right w:val="none" w:sz="0" w:space="0" w:color="auto"/>
      </w:divBdr>
    </w:div>
    <w:div w:id="1542860066">
      <w:bodyDiv w:val="1"/>
      <w:marLeft w:val="0"/>
      <w:marRight w:val="0"/>
      <w:marTop w:val="0"/>
      <w:marBottom w:val="0"/>
      <w:divBdr>
        <w:top w:val="none" w:sz="0" w:space="0" w:color="auto"/>
        <w:left w:val="none" w:sz="0" w:space="0" w:color="auto"/>
        <w:bottom w:val="none" w:sz="0" w:space="0" w:color="auto"/>
        <w:right w:val="none" w:sz="0" w:space="0" w:color="auto"/>
      </w:divBdr>
    </w:div>
    <w:div w:id="1550219833">
      <w:bodyDiv w:val="1"/>
      <w:marLeft w:val="0"/>
      <w:marRight w:val="0"/>
      <w:marTop w:val="0"/>
      <w:marBottom w:val="0"/>
      <w:divBdr>
        <w:top w:val="none" w:sz="0" w:space="0" w:color="auto"/>
        <w:left w:val="none" w:sz="0" w:space="0" w:color="auto"/>
        <w:bottom w:val="none" w:sz="0" w:space="0" w:color="auto"/>
        <w:right w:val="none" w:sz="0" w:space="0" w:color="auto"/>
      </w:divBdr>
    </w:div>
    <w:div w:id="1573389882">
      <w:bodyDiv w:val="1"/>
      <w:marLeft w:val="0"/>
      <w:marRight w:val="0"/>
      <w:marTop w:val="0"/>
      <w:marBottom w:val="0"/>
      <w:divBdr>
        <w:top w:val="none" w:sz="0" w:space="0" w:color="auto"/>
        <w:left w:val="none" w:sz="0" w:space="0" w:color="auto"/>
        <w:bottom w:val="none" w:sz="0" w:space="0" w:color="auto"/>
        <w:right w:val="none" w:sz="0" w:space="0" w:color="auto"/>
      </w:divBdr>
    </w:div>
    <w:div w:id="1581675109">
      <w:bodyDiv w:val="1"/>
      <w:marLeft w:val="0"/>
      <w:marRight w:val="0"/>
      <w:marTop w:val="0"/>
      <w:marBottom w:val="0"/>
      <w:divBdr>
        <w:top w:val="none" w:sz="0" w:space="0" w:color="auto"/>
        <w:left w:val="none" w:sz="0" w:space="0" w:color="auto"/>
        <w:bottom w:val="none" w:sz="0" w:space="0" w:color="auto"/>
        <w:right w:val="none" w:sz="0" w:space="0" w:color="auto"/>
      </w:divBdr>
    </w:div>
    <w:div w:id="1665622875">
      <w:bodyDiv w:val="1"/>
      <w:marLeft w:val="0"/>
      <w:marRight w:val="0"/>
      <w:marTop w:val="0"/>
      <w:marBottom w:val="0"/>
      <w:divBdr>
        <w:top w:val="none" w:sz="0" w:space="0" w:color="auto"/>
        <w:left w:val="none" w:sz="0" w:space="0" w:color="auto"/>
        <w:bottom w:val="none" w:sz="0" w:space="0" w:color="auto"/>
        <w:right w:val="none" w:sz="0" w:space="0" w:color="auto"/>
      </w:divBdr>
    </w:div>
    <w:div w:id="1720202245">
      <w:bodyDiv w:val="1"/>
      <w:marLeft w:val="0"/>
      <w:marRight w:val="0"/>
      <w:marTop w:val="0"/>
      <w:marBottom w:val="0"/>
      <w:divBdr>
        <w:top w:val="none" w:sz="0" w:space="0" w:color="auto"/>
        <w:left w:val="none" w:sz="0" w:space="0" w:color="auto"/>
        <w:bottom w:val="none" w:sz="0" w:space="0" w:color="auto"/>
        <w:right w:val="none" w:sz="0" w:space="0" w:color="auto"/>
      </w:divBdr>
    </w:div>
    <w:div w:id="1742557200">
      <w:bodyDiv w:val="1"/>
      <w:marLeft w:val="0"/>
      <w:marRight w:val="0"/>
      <w:marTop w:val="0"/>
      <w:marBottom w:val="0"/>
      <w:divBdr>
        <w:top w:val="none" w:sz="0" w:space="0" w:color="auto"/>
        <w:left w:val="none" w:sz="0" w:space="0" w:color="auto"/>
        <w:bottom w:val="none" w:sz="0" w:space="0" w:color="auto"/>
        <w:right w:val="none" w:sz="0" w:space="0" w:color="auto"/>
      </w:divBdr>
    </w:div>
    <w:div w:id="1756702554">
      <w:bodyDiv w:val="1"/>
      <w:marLeft w:val="0"/>
      <w:marRight w:val="0"/>
      <w:marTop w:val="0"/>
      <w:marBottom w:val="0"/>
      <w:divBdr>
        <w:top w:val="none" w:sz="0" w:space="0" w:color="auto"/>
        <w:left w:val="none" w:sz="0" w:space="0" w:color="auto"/>
        <w:bottom w:val="none" w:sz="0" w:space="0" w:color="auto"/>
        <w:right w:val="none" w:sz="0" w:space="0" w:color="auto"/>
      </w:divBdr>
    </w:div>
    <w:div w:id="1770421921">
      <w:bodyDiv w:val="1"/>
      <w:marLeft w:val="0"/>
      <w:marRight w:val="0"/>
      <w:marTop w:val="0"/>
      <w:marBottom w:val="0"/>
      <w:divBdr>
        <w:top w:val="none" w:sz="0" w:space="0" w:color="auto"/>
        <w:left w:val="none" w:sz="0" w:space="0" w:color="auto"/>
        <w:bottom w:val="none" w:sz="0" w:space="0" w:color="auto"/>
        <w:right w:val="none" w:sz="0" w:space="0" w:color="auto"/>
      </w:divBdr>
    </w:div>
    <w:div w:id="1815753503">
      <w:bodyDiv w:val="1"/>
      <w:marLeft w:val="0"/>
      <w:marRight w:val="0"/>
      <w:marTop w:val="0"/>
      <w:marBottom w:val="0"/>
      <w:divBdr>
        <w:top w:val="none" w:sz="0" w:space="0" w:color="auto"/>
        <w:left w:val="none" w:sz="0" w:space="0" w:color="auto"/>
        <w:bottom w:val="none" w:sz="0" w:space="0" w:color="auto"/>
        <w:right w:val="none" w:sz="0" w:space="0" w:color="auto"/>
      </w:divBdr>
    </w:div>
    <w:div w:id="1845434053">
      <w:bodyDiv w:val="1"/>
      <w:marLeft w:val="0"/>
      <w:marRight w:val="0"/>
      <w:marTop w:val="0"/>
      <w:marBottom w:val="0"/>
      <w:divBdr>
        <w:top w:val="none" w:sz="0" w:space="0" w:color="auto"/>
        <w:left w:val="none" w:sz="0" w:space="0" w:color="auto"/>
        <w:bottom w:val="none" w:sz="0" w:space="0" w:color="auto"/>
        <w:right w:val="none" w:sz="0" w:space="0" w:color="auto"/>
      </w:divBdr>
      <w:divsChild>
        <w:div w:id="1684091431">
          <w:marLeft w:val="0"/>
          <w:marRight w:val="0"/>
          <w:marTop w:val="0"/>
          <w:marBottom w:val="0"/>
          <w:divBdr>
            <w:top w:val="none" w:sz="0" w:space="0" w:color="auto"/>
            <w:left w:val="none" w:sz="0" w:space="0" w:color="auto"/>
            <w:bottom w:val="none" w:sz="0" w:space="0" w:color="auto"/>
            <w:right w:val="none" w:sz="0" w:space="0" w:color="auto"/>
          </w:divBdr>
        </w:div>
      </w:divsChild>
    </w:div>
    <w:div w:id="1848322166">
      <w:bodyDiv w:val="1"/>
      <w:marLeft w:val="0"/>
      <w:marRight w:val="0"/>
      <w:marTop w:val="0"/>
      <w:marBottom w:val="0"/>
      <w:divBdr>
        <w:top w:val="none" w:sz="0" w:space="0" w:color="auto"/>
        <w:left w:val="none" w:sz="0" w:space="0" w:color="auto"/>
        <w:bottom w:val="none" w:sz="0" w:space="0" w:color="auto"/>
        <w:right w:val="none" w:sz="0" w:space="0" w:color="auto"/>
      </w:divBdr>
    </w:div>
    <w:div w:id="1850213710">
      <w:bodyDiv w:val="1"/>
      <w:marLeft w:val="0"/>
      <w:marRight w:val="0"/>
      <w:marTop w:val="0"/>
      <w:marBottom w:val="0"/>
      <w:divBdr>
        <w:top w:val="none" w:sz="0" w:space="0" w:color="auto"/>
        <w:left w:val="none" w:sz="0" w:space="0" w:color="auto"/>
        <w:bottom w:val="none" w:sz="0" w:space="0" w:color="auto"/>
        <w:right w:val="none" w:sz="0" w:space="0" w:color="auto"/>
      </w:divBdr>
    </w:div>
    <w:div w:id="1946106913">
      <w:bodyDiv w:val="1"/>
      <w:marLeft w:val="0"/>
      <w:marRight w:val="0"/>
      <w:marTop w:val="0"/>
      <w:marBottom w:val="0"/>
      <w:divBdr>
        <w:top w:val="none" w:sz="0" w:space="0" w:color="auto"/>
        <w:left w:val="none" w:sz="0" w:space="0" w:color="auto"/>
        <w:bottom w:val="none" w:sz="0" w:space="0" w:color="auto"/>
        <w:right w:val="none" w:sz="0" w:space="0" w:color="auto"/>
      </w:divBdr>
    </w:div>
    <w:div w:id="1956254442">
      <w:bodyDiv w:val="1"/>
      <w:marLeft w:val="0"/>
      <w:marRight w:val="0"/>
      <w:marTop w:val="0"/>
      <w:marBottom w:val="0"/>
      <w:divBdr>
        <w:top w:val="none" w:sz="0" w:space="0" w:color="auto"/>
        <w:left w:val="none" w:sz="0" w:space="0" w:color="auto"/>
        <w:bottom w:val="none" w:sz="0" w:space="0" w:color="auto"/>
        <w:right w:val="none" w:sz="0" w:space="0" w:color="auto"/>
      </w:divBdr>
    </w:div>
    <w:div w:id="1980302064">
      <w:bodyDiv w:val="1"/>
      <w:marLeft w:val="0"/>
      <w:marRight w:val="0"/>
      <w:marTop w:val="0"/>
      <w:marBottom w:val="0"/>
      <w:divBdr>
        <w:top w:val="none" w:sz="0" w:space="0" w:color="auto"/>
        <w:left w:val="none" w:sz="0" w:space="0" w:color="auto"/>
        <w:bottom w:val="none" w:sz="0" w:space="0" w:color="auto"/>
        <w:right w:val="none" w:sz="0" w:space="0" w:color="auto"/>
      </w:divBdr>
    </w:div>
    <w:div w:id="1986738241">
      <w:bodyDiv w:val="1"/>
      <w:marLeft w:val="0"/>
      <w:marRight w:val="0"/>
      <w:marTop w:val="0"/>
      <w:marBottom w:val="0"/>
      <w:divBdr>
        <w:top w:val="none" w:sz="0" w:space="0" w:color="auto"/>
        <w:left w:val="none" w:sz="0" w:space="0" w:color="auto"/>
        <w:bottom w:val="none" w:sz="0" w:space="0" w:color="auto"/>
        <w:right w:val="none" w:sz="0" w:space="0" w:color="auto"/>
      </w:divBdr>
    </w:div>
    <w:div w:id="2038772751">
      <w:bodyDiv w:val="1"/>
      <w:marLeft w:val="0"/>
      <w:marRight w:val="0"/>
      <w:marTop w:val="0"/>
      <w:marBottom w:val="0"/>
      <w:divBdr>
        <w:top w:val="none" w:sz="0" w:space="0" w:color="auto"/>
        <w:left w:val="none" w:sz="0" w:space="0" w:color="auto"/>
        <w:bottom w:val="none" w:sz="0" w:space="0" w:color="auto"/>
        <w:right w:val="none" w:sz="0" w:space="0" w:color="auto"/>
      </w:divBdr>
    </w:div>
    <w:div w:id="2041664656">
      <w:bodyDiv w:val="1"/>
      <w:marLeft w:val="0"/>
      <w:marRight w:val="0"/>
      <w:marTop w:val="0"/>
      <w:marBottom w:val="0"/>
      <w:divBdr>
        <w:top w:val="none" w:sz="0" w:space="0" w:color="auto"/>
        <w:left w:val="none" w:sz="0" w:space="0" w:color="auto"/>
        <w:bottom w:val="none" w:sz="0" w:space="0" w:color="auto"/>
        <w:right w:val="none" w:sz="0" w:space="0" w:color="auto"/>
      </w:divBdr>
    </w:div>
    <w:div w:id="2046786353">
      <w:bodyDiv w:val="1"/>
      <w:marLeft w:val="0"/>
      <w:marRight w:val="0"/>
      <w:marTop w:val="0"/>
      <w:marBottom w:val="0"/>
      <w:divBdr>
        <w:top w:val="none" w:sz="0" w:space="0" w:color="auto"/>
        <w:left w:val="none" w:sz="0" w:space="0" w:color="auto"/>
        <w:bottom w:val="none" w:sz="0" w:space="0" w:color="auto"/>
        <w:right w:val="none" w:sz="0" w:space="0" w:color="auto"/>
      </w:divBdr>
      <w:divsChild>
        <w:div w:id="5656043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581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89F3C-4E19-439A-B6A5-F486CFD0B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9975</TotalTime>
  <Pages>19</Pages>
  <Words>11404</Words>
  <Characters>65009</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IBRAHIM (MOHAMMAD NAJEEB) OKLEH</dc:creator>
  <cp:lastModifiedBy>Note</cp:lastModifiedBy>
  <cp:revision>4160</cp:revision>
  <cp:lastPrinted>2025-05-22T07:46:00Z</cp:lastPrinted>
  <dcterms:created xsi:type="dcterms:W3CDTF">2024-01-16T11:27:00Z</dcterms:created>
  <dcterms:modified xsi:type="dcterms:W3CDTF">2026-06-21T08:53:00Z</dcterms:modified>
</cp:coreProperties>
</file>