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779A" w:rsidRPr="00DF536E" w:rsidRDefault="0042779A" w:rsidP="0042779A">
      <w:pPr>
        <w:spacing w:after="200" w:line="276" w:lineRule="auto"/>
        <w:rPr>
          <w:rStyle w:val="Emphasis"/>
          <w:rFonts w:ascii="Times New Roman" w:eastAsia="Calibri" w:hAnsi="Times New Roman" w:cs="Times New Roman"/>
          <w:b/>
          <w:bCs/>
          <w:i w:val="0"/>
          <w:iCs w:val="0"/>
          <w:color w:val="0000FF"/>
          <w:sz w:val="28"/>
          <w:szCs w:val="28"/>
        </w:rPr>
      </w:pPr>
      <w:r w:rsidRPr="00DF536E">
        <w:rPr>
          <w:rFonts w:ascii="Times New Roman" w:eastAsia="Calibri" w:hAnsi="Times New Roman" w:cs="Times New Roman"/>
          <w:color w:val="0000FF"/>
          <w:sz w:val="28"/>
          <w:szCs w:val="28"/>
        </w:rPr>
        <w:t>Research Article</w:t>
      </w:r>
    </w:p>
    <w:p w:rsidR="006F7EF7" w:rsidRPr="008D733C" w:rsidRDefault="006F7EF7" w:rsidP="001C287F">
      <w:pPr>
        <w:spacing w:after="0" w:line="480" w:lineRule="auto"/>
        <w:jc w:val="center"/>
        <w:rPr>
          <w:rFonts w:ascii="Times New Roman" w:eastAsia="Calibri" w:hAnsi="Times New Roman" w:cs="Times New Roman"/>
          <w:b/>
          <w:bCs/>
          <w:sz w:val="28"/>
          <w:szCs w:val="28"/>
          <w:lang w:bidi="en-US"/>
        </w:rPr>
      </w:pPr>
      <w:r w:rsidRPr="008D733C">
        <w:rPr>
          <w:rFonts w:ascii="Times New Roman" w:eastAsia="Calibri" w:hAnsi="Times New Roman" w:cs="Times New Roman"/>
          <w:b/>
          <w:bCs/>
          <w:sz w:val="28"/>
          <w:szCs w:val="28"/>
        </w:rPr>
        <w:t xml:space="preserve">Genotype-Related Differences in Hatching Egg Characteristics, Incubation Performance, and Chick Quality between </w:t>
      </w:r>
      <w:r w:rsidR="00224417" w:rsidRPr="008D733C">
        <w:rPr>
          <w:rFonts w:ascii="Times New Roman" w:eastAsia="Calibri" w:hAnsi="Times New Roman" w:cs="Times New Roman"/>
          <w:b/>
          <w:bCs/>
          <w:sz w:val="28"/>
          <w:szCs w:val="28"/>
        </w:rPr>
        <w:t>Commer</w:t>
      </w:r>
      <w:bookmarkStart w:id="0" w:name="_GoBack"/>
      <w:bookmarkEnd w:id="0"/>
      <w:r w:rsidR="00224417" w:rsidRPr="008D733C">
        <w:rPr>
          <w:rFonts w:ascii="Times New Roman" w:eastAsia="Calibri" w:hAnsi="Times New Roman" w:cs="Times New Roman"/>
          <w:b/>
          <w:bCs/>
          <w:sz w:val="28"/>
          <w:szCs w:val="28"/>
        </w:rPr>
        <w:t>cial</w:t>
      </w:r>
      <w:r w:rsidRPr="008D733C">
        <w:rPr>
          <w:rFonts w:ascii="Times New Roman" w:eastAsia="Calibri" w:hAnsi="Times New Roman" w:cs="Times New Roman"/>
          <w:b/>
          <w:bCs/>
          <w:sz w:val="28"/>
          <w:szCs w:val="28"/>
        </w:rPr>
        <w:t xml:space="preserve"> and </w:t>
      </w:r>
      <w:r w:rsidR="00224417" w:rsidRPr="008D733C">
        <w:rPr>
          <w:rFonts w:ascii="Times New Roman" w:eastAsia="Calibri" w:hAnsi="Times New Roman" w:cs="Times New Roman"/>
          <w:b/>
          <w:bCs/>
          <w:sz w:val="28"/>
          <w:szCs w:val="28"/>
        </w:rPr>
        <w:t>Native Breeder Chickens</w:t>
      </w:r>
    </w:p>
    <w:p w:rsidR="001C287F" w:rsidRPr="001C287F" w:rsidRDefault="001C287F" w:rsidP="001C287F">
      <w:pPr>
        <w:spacing w:after="0" w:line="480" w:lineRule="auto"/>
        <w:jc w:val="center"/>
        <w:rPr>
          <w:rFonts w:ascii="Times New Roman" w:eastAsia="Calibri" w:hAnsi="Times New Roman" w:cs="Times New Roman"/>
          <w:b/>
          <w:bCs/>
          <w:sz w:val="24"/>
          <w:szCs w:val="24"/>
          <w:lang w:bidi="en-US"/>
        </w:rPr>
      </w:pPr>
    </w:p>
    <w:p w:rsidR="00D62DB8" w:rsidRDefault="0011201E" w:rsidP="00D62DB8">
      <w:pPr>
        <w:jc w:val="center"/>
        <w:rPr>
          <w:rFonts w:ascii="Times New Roman" w:eastAsia="Calibri" w:hAnsi="Times New Roman" w:cs="Times New Roman"/>
          <w:b/>
          <w:bCs/>
          <w:sz w:val="24"/>
          <w:szCs w:val="24"/>
          <w:lang w:val="en"/>
        </w:rPr>
      </w:pPr>
      <w:r>
        <w:rPr>
          <w:rFonts w:ascii="Times New Roman" w:eastAsia="Calibri" w:hAnsi="Times New Roman" w:cs="Times New Roman"/>
          <w:b/>
          <w:bCs/>
          <w:sz w:val="24"/>
          <w:szCs w:val="24"/>
          <w:lang w:bidi="en-US"/>
        </w:rPr>
        <w:t>Ahmed</w:t>
      </w:r>
      <w:r w:rsidRPr="0011201E">
        <w:rPr>
          <w:rFonts w:ascii="Times New Roman" w:eastAsia="Calibri" w:hAnsi="Times New Roman" w:cs="Times New Roman"/>
          <w:b/>
          <w:bCs/>
          <w:sz w:val="24"/>
          <w:szCs w:val="24"/>
          <w:lang w:bidi="en-US"/>
        </w:rPr>
        <w:t xml:space="preserve"> Al Haddad</w:t>
      </w:r>
      <w:r w:rsidRPr="0011201E">
        <w:rPr>
          <w:rFonts w:ascii="Times New Roman" w:eastAsia="Calibri" w:hAnsi="Times New Roman" w:cs="Times New Roman"/>
          <w:b/>
          <w:bCs/>
          <w:sz w:val="24"/>
          <w:szCs w:val="24"/>
          <w:vertAlign w:val="superscript"/>
          <w:lang w:bidi="en-US"/>
        </w:rPr>
        <w:t xml:space="preserve"> </w:t>
      </w:r>
      <w:r w:rsidR="00DF536E" w:rsidRPr="0011201E">
        <w:rPr>
          <w:rFonts w:ascii="Times New Roman" w:eastAsia="Calibri" w:hAnsi="Times New Roman" w:cs="Times New Roman"/>
          <w:b/>
          <w:bCs/>
          <w:sz w:val="24"/>
          <w:szCs w:val="24"/>
          <w:vertAlign w:val="superscript"/>
          <w:lang w:bidi="en-US"/>
        </w:rPr>
        <w:t>1</w:t>
      </w:r>
      <w:r w:rsidR="00DF536E" w:rsidRPr="0011201E">
        <w:rPr>
          <w:rFonts w:ascii="Times New Roman" w:eastAsia="Calibri" w:hAnsi="Times New Roman" w:cs="Times New Roman"/>
          <w:b/>
          <w:bCs/>
          <w:sz w:val="24"/>
          <w:szCs w:val="24"/>
          <w:lang w:bidi="en-US"/>
        </w:rPr>
        <w:t xml:space="preserve">, </w:t>
      </w:r>
      <w:r>
        <w:rPr>
          <w:rFonts w:ascii="Times New Roman" w:eastAsia="Calibri" w:hAnsi="Times New Roman" w:cs="Times New Roman"/>
          <w:b/>
          <w:bCs/>
          <w:sz w:val="24"/>
          <w:szCs w:val="24"/>
        </w:rPr>
        <w:t>Yousef</w:t>
      </w:r>
      <w:r w:rsidRPr="0011201E">
        <w:rPr>
          <w:rFonts w:ascii="Times New Roman" w:eastAsia="Calibri" w:hAnsi="Times New Roman" w:cs="Times New Roman"/>
          <w:b/>
          <w:bCs/>
          <w:sz w:val="24"/>
          <w:szCs w:val="24"/>
        </w:rPr>
        <w:t xml:space="preserve"> Al </w:t>
      </w:r>
      <w:proofErr w:type="spellStart"/>
      <w:r w:rsidRPr="0011201E">
        <w:rPr>
          <w:rFonts w:ascii="Times New Roman" w:eastAsia="Calibri" w:hAnsi="Times New Roman" w:cs="Times New Roman"/>
          <w:b/>
          <w:bCs/>
          <w:sz w:val="24"/>
          <w:szCs w:val="24"/>
        </w:rPr>
        <w:t>Thekrallah</w:t>
      </w:r>
      <w:proofErr w:type="spellEnd"/>
      <w:r w:rsidRPr="0011201E">
        <w:rPr>
          <w:rFonts w:ascii="Times New Roman" w:eastAsia="Calibri" w:hAnsi="Times New Roman" w:cs="Times New Roman"/>
          <w:b/>
          <w:bCs/>
          <w:sz w:val="24"/>
          <w:szCs w:val="24"/>
          <w:vertAlign w:val="superscript"/>
          <w:lang w:val="en"/>
        </w:rPr>
        <w:t xml:space="preserve"> </w:t>
      </w:r>
      <w:r w:rsidR="00320F03" w:rsidRPr="0011201E">
        <w:rPr>
          <w:rFonts w:ascii="Times New Roman" w:eastAsia="Calibri" w:hAnsi="Times New Roman" w:cs="Times New Roman"/>
          <w:b/>
          <w:bCs/>
          <w:sz w:val="24"/>
          <w:szCs w:val="24"/>
          <w:vertAlign w:val="superscript"/>
          <w:lang w:val="en"/>
        </w:rPr>
        <w:t>1</w:t>
      </w:r>
      <w:r w:rsidR="00320F03" w:rsidRPr="0011201E">
        <w:rPr>
          <w:rFonts w:ascii="Times New Roman" w:eastAsia="Calibri" w:hAnsi="Times New Roman" w:cs="Times New Roman"/>
          <w:b/>
          <w:bCs/>
          <w:sz w:val="24"/>
          <w:szCs w:val="24"/>
          <w:lang w:val="en"/>
        </w:rPr>
        <w:t>,</w:t>
      </w:r>
      <w:r w:rsidR="005F69F4" w:rsidRPr="00465E49">
        <w:rPr>
          <w:rFonts w:ascii="Times New Roman" w:eastAsia="Calibri" w:hAnsi="Times New Roman" w:cs="Times New Roman"/>
          <w:b/>
          <w:bCs/>
          <w:sz w:val="24"/>
          <w:szCs w:val="24"/>
        </w:rPr>
        <w:t xml:space="preserve"> </w:t>
      </w:r>
      <w:r w:rsidR="009B2DFD" w:rsidRPr="00DF536E">
        <w:rPr>
          <w:rFonts w:ascii="Times New Roman" w:eastAsia="Calibri" w:hAnsi="Times New Roman" w:cs="Times New Roman"/>
          <w:b/>
          <w:bCs/>
          <w:color w:val="000000" w:themeColor="text1"/>
          <w:sz w:val="24"/>
          <w:szCs w:val="24"/>
          <w:lang w:val="en"/>
        </w:rPr>
        <w:t xml:space="preserve">Yousef </w:t>
      </w:r>
      <w:proofErr w:type="spellStart"/>
      <w:r w:rsidR="009B2DFD" w:rsidRPr="00DF536E">
        <w:rPr>
          <w:rFonts w:ascii="Times New Roman" w:eastAsia="Calibri" w:hAnsi="Times New Roman" w:cs="Times New Roman"/>
          <w:b/>
          <w:bCs/>
          <w:color w:val="000000" w:themeColor="text1"/>
          <w:sz w:val="24"/>
          <w:szCs w:val="24"/>
          <w:lang w:val="en"/>
        </w:rPr>
        <w:t>Alyousef</w:t>
      </w:r>
      <w:proofErr w:type="spellEnd"/>
      <w:r w:rsidR="009B2DFD" w:rsidRPr="00DF536E">
        <w:rPr>
          <w:rFonts w:ascii="Times New Roman" w:eastAsia="Calibri" w:hAnsi="Times New Roman" w:cs="Times New Roman"/>
          <w:b/>
          <w:bCs/>
          <w:color w:val="000000" w:themeColor="text1"/>
          <w:sz w:val="24"/>
          <w:szCs w:val="24"/>
          <w:lang w:val="en"/>
        </w:rPr>
        <w:t xml:space="preserve"> </w:t>
      </w:r>
      <w:r w:rsidR="009B2DFD" w:rsidRPr="00DF536E">
        <w:rPr>
          <w:rFonts w:ascii="Times New Roman" w:eastAsia="Calibri" w:hAnsi="Times New Roman" w:cs="Times New Roman"/>
          <w:b/>
          <w:bCs/>
          <w:color w:val="000000" w:themeColor="text1"/>
          <w:sz w:val="24"/>
          <w:szCs w:val="24"/>
          <w:vertAlign w:val="superscript"/>
          <w:lang w:val="en"/>
        </w:rPr>
        <w:t>1</w:t>
      </w:r>
      <w:r w:rsidR="009B2DFD" w:rsidRPr="002B77F4">
        <w:rPr>
          <w:rFonts w:ascii="Times New Roman" w:eastAsia="Calibri" w:hAnsi="Times New Roman" w:cs="Times New Roman"/>
          <w:b/>
          <w:bCs/>
          <w:color w:val="000000" w:themeColor="text1"/>
          <w:sz w:val="24"/>
          <w:szCs w:val="24"/>
          <w:lang w:val="en"/>
        </w:rPr>
        <w:t xml:space="preserve">, </w:t>
      </w:r>
      <w:r w:rsidR="00D62DB8" w:rsidRPr="00D62DB8">
        <w:rPr>
          <w:rFonts w:ascii="Times New Roman" w:eastAsia="Calibri" w:hAnsi="Times New Roman" w:cs="Times New Roman"/>
          <w:b/>
          <w:bCs/>
          <w:color w:val="000000" w:themeColor="text1"/>
          <w:sz w:val="24"/>
          <w:szCs w:val="24"/>
          <w:lang w:val="en"/>
        </w:rPr>
        <w:t>Sultan Alawaid</w:t>
      </w:r>
      <w:r w:rsidR="00D62DB8" w:rsidRPr="00D62DB8">
        <w:rPr>
          <w:rFonts w:ascii="Times New Roman" w:eastAsia="Calibri" w:hAnsi="Times New Roman" w:cs="Times New Roman"/>
          <w:b/>
          <w:bCs/>
          <w:color w:val="000000" w:themeColor="text1"/>
          <w:sz w:val="24"/>
          <w:szCs w:val="24"/>
          <w:vertAlign w:val="superscript"/>
          <w:lang w:val="en"/>
        </w:rPr>
        <w:t>1</w:t>
      </w:r>
      <w:r w:rsidR="00D62DB8">
        <w:rPr>
          <w:rFonts w:ascii="Times New Roman" w:eastAsia="Calibri" w:hAnsi="Times New Roman" w:cs="Times New Roman"/>
          <w:b/>
          <w:bCs/>
          <w:sz w:val="24"/>
          <w:szCs w:val="24"/>
          <w:lang w:val="en"/>
        </w:rPr>
        <w:t>,</w:t>
      </w:r>
      <w:r w:rsidR="00D62DB8" w:rsidRPr="00FD3CD1">
        <w:rPr>
          <w:rFonts w:ascii="Times New Roman" w:eastAsia="Calibri" w:hAnsi="Times New Roman" w:cs="Times New Roman"/>
          <w:b/>
          <w:bCs/>
          <w:sz w:val="24"/>
          <w:szCs w:val="24"/>
          <w:lang w:val="en"/>
        </w:rPr>
        <w:t xml:space="preserve"> </w:t>
      </w:r>
    </w:p>
    <w:p w:rsidR="000C2816" w:rsidRPr="00D62DB8" w:rsidRDefault="00FE05A1" w:rsidP="00D62DB8">
      <w:pPr>
        <w:jc w:val="center"/>
        <w:rPr>
          <w:rFonts w:ascii="Times New Roman" w:eastAsia="Calibri" w:hAnsi="Times New Roman" w:cs="Times New Roman"/>
          <w:b/>
          <w:bCs/>
          <w:sz w:val="24"/>
          <w:szCs w:val="24"/>
          <w:lang w:val="en"/>
        </w:rPr>
      </w:pPr>
      <w:proofErr w:type="spellStart"/>
      <w:r w:rsidRPr="00FD3CD1">
        <w:rPr>
          <w:rFonts w:ascii="Times New Roman" w:eastAsia="Calibri" w:hAnsi="Times New Roman" w:cs="Times New Roman"/>
          <w:b/>
          <w:bCs/>
          <w:sz w:val="24"/>
          <w:szCs w:val="24"/>
          <w:lang w:val="en"/>
        </w:rPr>
        <w:t>Saif</w:t>
      </w:r>
      <w:proofErr w:type="spellEnd"/>
      <w:r w:rsidRPr="00FD3CD1">
        <w:rPr>
          <w:rFonts w:ascii="Times New Roman" w:eastAsia="Calibri" w:hAnsi="Times New Roman" w:cs="Times New Roman"/>
          <w:b/>
          <w:bCs/>
          <w:sz w:val="24"/>
          <w:szCs w:val="24"/>
          <w:lang w:val="en"/>
        </w:rPr>
        <w:t xml:space="preserve"> Moafa</w:t>
      </w:r>
      <w:r w:rsidRPr="00FD3CD1">
        <w:rPr>
          <w:rFonts w:ascii="Times New Roman" w:eastAsia="Calibri" w:hAnsi="Times New Roman" w:cs="Times New Roman"/>
          <w:b/>
          <w:bCs/>
          <w:sz w:val="24"/>
          <w:szCs w:val="24"/>
          <w:vertAlign w:val="superscript"/>
          <w:lang w:val="en"/>
        </w:rPr>
        <w:t>1</w:t>
      </w:r>
      <w:r>
        <w:rPr>
          <w:rFonts w:ascii="Times New Roman" w:eastAsia="Calibri" w:hAnsi="Times New Roman" w:cs="Times New Roman"/>
          <w:b/>
          <w:bCs/>
          <w:sz w:val="24"/>
          <w:szCs w:val="24"/>
          <w:lang w:val="en"/>
        </w:rPr>
        <w:t xml:space="preserve">, </w:t>
      </w:r>
      <w:r w:rsidR="00AA6AC7" w:rsidRPr="00465E49">
        <w:rPr>
          <w:rFonts w:ascii="Times New Roman" w:eastAsia="Calibri" w:hAnsi="Times New Roman" w:cs="Times New Roman"/>
          <w:b/>
          <w:bCs/>
          <w:sz w:val="24"/>
          <w:szCs w:val="24"/>
          <w:lang w:val="en"/>
        </w:rPr>
        <w:t>G</w:t>
      </w:r>
      <w:r w:rsidR="00AA6AC7">
        <w:rPr>
          <w:rFonts w:ascii="Times New Roman" w:eastAsia="Calibri" w:hAnsi="Times New Roman" w:cs="Times New Roman"/>
          <w:b/>
          <w:bCs/>
          <w:sz w:val="24"/>
          <w:szCs w:val="24"/>
          <w:lang w:val="en"/>
        </w:rPr>
        <w:t xml:space="preserve">amal </w:t>
      </w:r>
      <w:r w:rsidR="00AA6AC7" w:rsidRPr="00465E49">
        <w:rPr>
          <w:rFonts w:ascii="Times New Roman" w:eastAsia="Calibri" w:hAnsi="Times New Roman" w:cs="Times New Roman"/>
          <w:b/>
          <w:bCs/>
          <w:sz w:val="24"/>
          <w:szCs w:val="24"/>
          <w:lang w:val="en"/>
        </w:rPr>
        <w:t>Rayan</w:t>
      </w:r>
      <w:r w:rsidR="00AA6AC7" w:rsidRPr="00465E49">
        <w:rPr>
          <w:rFonts w:ascii="Times New Roman" w:eastAsia="Calibri" w:hAnsi="Times New Roman" w:cs="Times New Roman"/>
          <w:b/>
          <w:bCs/>
          <w:sz w:val="24"/>
          <w:szCs w:val="24"/>
          <w:vertAlign w:val="superscript"/>
          <w:lang w:bidi="en-US"/>
        </w:rPr>
        <w:t>1,</w:t>
      </w:r>
      <w:r w:rsidR="00AA6AC7" w:rsidRPr="00465E49">
        <w:rPr>
          <w:rFonts w:ascii="Times New Roman" w:eastAsia="Calibri" w:hAnsi="Times New Roman" w:cs="Times New Roman"/>
          <w:b/>
          <w:bCs/>
          <w:i/>
          <w:iCs/>
          <w:sz w:val="24"/>
          <w:szCs w:val="24"/>
          <w:lang w:bidi="en-US"/>
        </w:rPr>
        <w:t>*</w:t>
      </w:r>
    </w:p>
    <w:p w:rsidR="000B1CFE" w:rsidRPr="000B1CFE" w:rsidRDefault="000B1CFE" w:rsidP="000B1CFE">
      <w:pPr>
        <w:jc w:val="center"/>
        <w:rPr>
          <w:rFonts w:ascii="Times New Roman" w:eastAsia="Calibri" w:hAnsi="Times New Roman" w:cs="Times New Roman"/>
          <w:b/>
          <w:bCs/>
          <w:i/>
          <w:iCs/>
          <w:sz w:val="24"/>
          <w:szCs w:val="24"/>
          <w:lang w:bidi="en-US"/>
        </w:rPr>
      </w:pPr>
    </w:p>
    <w:p w:rsidR="00CA43B0" w:rsidRPr="00CA43B0" w:rsidRDefault="00CA43B0" w:rsidP="00663F22">
      <w:pPr>
        <w:adjustRightInd w:val="0"/>
        <w:snapToGrid w:val="0"/>
        <w:spacing w:after="0" w:line="480" w:lineRule="auto"/>
        <w:jc w:val="both"/>
        <w:rPr>
          <w:rFonts w:ascii="Times New Roman" w:eastAsia="Times New Roman" w:hAnsi="Times New Roman" w:cs="Times New Roman"/>
          <w:color w:val="000000"/>
          <w:sz w:val="24"/>
          <w:szCs w:val="24"/>
          <w:lang w:eastAsia="de-DE" w:bidi="en-US"/>
        </w:rPr>
      </w:pPr>
      <w:r w:rsidRPr="00CA43B0">
        <w:rPr>
          <w:rFonts w:ascii="Times New Roman" w:eastAsia="Times New Roman" w:hAnsi="Times New Roman" w:cs="Times New Roman"/>
          <w:color w:val="000000"/>
          <w:sz w:val="24"/>
          <w:szCs w:val="24"/>
          <w:vertAlign w:val="superscript"/>
          <w:lang w:eastAsia="de-DE" w:bidi="en-US"/>
        </w:rPr>
        <w:t xml:space="preserve">1 </w:t>
      </w:r>
      <w:r w:rsidRPr="00CA43B0">
        <w:rPr>
          <w:rFonts w:ascii="Times New Roman" w:eastAsia="Times New Roman" w:hAnsi="Times New Roman" w:cs="Times New Roman"/>
          <w:color w:val="000000"/>
          <w:sz w:val="24"/>
          <w:szCs w:val="24"/>
          <w:lang w:eastAsia="de-DE" w:bidi="en-US"/>
        </w:rPr>
        <w:t>Animal and Fish Production</w:t>
      </w:r>
      <w:r w:rsidR="00663F22" w:rsidRPr="00663F22">
        <w:rPr>
          <w:rFonts w:ascii="Times New Roman" w:eastAsia="Times New Roman" w:hAnsi="Times New Roman" w:cs="Times New Roman"/>
          <w:color w:val="000000"/>
          <w:sz w:val="24"/>
          <w:szCs w:val="24"/>
          <w:lang w:eastAsia="de-DE" w:bidi="en-US"/>
        </w:rPr>
        <w:t xml:space="preserve"> </w:t>
      </w:r>
      <w:r w:rsidR="00663F22" w:rsidRPr="00CA43B0">
        <w:rPr>
          <w:rFonts w:ascii="Times New Roman" w:eastAsia="Times New Roman" w:hAnsi="Times New Roman" w:cs="Times New Roman"/>
          <w:color w:val="000000"/>
          <w:sz w:val="24"/>
          <w:szCs w:val="24"/>
          <w:lang w:eastAsia="de-DE" w:bidi="en-US"/>
        </w:rPr>
        <w:t>Department</w:t>
      </w:r>
      <w:r w:rsidRPr="00CA43B0">
        <w:rPr>
          <w:rFonts w:ascii="Times New Roman" w:eastAsia="Times New Roman" w:hAnsi="Times New Roman" w:cs="Times New Roman"/>
          <w:color w:val="000000"/>
          <w:sz w:val="24"/>
          <w:szCs w:val="24"/>
          <w:lang w:eastAsia="de-DE" w:bidi="en-US"/>
        </w:rPr>
        <w:t>, College of Agricultural and Food Sciences, King Faisal University, Al-</w:t>
      </w:r>
      <w:proofErr w:type="spellStart"/>
      <w:r w:rsidRPr="00CA43B0">
        <w:rPr>
          <w:rFonts w:ascii="Times New Roman" w:eastAsia="Times New Roman" w:hAnsi="Times New Roman" w:cs="Times New Roman"/>
          <w:color w:val="000000"/>
          <w:sz w:val="24"/>
          <w:szCs w:val="24"/>
          <w:lang w:eastAsia="de-DE" w:bidi="en-US"/>
        </w:rPr>
        <w:t>Ahsa</w:t>
      </w:r>
      <w:proofErr w:type="spellEnd"/>
      <w:r w:rsidRPr="00CA43B0">
        <w:rPr>
          <w:rFonts w:ascii="Times New Roman" w:eastAsia="Times New Roman" w:hAnsi="Times New Roman" w:cs="Times New Roman"/>
          <w:color w:val="000000"/>
          <w:sz w:val="24"/>
          <w:szCs w:val="24"/>
          <w:lang w:eastAsia="de-DE" w:bidi="en-US"/>
        </w:rPr>
        <w:t>, 31982, Saudi Arabia.</w:t>
      </w:r>
      <w:r w:rsidR="00053CC0">
        <w:rPr>
          <w:rFonts w:ascii="Times New Roman" w:eastAsia="Times New Roman" w:hAnsi="Times New Roman" w:cs="Times New Roman"/>
          <w:color w:val="000000"/>
          <w:sz w:val="24"/>
          <w:szCs w:val="24"/>
          <w:lang w:eastAsia="de-DE" w:bidi="en-US"/>
        </w:rPr>
        <w:t xml:space="preserve"> </w:t>
      </w:r>
    </w:p>
    <w:p w:rsidR="00CA43B0" w:rsidRPr="00CA43B0" w:rsidRDefault="00CA43B0" w:rsidP="00CA43B0">
      <w:pPr>
        <w:spacing w:after="200" w:line="276" w:lineRule="auto"/>
        <w:rPr>
          <w:rFonts w:ascii="Times New Roman" w:eastAsia="Calibri" w:hAnsi="Times New Roman" w:cs="Times New Roman"/>
          <w:b/>
          <w:bCs/>
          <w:sz w:val="24"/>
          <w:szCs w:val="24"/>
        </w:rPr>
      </w:pPr>
    </w:p>
    <w:p w:rsidR="00D87EBE" w:rsidRPr="00D87EBE" w:rsidRDefault="00D87EBE" w:rsidP="00D87EBE">
      <w:pPr>
        <w:adjustRightInd w:val="0"/>
        <w:snapToGrid w:val="0"/>
        <w:spacing w:after="0" w:line="360" w:lineRule="auto"/>
        <w:jc w:val="both"/>
        <w:rPr>
          <w:rFonts w:ascii="Times New Roman" w:eastAsia="Times New Roman" w:hAnsi="Times New Roman" w:cs="Times New Roman"/>
          <w:b/>
          <w:bCs/>
          <w:color w:val="000000" w:themeColor="text1"/>
          <w:sz w:val="24"/>
          <w:szCs w:val="24"/>
          <w:lang w:eastAsia="de-DE" w:bidi="en-US"/>
        </w:rPr>
      </w:pPr>
      <w:proofErr w:type="spellStart"/>
      <w:r w:rsidRPr="00D87EBE">
        <w:rPr>
          <w:rFonts w:ascii="Times New Roman" w:eastAsia="Times New Roman" w:hAnsi="Times New Roman" w:cs="Times New Roman"/>
          <w:b/>
          <w:bCs/>
          <w:color w:val="000000" w:themeColor="text1"/>
          <w:sz w:val="24"/>
          <w:szCs w:val="24"/>
          <w:lang w:eastAsia="de-DE" w:bidi="en-US"/>
        </w:rPr>
        <w:t>Orcid</w:t>
      </w:r>
      <w:proofErr w:type="spellEnd"/>
      <w:r w:rsidRPr="00D87EBE">
        <w:rPr>
          <w:rFonts w:ascii="Times New Roman" w:eastAsia="Times New Roman" w:hAnsi="Times New Roman" w:cs="Times New Roman"/>
          <w:b/>
          <w:bCs/>
          <w:color w:val="000000" w:themeColor="text1"/>
          <w:sz w:val="24"/>
          <w:szCs w:val="24"/>
          <w:lang w:eastAsia="de-DE" w:bidi="en-US"/>
        </w:rPr>
        <w:t xml:space="preserve"> ID</w:t>
      </w:r>
    </w:p>
    <w:p w:rsidR="00DF536E" w:rsidRPr="007F4544" w:rsidRDefault="007F4544" w:rsidP="007F4544">
      <w:pPr>
        <w:adjustRightInd w:val="0"/>
        <w:snapToGri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lang w:bidi="en-US"/>
        </w:rPr>
        <w:t>Ahmed</w:t>
      </w:r>
      <w:r w:rsidRPr="0011201E">
        <w:rPr>
          <w:rFonts w:ascii="Times New Roman" w:eastAsia="Calibri" w:hAnsi="Times New Roman" w:cs="Times New Roman"/>
          <w:b/>
          <w:bCs/>
          <w:sz w:val="24"/>
          <w:szCs w:val="24"/>
          <w:lang w:bidi="en-US"/>
        </w:rPr>
        <w:t xml:space="preserve"> Al Haddad</w:t>
      </w:r>
      <w:r w:rsidR="00DF536E" w:rsidRPr="007F4544">
        <w:rPr>
          <w:rFonts w:ascii="Times New Roman" w:eastAsia="Calibri" w:hAnsi="Times New Roman" w:cs="Times New Roman"/>
          <w:b/>
          <w:bCs/>
          <w:sz w:val="24"/>
          <w:szCs w:val="24"/>
        </w:rPr>
        <w:t xml:space="preserve">: </w:t>
      </w:r>
      <w:r w:rsidR="007E043E">
        <w:rPr>
          <w:rFonts w:ascii="Times New Roman" w:eastAsia="Calibri" w:hAnsi="Times New Roman" w:cs="Times New Roman"/>
          <w:sz w:val="24"/>
          <w:szCs w:val="24"/>
          <w:u w:val="single"/>
        </w:rPr>
        <w:t xml:space="preserve"> </w:t>
      </w:r>
      <w:r w:rsidR="00D80913" w:rsidRPr="00D80913">
        <w:rPr>
          <w:rFonts w:ascii="Times New Roman" w:eastAsia="Calibri" w:hAnsi="Times New Roman" w:cs="Times New Roman"/>
          <w:sz w:val="24"/>
          <w:szCs w:val="24"/>
          <w:u w:val="single"/>
        </w:rPr>
        <w:t>https://orcid.org/0009-0006-5568-2805</w:t>
      </w:r>
    </w:p>
    <w:p w:rsidR="00DF1EEF" w:rsidRPr="00B94891" w:rsidRDefault="007F4544" w:rsidP="007F4544">
      <w:pPr>
        <w:rPr>
          <w:rFonts w:ascii="Times New Roman" w:eastAsia="Calibri" w:hAnsi="Times New Roman" w:cs="Times New Roman"/>
          <w:sz w:val="24"/>
          <w:szCs w:val="24"/>
          <w:u w:val="single"/>
          <w:rtl/>
          <w:lang w:bidi="en-US"/>
        </w:rPr>
      </w:pPr>
      <w:r>
        <w:rPr>
          <w:rFonts w:ascii="Times New Roman" w:eastAsia="Calibri" w:hAnsi="Times New Roman" w:cs="Times New Roman"/>
          <w:b/>
          <w:bCs/>
          <w:sz w:val="24"/>
          <w:szCs w:val="24"/>
        </w:rPr>
        <w:t>Yousef</w:t>
      </w:r>
      <w:r w:rsidRPr="0011201E">
        <w:rPr>
          <w:rFonts w:ascii="Times New Roman" w:eastAsia="Calibri" w:hAnsi="Times New Roman" w:cs="Times New Roman"/>
          <w:b/>
          <w:bCs/>
          <w:sz w:val="24"/>
          <w:szCs w:val="24"/>
        </w:rPr>
        <w:t xml:space="preserve"> Al </w:t>
      </w:r>
      <w:proofErr w:type="spellStart"/>
      <w:r w:rsidRPr="0011201E">
        <w:rPr>
          <w:rFonts w:ascii="Times New Roman" w:eastAsia="Calibri" w:hAnsi="Times New Roman" w:cs="Times New Roman"/>
          <w:b/>
          <w:bCs/>
          <w:sz w:val="24"/>
          <w:szCs w:val="24"/>
        </w:rPr>
        <w:t>Thekrallah</w:t>
      </w:r>
      <w:proofErr w:type="spellEnd"/>
      <w:r w:rsidR="00DF1EEF" w:rsidRPr="007F4544">
        <w:rPr>
          <w:rFonts w:ascii="Times New Roman" w:eastAsia="Times New Roman" w:hAnsi="Times New Roman" w:cs="Times New Roman"/>
          <w:b/>
          <w:bCs/>
          <w:sz w:val="24"/>
          <w:szCs w:val="24"/>
          <w:lang w:val="en" w:eastAsia="de-DE" w:bidi="en-US"/>
        </w:rPr>
        <w:t xml:space="preserve">:  </w:t>
      </w:r>
      <w:r w:rsidR="007E043E" w:rsidRPr="007E043E">
        <w:rPr>
          <w:rFonts w:ascii="Times New Roman" w:eastAsia="Times New Roman" w:hAnsi="Times New Roman" w:cs="Times New Roman"/>
          <w:sz w:val="24"/>
          <w:szCs w:val="24"/>
          <w:u w:val="single"/>
          <w:lang w:val="en" w:eastAsia="de-DE" w:bidi="en-US"/>
        </w:rPr>
        <w:t>https://orcid.org/0009-0001-5034-4042</w:t>
      </w:r>
      <w:r w:rsidR="00DF1EEF" w:rsidRPr="007E043E">
        <w:rPr>
          <w:rFonts w:ascii="Times New Roman" w:eastAsia="Times New Roman" w:hAnsi="Times New Roman" w:cs="Times New Roman"/>
          <w:sz w:val="24"/>
          <w:szCs w:val="24"/>
          <w:u w:val="single"/>
          <w:lang w:val="en" w:eastAsia="de-DE" w:bidi="en-US"/>
        </w:rPr>
        <w:t xml:space="preserve">        </w:t>
      </w:r>
    </w:p>
    <w:p w:rsidR="009B2DFD" w:rsidRPr="009B2DFD" w:rsidRDefault="007E043E" w:rsidP="00624A39">
      <w:pPr>
        <w:adjustRightInd w:val="0"/>
        <w:snapToGrid w:val="0"/>
        <w:spacing w:after="0" w:line="360" w:lineRule="auto"/>
        <w:jc w:val="both"/>
        <w:rPr>
          <w:rFonts w:ascii="Times New Roman" w:eastAsia="Calibri" w:hAnsi="Times New Roman" w:cs="Times New Roman"/>
          <w:b/>
          <w:bCs/>
          <w:color w:val="000000" w:themeColor="text1"/>
          <w:sz w:val="24"/>
          <w:szCs w:val="24"/>
          <w:lang w:val="en"/>
        </w:rPr>
      </w:pPr>
      <w:r>
        <w:rPr>
          <w:rFonts w:ascii="Times New Roman" w:eastAsia="Calibri" w:hAnsi="Times New Roman" w:cs="Times New Roman"/>
          <w:b/>
          <w:bCs/>
          <w:color w:val="000000" w:themeColor="text1"/>
          <w:sz w:val="24"/>
          <w:szCs w:val="24"/>
          <w:lang w:val="en"/>
        </w:rPr>
        <w:t xml:space="preserve">Yousef </w:t>
      </w:r>
      <w:proofErr w:type="spellStart"/>
      <w:r>
        <w:rPr>
          <w:rFonts w:ascii="Times New Roman" w:eastAsia="Calibri" w:hAnsi="Times New Roman" w:cs="Times New Roman"/>
          <w:b/>
          <w:bCs/>
          <w:color w:val="000000" w:themeColor="text1"/>
          <w:sz w:val="24"/>
          <w:szCs w:val="24"/>
          <w:lang w:val="en"/>
        </w:rPr>
        <w:t>Alyousef</w:t>
      </w:r>
      <w:proofErr w:type="spellEnd"/>
      <w:r>
        <w:rPr>
          <w:rFonts w:ascii="Times New Roman" w:eastAsia="Calibri" w:hAnsi="Times New Roman" w:cs="Times New Roman"/>
          <w:b/>
          <w:bCs/>
          <w:color w:val="000000" w:themeColor="text1"/>
          <w:sz w:val="24"/>
          <w:szCs w:val="24"/>
          <w:lang w:val="en"/>
        </w:rPr>
        <w:t xml:space="preserve">:  </w:t>
      </w:r>
      <w:hyperlink r:id="rId5" w:history="1">
        <w:r w:rsidR="009B2DFD" w:rsidRPr="00DF536E">
          <w:rPr>
            <w:rFonts w:ascii="Times New Roman" w:eastAsia="Calibri" w:hAnsi="Times New Roman" w:cs="Times New Roman"/>
            <w:color w:val="000000" w:themeColor="text1"/>
            <w:sz w:val="24"/>
            <w:szCs w:val="24"/>
            <w:u w:val="single"/>
            <w:lang w:val="en"/>
          </w:rPr>
          <w:t>https://orcid.org/0009-0005-5795-5312</w:t>
        </w:r>
      </w:hyperlink>
    </w:p>
    <w:p w:rsidR="00E128BF" w:rsidRDefault="00E128BF" w:rsidP="00624A39">
      <w:pPr>
        <w:adjustRightInd w:val="0"/>
        <w:snapToGrid w:val="0"/>
        <w:spacing w:after="0" w:line="360" w:lineRule="auto"/>
        <w:jc w:val="both"/>
        <w:rPr>
          <w:rFonts w:ascii="Times New Roman" w:eastAsia="Calibri" w:hAnsi="Times New Roman" w:cs="Times New Roman"/>
          <w:b/>
          <w:bCs/>
          <w:sz w:val="24"/>
          <w:szCs w:val="24"/>
          <w:lang w:val="en"/>
        </w:rPr>
      </w:pPr>
      <w:r w:rsidRPr="00D62DB8">
        <w:rPr>
          <w:rFonts w:ascii="Times New Roman" w:eastAsia="Calibri" w:hAnsi="Times New Roman" w:cs="Times New Roman"/>
          <w:b/>
          <w:bCs/>
          <w:color w:val="000000" w:themeColor="text1"/>
          <w:sz w:val="24"/>
          <w:szCs w:val="24"/>
          <w:lang w:val="en"/>
        </w:rPr>
        <w:t xml:space="preserve">Sultan </w:t>
      </w:r>
      <w:proofErr w:type="spellStart"/>
      <w:r w:rsidRPr="00D62DB8">
        <w:rPr>
          <w:rFonts w:ascii="Times New Roman" w:eastAsia="Calibri" w:hAnsi="Times New Roman" w:cs="Times New Roman"/>
          <w:b/>
          <w:bCs/>
          <w:color w:val="000000" w:themeColor="text1"/>
          <w:sz w:val="24"/>
          <w:szCs w:val="24"/>
          <w:lang w:val="en"/>
        </w:rPr>
        <w:t>Alawaid</w:t>
      </w:r>
      <w:proofErr w:type="spellEnd"/>
      <w:r>
        <w:rPr>
          <w:rFonts w:ascii="Times New Roman" w:eastAsia="Calibri" w:hAnsi="Times New Roman" w:cs="Times New Roman"/>
          <w:b/>
          <w:bCs/>
          <w:sz w:val="24"/>
          <w:szCs w:val="24"/>
          <w:lang w:val="en"/>
        </w:rPr>
        <w:t xml:space="preserve">: </w:t>
      </w:r>
      <w:r w:rsidR="005B3C15">
        <w:rPr>
          <w:rFonts w:ascii="Times New Roman" w:eastAsia="Calibri" w:hAnsi="Times New Roman" w:cs="Times New Roman"/>
          <w:sz w:val="24"/>
          <w:szCs w:val="24"/>
          <w:u w:val="single"/>
          <w:lang w:val="en"/>
        </w:rPr>
        <w:t xml:space="preserve"> </w:t>
      </w:r>
      <w:r w:rsidR="005B3C15" w:rsidRPr="005B3C15">
        <w:rPr>
          <w:rFonts w:ascii="Times New Roman" w:eastAsia="Calibri" w:hAnsi="Times New Roman" w:cs="Times New Roman"/>
          <w:sz w:val="24"/>
          <w:szCs w:val="24"/>
          <w:u w:val="single"/>
          <w:lang w:val="en"/>
        </w:rPr>
        <w:t>https://orcid.org/0000-0002-5288-0017</w:t>
      </w:r>
    </w:p>
    <w:p w:rsidR="00F1459F" w:rsidRPr="00CF057E" w:rsidRDefault="00F1459F" w:rsidP="00624A39">
      <w:pPr>
        <w:adjustRightInd w:val="0"/>
        <w:snapToGrid w:val="0"/>
        <w:spacing w:after="0" w:line="360" w:lineRule="auto"/>
        <w:jc w:val="both"/>
        <w:rPr>
          <w:rFonts w:ascii="Times New Roman" w:eastAsia="Calibri" w:hAnsi="Times New Roman" w:cs="Times New Roman"/>
          <w:sz w:val="24"/>
          <w:szCs w:val="24"/>
          <w:u w:val="single"/>
        </w:rPr>
      </w:pPr>
      <w:proofErr w:type="spellStart"/>
      <w:r w:rsidRPr="00FD3CD1">
        <w:rPr>
          <w:rFonts w:ascii="Times New Roman" w:eastAsia="Calibri" w:hAnsi="Times New Roman" w:cs="Times New Roman"/>
          <w:b/>
          <w:bCs/>
          <w:sz w:val="24"/>
          <w:szCs w:val="24"/>
          <w:lang w:val="en"/>
        </w:rPr>
        <w:t>Saif</w:t>
      </w:r>
      <w:proofErr w:type="spellEnd"/>
      <w:r w:rsidRPr="00FD3CD1">
        <w:rPr>
          <w:rFonts w:ascii="Times New Roman" w:eastAsia="Calibri" w:hAnsi="Times New Roman" w:cs="Times New Roman"/>
          <w:b/>
          <w:bCs/>
          <w:sz w:val="24"/>
          <w:szCs w:val="24"/>
          <w:lang w:val="en"/>
        </w:rPr>
        <w:t xml:space="preserve"> </w:t>
      </w:r>
      <w:proofErr w:type="spellStart"/>
      <w:r w:rsidRPr="00FD3CD1">
        <w:rPr>
          <w:rFonts w:ascii="Times New Roman" w:eastAsia="Calibri" w:hAnsi="Times New Roman" w:cs="Times New Roman"/>
          <w:b/>
          <w:bCs/>
          <w:sz w:val="24"/>
          <w:szCs w:val="24"/>
          <w:lang w:val="en"/>
        </w:rPr>
        <w:t>Moafa</w:t>
      </w:r>
      <w:proofErr w:type="spellEnd"/>
      <w:r w:rsidRPr="00FD3CD1">
        <w:rPr>
          <w:rFonts w:ascii="Times New Roman" w:eastAsia="Calibri" w:hAnsi="Times New Roman" w:cs="Times New Roman"/>
          <w:b/>
          <w:bCs/>
          <w:sz w:val="24"/>
          <w:szCs w:val="24"/>
          <w:lang w:val="en"/>
        </w:rPr>
        <w:t xml:space="preserve">: </w:t>
      </w:r>
      <w:r w:rsidR="007E043E">
        <w:rPr>
          <w:rFonts w:ascii="Times New Roman" w:eastAsia="Calibri" w:hAnsi="Times New Roman" w:cs="Times New Roman"/>
          <w:b/>
          <w:bCs/>
          <w:sz w:val="24"/>
          <w:szCs w:val="24"/>
          <w:lang w:val="en"/>
        </w:rPr>
        <w:t xml:space="preserve"> </w:t>
      </w:r>
      <w:r w:rsidR="00CF057E" w:rsidRPr="00CF057E">
        <w:rPr>
          <w:rFonts w:ascii="Times New Roman" w:eastAsia="Calibri" w:hAnsi="Times New Roman" w:cs="Times New Roman"/>
          <w:sz w:val="24"/>
          <w:szCs w:val="24"/>
          <w:u w:val="single"/>
        </w:rPr>
        <w:t>https://orcid.org/0009-0004-5378-8388</w:t>
      </w:r>
    </w:p>
    <w:p w:rsidR="00D87EBE" w:rsidRPr="00D87EBE" w:rsidRDefault="00D87EBE" w:rsidP="00EA3AAF">
      <w:pPr>
        <w:adjustRightInd w:val="0"/>
        <w:snapToGrid w:val="0"/>
        <w:spacing w:after="0" w:line="360" w:lineRule="auto"/>
        <w:jc w:val="both"/>
        <w:rPr>
          <w:color w:val="000000" w:themeColor="text1"/>
          <w:u w:val="single"/>
          <w:lang w:val="en"/>
        </w:rPr>
      </w:pPr>
      <w:r w:rsidRPr="00D87EBE">
        <w:rPr>
          <w:rFonts w:ascii="Times New Roman" w:eastAsia="Calibri" w:hAnsi="Times New Roman" w:cs="Times New Roman"/>
          <w:b/>
          <w:bCs/>
          <w:color w:val="000000" w:themeColor="text1"/>
          <w:sz w:val="24"/>
          <w:szCs w:val="24"/>
          <w:lang w:val="en"/>
        </w:rPr>
        <w:t xml:space="preserve">Gamal Rayan: </w:t>
      </w:r>
      <w:r w:rsidR="00EA3AAF">
        <w:rPr>
          <w:color w:val="000000" w:themeColor="text1"/>
        </w:rPr>
        <w:t xml:space="preserve"> </w:t>
      </w:r>
      <w:hyperlink r:id="rId6" w:history="1">
        <w:r w:rsidRPr="00D87EBE">
          <w:rPr>
            <w:rFonts w:ascii="Times New Roman" w:eastAsia="Calibri" w:hAnsi="Times New Roman" w:cs="Times New Roman"/>
            <w:color w:val="000000" w:themeColor="text1"/>
            <w:sz w:val="24"/>
            <w:szCs w:val="24"/>
            <w:u w:val="single"/>
            <w:lang w:val="en"/>
          </w:rPr>
          <w:t>https://orcid.org/0000-0001-7677-123X</w:t>
        </w:r>
      </w:hyperlink>
    </w:p>
    <w:p w:rsidR="009306D8" w:rsidRPr="00D87EBE" w:rsidRDefault="009306D8">
      <w:pPr>
        <w:rPr>
          <w:rStyle w:val="Emphasis"/>
          <w:lang w:val="en"/>
        </w:rPr>
      </w:pPr>
    </w:p>
    <w:p w:rsidR="00CE0DCB" w:rsidRDefault="00AA7DC5">
      <w:pPr>
        <w:rPr>
          <w:rFonts w:ascii="Times New Roman" w:eastAsia="Times New Roman" w:hAnsi="Times New Roman" w:cs="Times New Roman"/>
          <w:bCs/>
          <w:color w:val="0000FF"/>
          <w:sz w:val="24"/>
          <w:szCs w:val="24"/>
          <w:u w:val="single"/>
          <w:lang w:eastAsia="de-DE" w:bidi="en-US"/>
        </w:rPr>
      </w:pPr>
      <w:r w:rsidRPr="006F0C3E">
        <w:rPr>
          <w:rFonts w:ascii="Times New Roman" w:eastAsia="Times New Roman" w:hAnsi="Times New Roman" w:cs="Times New Roman"/>
          <w:b/>
          <w:i/>
          <w:iCs/>
          <w:color w:val="000000"/>
          <w:sz w:val="24"/>
          <w:szCs w:val="24"/>
          <w:lang w:eastAsia="de-DE" w:bidi="en-US"/>
        </w:rPr>
        <w:t>* Corresponding Author:</w:t>
      </w:r>
      <w:r w:rsidRPr="00CA43B0">
        <w:rPr>
          <w:rFonts w:ascii="Times New Roman" w:eastAsia="Times New Roman" w:hAnsi="Times New Roman" w:cs="Times New Roman"/>
          <w:b/>
          <w:color w:val="000000"/>
          <w:sz w:val="24"/>
          <w:szCs w:val="24"/>
          <w:lang w:eastAsia="de-DE" w:bidi="en-US"/>
        </w:rPr>
        <w:t xml:space="preserve"> </w:t>
      </w:r>
      <w:hyperlink r:id="rId7" w:history="1">
        <w:r w:rsidRPr="00CA43B0">
          <w:rPr>
            <w:rFonts w:ascii="Times New Roman" w:eastAsia="Times New Roman" w:hAnsi="Times New Roman" w:cs="Times New Roman"/>
            <w:bCs/>
            <w:color w:val="0000FF"/>
            <w:sz w:val="24"/>
            <w:szCs w:val="24"/>
            <w:u w:val="single"/>
            <w:lang w:eastAsia="de-DE" w:bidi="en-US"/>
          </w:rPr>
          <w:t>gahmed@kfu.edu.sa</w:t>
        </w:r>
      </w:hyperlink>
    </w:p>
    <w:p w:rsidR="000B1CFE" w:rsidRDefault="000B1CFE" w:rsidP="00305189">
      <w:pPr>
        <w:spacing w:after="0" w:line="360" w:lineRule="auto"/>
        <w:rPr>
          <w:rFonts w:ascii="Times New Roman" w:eastAsia="Calibri" w:hAnsi="Times New Roman" w:cs="Times New Roman"/>
          <w:b/>
          <w:bCs/>
          <w:color w:val="000000" w:themeColor="text1"/>
          <w:sz w:val="24"/>
          <w:szCs w:val="24"/>
        </w:rPr>
      </w:pPr>
    </w:p>
    <w:p w:rsidR="00305189" w:rsidRPr="00305189" w:rsidRDefault="00AA7DC5" w:rsidP="00305189">
      <w:pPr>
        <w:spacing w:after="0" w:line="360" w:lineRule="auto"/>
        <w:rPr>
          <w:rFonts w:ascii="Times New Roman" w:eastAsia="Calibri" w:hAnsi="Times New Roman" w:cs="Times New Roman"/>
          <w:b/>
          <w:bCs/>
          <w:color w:val="000000" w:themeColor="text1"/>
          <w:sz w:val="24"/>
          <w:szCs w:val="24"/>
        </w:rPr>
      </w:pPr>
      <w:r w:rsidRPr="00AA7DC5">
        <w:rPr>
          <w:rFonts w:ascii="Times New Roman" w:eastAsia="Calibri" w:hAnsi="Times New Roman" w:cs="Times New Roman"/>
          <w:b/>
          <w:bCs/>
          <w:color w:val="000000" w:themeColor="text1"/>
          <w:sz w:val="24"/>
          <w:szCs w:val="24"/>
        </w:rPr>
        <w:t>Novelty Statement</w:t>
      </w:r>
    </w:p>
    <w:p w:rsidR="00CA02AF" w:rsidRPr="00CA02AF" w:rsidRDefault="00E05983" w:rsidP="00E05983">
      <w:pPr>
        <w:spacing w:after="200" w:line="276" w:lineRule="auto"/>
        <w:ind w:firstLine="567"/>
        <w:jc w:val="both"/>
        <w:rPr>
          <w:rFonts w:ascii="Times New Roman" w:eastAsia="Calibri" w:hAnsi="Times New Roman" w:cs="Times New Roman"/>
          <w:sz w:val="24"/>
          <w:szCs w:val="24"/>
        </w:rPr>
      </w:pPr>
      <w:r w:rsidRPr="00E05983">
        <w:rPr>
          <w:rFonts w:ascii="Times New Roman" w:eastAsia="Calibri" w:hAnsi="Times New Roman" w:cs="Times New Roman"/>
          <w:sz w:val="24"/>
          <w:szCs w:val="24"/>
        </w:rPr>
        <w:t>Despite the extensive body of research on hatchability and chick quality in commercial poultry genotypes, information regarding the incubation performance and reproductive characteristics of Saudi native chicken populations remains limited. Furthermore, comparative studies integrating hatching egg traits, eggshell characteristics, incubation weight loss, fertility, hatchability, and both quantitative and qualitative chick quality indicators under standardized incubation conditions are scarce.</w:t>
      </w:r>
      <w:r>
        <w:rPr>
          <w:rFonts w:ascii="Times New Roman" w:eastAsia="Calibri" w:hAnsi="Times New Roman" w:cs="Times New Roman"/>
          <w:sz w:val="24"/>
          <w:szCs w:val="24"/>
        </w:rPr>
        <w:t xml:space="preserve"> </w:t>
      </w:r>
      <w:r w:rsidRPr="00E05983">
        <w:rPr>
          <w:rFonts w:ascii="Times New Roman" w:eastAsia="Calibri" w:hAnsi="Times New Roman" w:cs="Times New Roman"/>
          <w:sz w:val="24"/>
          <w:szCs w:val="24"/>
        </w:rPr>
        <w:t xml:space="preserve">The present study provides a comprehensive evaluation of these interrelated traits in a commercial broiler breeder strain (Ross 308) and a Saudi native chicken </w:t>
      </w:r>
      <w:r w:rsidRPr="00E05983">
        <w:rPr>
          <w:rFonts w:ascii="Times New Roman" w:eastAsia="Calibri" w:hAnsi="Times New Roman" w:cs="Times New Roman"/>
          <w:sz w:val="24"/>
          <w:szCs w:val="24"/>
        </w:rPr>
        <w:lastRenderedPageBreak/>
        <w:t>population (</w:t>
      </w:r>
      <w:proofErr w:type="spellStart"/>
      <w:r w:rsidRPr="00E05983">
        <w:rPr>
          <w:rFonts w:ascii="Times New Roman" w:eastAsia="Calibri" w:hAnsi="Times New Roman" w:cs="Times New Roman"/>
          <w:sz w:val="24"/>
          <w:szCs w:val="24"/>
        </w:rPr>
        <w:t>Baladi</w:t>
      </w:r>
      <w:proofErr w:type="spellEnd"/>
      <w:r w:rsidRPr="00E05983">
        <w:rPr>
          <w:rFonts w:ascii="Times New Roman" w:eastAsia="Calibri" w:hAnsi="Times New Roman" w:cs="Times New Roman"/>
          <w:sz w:val="24"/>
          <w:szCs w:val="24"/>
        </w:rPr>
        <w:t>), thereby providing valuable baseline data on the reproductive and incubation performance of a locally adapted genetic resource. In addition, the study offers new insights into the relationships among eggshell traits, moisture loss during incubation, hatchability, and chick quality across genetically distinct populations.</w:t>
      </w:r>
      <w:r>
        <w:rPr>
          <w:rFonts w:ascii="Times New Roman" w:eastAsia="Calibri" w:hAnsi="Times New Roman" w:cs="Times New Roman"/>
          <w:sz w:val="24"/>
          <w:szCs w:val="24"/>
        </w:rPr>
        <w:t xml:space="preserve"> </w:t>
      </w:r>
      <w:r w:rsidRPr="00E05983">
        <w:rPr>
          <w:rFonts w:ascii="Times New Roman" w:eastAsia="Calibri" w:hAnsi="Times New Roman" w:cs="Times New Roman"/>
          <w:sz w:val="24"/>
          <w:szCs w:val="24"/>
        </w:rPr>
        <w:t>The findings contribute to a better understanding of the biological and reproductive potential of Saudi native chickens and provide scientifically based information that may support future conservation, selection, and breeding programs aimed at improving productivity while preserving local genetic diversity.</w:t>
      </w:r>
    </w:p>
    <w:p w:rsidR="00C73A2F" w:rsidRDefault="00C73A2F" w:rsidP="00F64265">
      <w:pPr>
        <w:spacing w:after="200" w:line="276" w:lineRule="auto"/>
        <w:rPr>
          <w:rFonts w:ascii="Times New Roman" w:eastAsia="Calibri" w:hAnsi="Times New Roman" w:cs="Times New Roman"/>
          <w:b/>
          <w:bCs/>
          <w:sz w:val="28"/>
          <w:szCs w:val="28"/>
        </w:rPr>
      </w:pPr>
    </w:p>
    <w:p w:rsidR="00F35A57" w:rsidRPr="00F35A57" w:rsidRDefault="00A652CF" w:rsidP="00F35A57">
      <w:pPr>
        <w:spacing w:after="200" w:line="276" w:lineRule="auto"/>
        <w:jc w:val="center"/>
        <w:rPr>
          <w:rFonts w:ascii="Times New Roman" w:eastAsia="Calibri" w:hAnsi="Times New Roman" w:cs="Times New Roman"/>
          <w:b/>
          <w:bCs/>
          <w:sz w:val="28"/>
          <w:szCs w:val="28"/>
        </w:rPr>
      </w:pPr>
      <w:r w:rsidRPr="00A652CF">
        <w:rPr>
          <w:rFonts w:ascii="Times New Roman" w:eastAsia="Calibri" w:hAnsi="Times New Roman" w:cs="Times New Roman"/>
          <w:b/>
          <w:bCs/>
          <w:sz w:val="28"/>
          <w:szCs w:val="28"/>
        </w:rPr>
        <w:t>ABSTRACT</w:t>
      </w:r>
    </w:p>
    <w:p w:rsidR="00F35A57" w:rsidRPr="00F35A57" w:rsidRDefault="00F35A57" w:rsidP="00F35A57">
      <w:pPr>
        <w:spacing w:after="0" w:line="480" w:lineRule="auto"/>
        <w:ind w:firstLine="567"/>
        <w:jc w:val="both"/>
        <w:rPr>
          <w:rFonts w:ascii="Times New Roman" w:eastAsia="Calibri" w:hAnsi="Times New Roman" w:cs="Times New Roman"/>
          <w:sz w:val="24"/>
          <w:szCs w:val="24"/>
        </w:rPr>
      </w:pPr>
      <w:r w:rsidRPr="00F35A57">
        <w:rPr>
          <w:rFonts w:ascii="Times New Roman" w:eastAsia="Calibri" w:hAnsi="Times New Roman" w:cs="Times New Roman"/>
          <w:sz w:val="24"/>
          <w:szCs w:val="24"/>
        </w:rPr>
        <w:t>The present study was conducted to compare hatching egg characteristics, eggshell traits, fertility, hatchability, and chick quality between a commercial broiler breeder strain (Ross 308) and Saudi native breeder chickens (</w:t>
      </w:r>
      <w:proofErr w:type="spellStart"/>
      <w:r w:rsidRPr="00F35A57">
        <w:rPr>
          <w:rFonts w:ascii="Times New Roman" w:eastAsia="Calibri" w:hAnsi="Times New Roman" w:cs="Times New Roman"/>
          <w:sz w:val="24"/>
          <w:szCs w:val="24"/>
        </w:rPr>
        <w:t>Baladi</w:t>
      </w:r>
      <w:proofErr w:type="spellEnd"/>
      <w:r w:rsidRPr="00F35A57">
        <w:rPr>
          <w:rFonts w:ascii="Times New Roman" w:eastAsia="Calibri" w:hAnsi="Times New Roman" w:cs="Times New Roman"/>
          <w:sz w:val="24"/>
          <w:szCs w:val="24"/>
        </w:rPr>
        <w:t xml:space="preserve">). A total of 300 hatching eggs obtained from 36-week-old breeder flocks were used, including 150 eggs from Ross 308 and 150 eggs from </w:t>
      </w:r>
      <w:proofErr w:type="spellStart"/>
      <w:r w:rsidRPr="00F35A57">
        <w:rPr>
          <w:rFonts w:ascii="Times New Roman" w:eastAsia="Calibri" w:hAnsi="Times New Roman" w:cs="Times New Roman"/>
          <w:sz w:val="24"/>
          <w:szCs w:val="24"/>
        </w:rPr>
        <w:t>Baladi</w:t>
      </w:r>
      <w:proofErr w:type="spellEnd"/>
      <w:r w:rsidRPr="00F35A57">
        <w:rPr>
          <w:rFonts w:ascii="Times New Roman" w:eastAsia="Calibri" w:hAnsi="Times New Roman" w:cs="Times New Roman"/>
          <w:sz w:val="24"/>
          <w:szCs w:val="24"/>
        </w:rPr>
        <w:t xml:space="preserve"> chickens. Eggs were incubated under standardized conditions, and measurements included egg weight, egg weight loss during incubation, shell weight, shell percentage, eggshell pore number, fertility, hatchability, chick-to-egg weight ratio, and day-old chick quality traits. Chick quality was evaluated using body weight, chick length, shank length, and the Tona scoring system. Data were analyzed using one-way analysis of variance (ANOVA), with genotype considered the main effect.</w:t>
      </w:r>
      <w:r>
        <w:rPr>
          <w:rFonts w:ascii="Times New Roman" w:eastAsia="Calibri" w:hAnsi="Times New Roman" w:cs="Times New Roman"/>
          <w:sz w:val="24"/>
          <w:szCs w:val="24"/>
        </w:rPr>
        <w:t xml:space="preserve"> </w:t>
      </w:r>
      <w:r w:rsidRPr="00F35A57">
        <w:rPr>
          <w:rFonts w:ascii="Times New Roman" w:eastAsia="Calibri" w:hAnsi="Times New Roman" w:cs="Times New Roman"/>
          <w:sz w:val="24"/>
          <w:szCs w:val="24"/>
        </w:rPr>
        <w:t xml:space="preserve">The results revealed significant genotype effects on most of the studied traits. Ross 308 eggs were significantly heavier (P &lt; 0.0001) throughout the incubation period and exhibited higher shell weight and a greater eggshell pore number than </w:t>
      </w:r>
      <w:proofErr w:type="spellStart"/>
      <w:r w:rsidRPr="00F35A57">
        <w:rPr>
          <w:rFonts w:ascii="Times New Roman" w:eastAsia="Calibri" w:hAnsi="Times New Roman" w:cs="Times New Roman"/>
          <w:sz w:val="24"/>
          <w:szCs w:val="24"/>
        </w:rPr>
        <w:t>Baladi</w:t>
      </w:r>
      <w:proofErr w:type="spellEnd"/>
      <w:r w:rsidRPr="00F35A57">
        <w:rPr>
          <w:rFonts w:ascii="Times New Roman" w:eastAsia="Calibri" w:hAnsi="Times New Roman" w:cs="Times New Roman"/>
          <w:sz w:val="24"/>
          <w:szCs w:val="24"/>
        </w:rPr>
        <w:t xml:space="preserve"> eggs. In contrast, </w:t>
      </w:r>
      <w:proofErr w:type="spellStart"/>
      <w:r w:rsidRPr="00F35A57">
        <w:rPr>
          <w:rFonts w:ascii="Times New Roman" w:eastAsia="Calibri" w:hAnsi="Times New Roman" w:cs="Times New Roman"/>
          <w:sz w:val="24"/>
          <w:szCs w:val="24"/>
        </w:rPr>
        <w:t>Baladi</w:t>
      </w:r>
      <w:proofErr w:type="spellEnd"/>
      <w:r w:rsidRPr="00F35A57">
        <w:rPr>
          <w:rFonts w:ascii="Times New Roman" w:eastAsia="Calibri" w:hAnsi="Times New Roman" w:cs="Times New Roman"/>
          <w:sz w:val="24"/>
          <w:szCs w:val="24"/>
        </w:rPr>
        <w:t xml:space="preserve"> eggs showed significantly higher relative egg weight loss during incubation. Fertility was high in both strains (98.0% and 95.3% for Ross 308 and </w:t>
      </w:r>
      <w:proofErr w:type="spellStart"/>
      <w:r w:rsidRPr="00F35A57">
        <w:rPr>
          <w:rFonts w:ascii="Times New Roman" w:eastAsia="Calibri" w:hAnsi="Times New Roman" w:cs="Times New Roman"/>
          <w:sz w:val="24"/>
          <w:szCs w:val="24"/>
        </w:rPr>
        <w:t>Baladi</w:t>
      </w:r>
      <w:proofErr w:type="spellEnd"/>
      <w:r w:rsidRPr="00F35A57">
        <w:rPr>
          <w:rFonts w:ascii="Times New Roman" w:eastAsia="Calibri" w:hAnsi="Times New Roman" w:cs="Times New Roman"/>
          <w:sz w:val="24"/>
          <w:szCs w:val="24"/>
        </w:rPr>
        <w:t xml:space="preserve">, respectively), whereas hatchability was markedly higher in Ross 308 (89.0%) than in </w:t>
      </w:r>
      <w:proofErr w:type="spellStart"/>
      <w:r w:rsidRPr="00F35A57">
        <w:rPr>
          <w:rFonts w:ascii="Times New Roman" w:eastAsia="Calibri" w:hAnsi="Times New Roman" w:cs="Times New Roman"/>
          <w:sz w:val="24"/>
          <w:szCs w:val="24"/>
        </w:rPr>
        <w:t>Baladi</w:t>
      </w:r>
      <w:proofErr w:type="spellEnd"/>
      <w:r w:rsidRPr="00F35A57">
        <w:rPr>
          <w:rFonts w:ascii="Times New Roman" w:eastAsia="Calibri" w:hAnsi="Times New Roman" w:cs="Times New Roman"/>
          <w:sz w:val="24"/>
          <w:szCs w:val="24"/>
        </w:rPr>
        <w:t xml:space="preserve"> chickens (62.0%). Chicks hatched from Ross 308 eggs exhibited greater body weight, longer shank length, and a higher chick-to-egg weight ratio than those hatched from </w:t>
      </w:r>
      <w:proofErr w:type="spellStart"/>
      <w:r w:rsidRPr="00F35A57">
        <w:rPr>
          <w:rFonts w:ascii="Times New Roman" w:eastAsia="Calibri" w:hAnsi="Times New Roman" w:cs="Times New Roman"/>
          <w:sz w:val="24"/>
          <w:szCs w:val="24"/>
        </w:rPr>
        <w:t>Baladi</w:t>
      </w:r>
      <w:proofErr w:type="spellEnd"/>
      <w:r w:rsidRPr="00F35A57">
        <w:rPr>
          <w:rFonts w:ascii="Times New Roman" w:eastAsia="Calibri" w:hAnsi="Times New Roman" w:cs="Times New Roman"/>
          <w:sz w:val="24"/>
          <w:szCs w:val="24"/>
        </w:rPr>
        <w:t xml:space="preserve"> eggs (P &lt; 0.05). However, chick length and Tona score were not </w:t>
      </w:r>
      <w:r w:rsidRPr="00F35A57">
        <w:rPr>
          <w:rFonts w:ascii="Times New Roman" w:eastAsia="Calibri" w:hAnsi="Times New Roman" w:cs="Times New Roman"/>
          <w:sz w:val="24"/>
          <w:szCs w:val="24"/>
        </w:rPr>
        <w:lastRenderedPageBreak/>
        <w:t>significantly affected by genotype, indicating comparable physical quality and vitality of newly hatched chicks in both strains.</w:t>
      </w:r>
      <w:r>
        <w:rPr>
          <w:rFonts w:ascii="Times New Roman" w:eastAsia="Calibri" w:hAnsi="Times New Roman" w:cs="Times New Roman"/>
          <w:sz w:val="24"/>
          <w:szCs w:val="24"/>
        </w:rPr>
        <w:t xml:space="preserve"> </w:t>
      </w:r>
      <w:r w:rsidRPr="00F35A57">
        <w:rPr>
          <w:rFonts w:ascii="Times New Roman" w:eastAsia="Calibri" w:hAnsi="Times New Roman" w:cs="Times New Roman"/>
          <w:sz w:val="24"/>
          <w:szCs w:val="24"/>
        </w:rPr>
        <w:t xml:space="preserve">In conclusion, genotype significantly influenced hatching egg characteristics, incubation performance, and several chick quality parameters. The commercial Ross 308 strain demonstrated superior hatchability and growth-related chick quality traits, whereas Saudi native </w:t>
      </w:r>
      <w:proofErr w:type="spellStart"/>
      <w:r w:rsidRPr="00F35A57">
        <w:rPr>
          <w:rFonts w:ascii="Times New Roman" w:eastAsia="Calibri" w:hAnsi="Times New Roman" w:cs="Times New Roman"/>
          <w:sz w:val="24"/>
          <w:szCs w:val="24"/>
        </w:rPr>
        <w:t>Baladi</w:t>
      </w:r>
      <w:proofErr w:type="spellEnd"/>
      <w:r w:rsidRPr="00F35A57">
        <w:rPr>
          <w:rFonts w:ascii="Times New Roman" w:eastAsia="Calibri" w:hAnsi="Times New Roman" w:cs="Times New Roman"/>
          <w:sz w:val="24"/>
          <w:szCs w:val="24"/>
        </w:rPr>
        <w:t xml:space="preserve"> chickens exhibited high fertility and excellent chick quality scores despite their lower hatchability. These findings provide valuable baseline information on the reproductive performance of Saudi native chickens and support future conservation and genetic improvement programs aimed at enhancing productivity while preserving local genetic resources.</w:t>
      </w:r>
    </w:p>
    <w:p w:rsidR="00F35A57" w:rsidRPr="00F35A57" w:rsidRDefault="00F35A57" w:rsidP="00F35A57">
      <w:pPr>
        <w:spacing w:after="0" w:line="480" w:lineRule="auto"/>
        <w:rPr>
          <w:rFonts w:ascii="Times New Roman" w:eastAsia="Calibri" w:hAnsi="Times New Roman" w:cs="Times New Roman"/>
          <w:sz w:val="24"/>
          <w:szCs w:val="24"/>
        </w:rPr>
      </w:pPr>
    </w:p>
    <w:p w:rsidR="006F0B79" w:rsidRPr="003E429D" w:rsidRDefault="003E429D" w:rsidP="003E429D">
      <w:pPr>
        <w:spacing w:after="0" w:line="480" w:lineRule="auto"/>
        <w:jc w:val="both"/>
        <w:rPr>
          <w:rFonts w:ascii="Times New Roman" w:eastAsia="Calibri" w:hAnsi="Times New Roman" w:cs="Times New Roman"/>
          <w:sz w:val="24"/>
          <w:szCs w:val="24"/>
          <w:lang w:val="en"/>
        </w:rPr>
      </w:pPr>
      <w:r w:rsidRPr="000B1CFE">
        <w:rPr>
          <w:rFonts w:ascii="Times New Roman" w:eastAsia="Calibri" w:hAnsi="Times New Roman" w:cs="Times New Roman"/>
          <w:b/>
          <w:bCs/>
          <w:sz w:val="24"/>
          <w:szCs w:val="24"/>
          <w:lang w:val="en"/>
        </w:rPr>
        <w:t>Key words:</w:t>
      </w:r>
      <w:r w:rsidRPr="00A652CF">
        <w:rPr>
          <w:rFonts w:ascii="Times New Roman" w:eastAsia="Calibri" w:hAnsi="Times New Roman" w:cs="Times New Roman"/>
          <w:sz w:val="24"/>
          <w:szCs w:val="24"/>
          <w:lang w:val="en"/>
        </w:rPr>
        <w:t xml:space="preserve"> </w:t>
      </w:r>
      <w:r w:rsidR="00F64265" w:rsidRPr="006F0B79">
        <w:rPr>
          <w:rFonts w:ascii="Times New Roman" w:eastAsia="Calibri" w:hAnsi="Times New Roman" w:cs="Times New Roman"/>
          <w:sz w:val="24"/>
          <w:szCs w:val="24"/>
        </w:rPr>
        <w:t xml:space="preserve">Ross 308, </w:t>
      </w:r>
      <w:proofErr w:type="spellStart"/>
      <w:r w:rsidR="006F0B79" w:rsidRPr="006F0B79">
        <w:rPr>
          <w:rFonts w:ascii="Times New Roman" w:eastAsia="Calibri" w:hAnsi="Times New Roman" w:cs="Times New Roman"/>
          <w:sz w:val="24"/>
          <w:szCs w:val="24"/>
        </w:rPr>
        <w:t>Bal</w:t>
      </w:r>
      <w:r w:rsidR="00F64265">
        <w:rPr>
          <w:rFonts w:ascii="Times New Roman" w:eastAsia="Calibri" w:hAnsi="Times New Roman" w:cs="Times New Roman"/>
          <w:sz w:val="24"/>
          <w:szCs w:val="24"/>
        </w:rPr>
        <w:t>a</w:t>
      </w:r>
      <w:r w:rsidR="006F0B79" w:rsidRPr="006F0B79">
        <w:rPr>
          <w:rFonts w:ascii="Times New Roman" w:eastAsia="Calibri" w:hAnsi="Times New Roman" w:cs="Times New Roman"/>
          <w:sz w:val="24"/>
          <w:szCs w:val="24"/>
        </w:rPr>
        <w:t>di</w:t>
      </w:r>
      <w:proofErr w:type="spellEnd"/>
      <w:r w:rsidR="006F0B79" w:rsidRPr="006F0B79">
        <w:rPr>
          <w:rFonts w:ascii="Times New Roman" w:eastAsia="Calibri" w:hAnsi="Times New Roman" w:cs="Times New Roman"/>
          <w:sz w:val="24"/>
          <w:szCs w:val="24"/>
        </w:rPr>
        <w:t xml:space="preserve"> chicken, hatchability, fertility, eggshell traits, egg weight loss, chick quality, Tona score.</w:t>
      </w:r>
    </w:p>
    <w:p w:rsidR="00916933" w:rsidRPr="006F0B79" w:rsidRDefault="00916933" w:rsidP="003F14A5">
      <w:pPr>
        <w:spacing w:after="0" w:line="480" w:lineRule="auto"/>
        <w:jc w:val="both"/>
        <w:rPr>
          <w:rFonts w:ascii="Times New Roman" w:eastAsia="Calibri" w:hAnsi="Times New Roman" w:cs="Times New Roman"/>
          <w:sz w:val="24"/>
          <w:szCs w:val="24"/>
        </w:rPr>
      </w:pPr>
    </w:p>
    <w:p w:rsidR="00916933" w:rsidRDefault="00916933" w:rsidP="003F14A5">
      <w:pPr>
        <w:spacing w:after="0" w:line="480" w:lineRule="auto"/>
        <w:jc w:val="both"/>
        <w:rPr>
          <w:rFonts w:ascii="Times New Roman" w:eastAsia="Calibri" w:hAnsi="Times New Roman" w:cs="Times New Roman"/>
          <w:b/>
          <w:bCs/>
          <w:i/>
          <w:iCs/>
          <w:sz w:val="24"/>
          <w:szCs w:val="24"/>
          <w:lang w:val="en"/>
        </w:rPr>
      </w:pPr>
    </w:p>
    <w:p w:rsidR="00E0286D" w:rsidRPr="004B3C9D" w:rsidRDefault="00B67BD5" w:rsidP="00B67BD5">
      <w:pPr>
        <w:spacing w:after="0" w:line="480" w:lineRule="auto"/>
        <w:rPr>
          <w:rFonts w:ascii="Times New Roman" w:eastAsia="Calibri" w:hAnsi="Times New Roman" w:cs="Times New Roman"/>
          <w:b/>
          <w:bCs/>
          <w:sz w:val="28"/>
          <w:szCs w:val="28"/>
          <w:lang w:val="en"/>
        </w:rPr>
      </w:pPr>
      <w:r>
        <w:rPr>
          <w:rFonts w:ascii="Times New Roman" w:eastAsia="Calibri" w:hAnsi="Times New Roman" w:cs="Times New Roman"/>
          <w:b/>
          <w:bCs/>
          <w:sz w:val="28"/>
          <w:szCs w:val="28"/>
          <w:lang w:val="en"/>
        </w:rPr>
        <w:t xml:space="preserve">1. </w:t>
      </w:r>
      <w:r w:rsidR="00E0286D" w:rsidRPr="004B3C9D">
        <w:rPr>
          <w:rFonts w:ascii="Times New Roman" w:eastAsia="Calibri" w:hAnsi="Times New Roman" w:cs="Times New Roman"/>
          <w:b/>
          <w:bCs/>
          <w:sz w:val="28"/>
          <w:szCs w:val="28"/>
          <w:lang w:val="en"/>
        </w:rPr>
        <w:t>INTRODUCTION</w:t>
      </w:r>
    </w:p>
    <w:p w:rsidR="005C6A4A" w:rsidRPr="005C6A4A" w:rsidRDefault="005C6A4A" w:rsidP="00C56690">
      <w:pPr>
        <w:spacing w:after="0" w:line="480" w:lineRule="auto"/>
        <w:ind w:firstLine="567"/>
        <w:jc w:val="both"/>
        <w:rPr>
          <w:rFonts w:ascii="Times New Roman" w:eastAsia="Calibri" w:hAnsi="Times New Roman" w:cs="Times New Roman"/>
          <w:sz w:val="24"/>
          <w:szCs w:val="24"/>
        </w:rPr>
      </w:pPr>
      <w:r w:rsidRPr="005C6A4A">
        <w:rPr>
          <w:rFonts w:ascii="Times New Roman" w:eastAsia="Calibri" w:hAnsi="Times New Roman" w:cs="Times New Roman"/>
          <w:sz w:val="24"/>
          <w:szCs w:val="24"/>
        </w:rPr>
        <w:t>The poultry industry is one of the fastest-growing sectors of animal production worldwide and plays a crucial role in meeting the increasing demand for high-quality animal protein. Continuous genetic improvement, together with advances in nutrition, management, and environmental control, has substantially enhanced poultry productivity and production efficiency (</w:t>
      </w:r>
      <w:proofErr w:type="spellStart"/>
      <w:r w:rsidRPr="005C6A4A">
        <w:rPr>
          <w:rFonts w:ascii="Times New Roman" w:eastAsia="Calibri" w:hAnsi="Times New Roman" w:cs="Times New Roman"/>
          <w:sz w:val="24"/>
          <w:szCs w:val="24"/>
        </w:rPr>
        <w:t>Tixier-Boichard</w:t>
      </w:r>
      <w:proofErr w:type="spellEnd"/>
      <w:r w:rsidRPr="005C6A4A">
        <w:rPr>
          <w:rFonts w:ascii="Times New Roman" w:eastAsia="Calibri" w:hAnsi="Times New Roman" w:cs="Times New Roman"/>
          <w:sz w:val="24"/>
          <w:szCs w:val="24"/>
        </w:rPr>
        <w:t xml:space="preserve"> et al., 2012). Within this industry, the production of healthy, high-quality chicks is considered a fundamental objective of modern hatcheries because chick quality directly influences growth performance, survivability, feed efficiency, and overall economic returns throughout the production cycle (</w:t>
      </w:r>
      <w:proofErr w:type="spellStart"/>
      <w:r w:rsidRPr="005C6A4A">
        <w:rPr>
          <w:rFonts w:ascii="Times New Roman" w:eastAsia="Calibri" w:hAnsi="Times New Roman" w:cs="Times New Roman"/>
          <w:sz w:val="24"/>
          <w:szCs w:val="24"/>
        </w:rPr>
        <w:t>Mukhtar</w:t>
      </w:r>
      <w:proofErr w:type="spellEnd"/>
      <w:r w:rsidRPr="005C6A4A">
        <w:rPr>
          <w:rFonts w:ascii="Times New Roman" w:eastAsia="Calibri" w:hAnsi="Times New Roman" w:cs="Times New Roman"/>
          <w:sz w:val="24"/>
          <w:szCs w:val="24"/>
        </w:rPr>
        <w:t xml:space="preserve"> et al., 2013).</w:t>
      </w:r>
    </w:p>
    <w:p w:rsidR="005C6A4A" w:rsidRPr="005C6A4A" w:rsidRDefault="005C6A4A" w:rsidP="00C56690">
      <w:pPr>
        <w:spacing w:after="0" w:line="480" w:lineRule="auto"/>
        <w:ind w:firstLine="567"/>
        <w:jc w:val="both"/>
        <w:rPr>
          <w:rFonts w:ascii="Times New Roman" w:eastAsia="Calibri" w:hAnsi="Times New Roman" w:cs="Times New Roman"/>
          <w:sz w:val="24"/>
          <w:szCs w:val="24"/>
        </w:rPr>
      </w:pPr>
      <w:r w:rsidRPr="005C6A4A">
        <w:rPr>
          <w:rFonts w:ascii="Times New Roman" w:eastAsia="Calibri" w:hAnsi="Times New Roman" w:cs="Times New Roman"/>
          <w:sz w:val="24"/>
          <w:szCs w:val="24"/>
        </w:rPr>
        <w:lastRenderedPageBreak/>
        <w:t xml:space="preserve">The quality of newly hatched chicks is a complex trait influenced by a combination of genetic and environmental factors. Previous studies have demonstrated that breeder strain, breeder age, egg size, egg quality, storage conditions, and incubation management significantly affect embryonic development, hatchability, and chick quality at hatch (Tona et al., 2005; </w:t>
      </w:r>
      <w:proofErr w:type="spellStart"/>
      <w:r w:rsidRPr="005C6A4A">
        <w:rPr>
          <w:rFonts w:ascii="Times New Roman" w:eastAsia="Calibri" w:hAnsi="Times New Roman" w:cs="Times New Roman"/>
          <w:sz w:val="24"/>
          <w:szCs w:val="24"/>
        </w:rPr>
        <w:t>Willemsen</w:t>
      </w:r>
      <w:proofErr w:type="spellEnd"/>
      <w:r w:rsidRPr="005C6A4A">
        <w:rPr>
          <w:rFonts w:ascii="Times New Roman" w:eastAsia="Calibri" w:hAnsi="Times New Roman" w:cs="Times New Roman"/>
          <w:sz w:val="24"/>
          <w:szCs w:val="24"/>
        </w:rPr>
        <w:t xml:space="preserve"> et al., 2008; </w:t>
      </w:r>
      <w:proofErr w:type="spellStart"/>
      <w:r w:rsidRPr="005C6A4A">
        <w:rPr>
          <w:rFonts w:ascii="Times New Roman" w:eastAsia="Calibri" w:hAnsi="Times New Roman" w:cs="Times New Roman"/>
          <w:sz w:val="24"/>
          <w:szCs w:val="24"/>
        </w:rPr>
        <w:t>Nangsuay</w:t>
      </w:r>
      <w:proofErr w:type="spellEnd"/>
      <w:r w:rsidRPr="005C6A4A">
        <w:rPr>
          <w:rFonts w:ascii="Times New Roman" w:eastAsia="Calibri" w:hAnsi="Times New Roman" w:cs="Times New Roman"/>
          <w:sz w:val="24"/>
          <w:szCs w:val="24"/>
        </w:rPr>
        <w:t xml:space="preserve"> et al., 2016, 2017). Inadequate incubation conditions may impair embryonic growth, increase embryonic mortality, reduce hatchability, and negatively affect the physical quality of chicks (</w:t>
      </w:r>
      <w:proofErr w:type="spellStart"/>
      <w:r w:rsidRPr="005C6A4A">
        <w:rPr>
          <w:rFonts w:ascii="Times New Roman" w:eastAsia="Calibri" w:hAnsi="Times New Roman" w:cs="Times New Roman"/>
          <w:sz w:val="24"/>
          <w:szCs w:val="24"/>
        </w:rPr>
        <w:t>Ipek</w:t>
      </w:r>
      <w:proofErr w:type="spellEnd"/>
      <w:r w:rsidRPr="005C6A4A">
        <w:rPr>
          <w:rFonts w:ascii="Times New Roman" w:eastAsia="Calibri" w:hAnsi="Times New Roman" w:cs="Times New Roman"/>
          <w:sz w:val="24"/>
          <w:szCs w:val="24"/>
        </w:rPr>
        <w:t xml:space="preserve"> et al., 2014; </w:t>
      </w:r>
      <w:proofErr w:type="spellStart"/>
      <w:r w:rsidRPr="005C6A4A">
        <w:rPr>
          <w:rFonts w:ascii="Times New Roman" w:eastAsia="Calibri" w:hAnsi="Times New Roman" w:cs="Times New Roman"/>
          <w:sz w:val="24"/>
          <w:szCs w:val="24"/>
        </w:rPr>
        <w:t>Sozcu</w:t>
      </w:r>
      <w:proofErr w:type="spellEnd"/>
      <w:r w:rsidRPr="005C6A4A">
        <w:rPr>
          <w:rFonts w:ascii="Times New Roman" w:eastAsia="Calibri" w:hAnsi="Times New Roman" w:cs="Times New Roman"/>
          <w:sz w:val="24"/>
          <w:szCs w:val="24"/>
        </w:rPr>
        <w:t xml:space="preserve"> and </w:t>
      </w:r>
      <w:proofErr w:type="spellStart"/>
      <w:r w:rsidRPr="005C6A4A">
        <w:rPr>
          <w:rFonts w:ascii="Times New Roman" w:eastAsia="Calibri" w:hAnsi="Times New Roman" w:cs="Times New Roman"/>
          <w:sz w:val="24"/>
          <w:szCs w:val="24"/>
        </w:rPr>
        <w:t>Ipek</w:t>
      </w:r>
      <w:proofErr w:type="spellEnd"/>
      <w:r w:rsidRPr="005C6A4A">
        <w:rPr>
          <w:rFonts w:ascii="Times New Roman" w:eastAsia="Calibri" w:hAnsi="Times New Roman" w:cs="Times New Roman"/>
          <w:sz w:val="24"/>
          <w:szCs w:val="24"/>
        </w:rPr>
        <w:t>, 2015).</w:t>
      </w:r>
    </w:p>
    <w:p w:rsidR="005C6A4A" w:rsidRPr="005C6A4A" w:rsidRDefault="005C6A4A" w:rsidP="005C6A4A">
      <w:pPr>
        <w:spacing w:after="0" w:line="480" w:lineRule="auto"/>
        <w:jc w:val="both"/>
        <w:rPr>
          <w:rFonts w:ascii="Times New Roman" w:eastAsia="Calibri" w:hAnsi="Times New Roman" w:cs="Times New Roman"/>
          <w:sz w:val="24"/>
          <w:szCs w:val="24"/>
        </w:rPr>
      </w:pPr>
      <w:r w:rsidRPr="005C6A4A">
        <w:rPr>
          <w:rFonts w:ascii="Times New Roman" w:eastAsia="Calibri" w:hAnsi="Times New Roman" w:cs="Times New Roman"/>
          <w:sz w:val="24"/>
          <w:szCs w:val="24"/>
        </w:rPr>
        <w:t xml:space="preserve">Among the factors influencing chick quality, genotype has received considerable attention. The genetic background of breeder flocks affects reproductive performance, embryonic development, and post-hatch characteristics. </w:t>
      </w:r>
      <w:proofErr w:type="spellStart"/>
      <w:r w:rsidRPr="005C6A4A">
        <w:rPr>
          <w:rFonts w:ascii="Times New Roman" w:eastAsia="Calibri" w:hAnsi="Times New Roman" w:cs="Times New Roman"/>
          <w:sz w:val="24"/>
          <w:szCs w:val="24"/>
        </w:rPr>
        <w:t>Wolanski</w:t>
      </w:r>
      <w:proofErr w:type="spellEnd"/>
      <w:r w:rsidRPr="005C6A4A">
        <w:rPr>
          <w:rFonts w:ascii="Times New Roman" w:eastAsia="Calibri" w:hAnsi="Times New Roman" w:cs="Times New Roman"/>
          <w:sz w:val="24"/>
          <w:szCs w:val="24"/>
        </w:rPr>
        <w:t xml:space="preserve"> et al. (2004, 2006) evaluated chick quality traits in multiple broiler breeder flocks and reported that quantitative measurements such as chick body weight and chick length were strongly influenced by genotype. Similarly, </w:t>
      </w:r>
      <w:proofErr w:type="spellStart"/>
      <w:r w:rsidRPr="005C6A4A">
        <w:rPr>
          <w:rFonts w:ascii="Times New Roman" w:eastAsia="Calibri" w:hAnsi="Times New Roman" w:cs="Times New Roman"/>
          <w:sz w:val="24"/>
          <w:szCs w:val="24"/>
        </w:rPr>
        <w:t>Sözcü</w:t>
      </w:r>
      <w:proofErr w:type="spellEnd"/>
      <w:r w:rsidRPr="005C6A4A">
        <w:rPr>
          <w:rFonts w:ascii="Times New Roman" w:eastAsia="Calibri" w:hAnsi="Times New Roman" w:cs="Times New Roman"/>
          <w:sz w:val="24"/>
          <w:szCs w:val="24"/>
        </w:rPr>
        <w:t xml:space="preserve"> et al. (2021) suggested that breeder strain is closely associated with several chick quality characteristics and hatching parameters.</w:t>
      </w:r>
    </w:p>
    <w:p w:rsidR="005C6A4A" w:rsidRPr="005C6A4A" w:rsidRDefault="005C6A4A" w:rsidP="00C56690">
      <w:pPr>
        <w:spacing w:after="0" w:line="480" w:lineRule="auto"/>
        <w:ind w:firstLine="567"/>
        <w:jc w:val="both"/>
        <w:rPr>
          <w:rFonts w:ascii="Times New Roman" w:eastAsia="Calibri" w:hAnsi="Times New Roman" w:cs="Times New Roman"/>
          <w:sz w:val="24"/>
          <w:szCs w:val="24"/>
        </w:rPr>
      </w:pPr>
      <w:r w:rsidRPr="005C6A4A">
        <w:rPr>
          <w:rFonts w:ascii="Times New Roman" w:eastAsia="Calibri" w:hAnsi="Times New Roman" w:cs="Times New Roman"/>
          <w:sz w:val="24"/>
          <w:szCs w:val="24"/>
        </w:rPr>
        <w:t>Hatching egg characteristics are essential determinants of incubation success because the egg provides both physical protection and nutritional support for the developing embryo. Egg weight is one of the most important factors affecting hatchability and chick development. Numerous studies have shown significant relationships between egg weight and embryonic mortality, hatchability, chick weight at hatch, and subsequent growth performance (</w:t>
      </w:r>
      <w:proofErr w:type="spellStart"/>
      <w:r w:rsidRPr="005C6A4A">
        <w:rPr>
          <w:rFonts w:ascii="Times New Roman" w:eastAsia="Calibri" w:hAnsi="Times New Roman" w:cs="Times New Roman"/>
          <w:sz w:val="24"/>
          <w:szCs w:val="24"/>
        </w:rPr>
        <w:t>Alkan</w:t>
      </w:r>
      <w:proofErr w:type="spellEnd"/>
      <w:r w:rsidRPr="005C6A4A">
        <w:rPr>
          <w:rFonts w:ascii="Times New Roman" w:eastAsia="Calibri" w:hAnsi="Times New Roman" w:cs="Times New Roman"/>
          <w:sz w:val="24"/>
          <w:szCs w:val="24"/>
        </w:rPr>
        <w:t xml:space="preserve"> et al., 2008; </w:t>
      </w:r>
      <w:proofErr w:type="spellStart"/>
      <w:r w:rsidRPr="005C6A4A">
        <w:rPr>
          <w:rFonts w:ascii="Times New Roman" w:eastAsia="Calibri" w:hAnsi="Times New Roman" w:cs="Times New Roman"/>
          <w:sz w:val="24"/>
          <w:szCs w:val="24"/>
        </w:rPr>
        <w:t>Çağlayan</w:t>
      </w:r>
      <w:proofErr w:type="spellEnd"/>
      <w:r w:rsidRPr="005C6A4A">
        <w:rPr>
          <w:rFonts w:ascii="Times New Roman" w:eastAsia="Calibri" w:hAnsi="Times New Roman" w:cs="Times New Roman"/>
          <w:sz w:val="24"/>
          <w:szCs w:val="24"/>
        </w:rPr>
        <w:t xml:space="preserve"> et al., 2009; </w:t>
      </w:r>
      <w:proofErr w:type="spellStart"/>
      <w:r w:rsidRPr="005C6A4A">
        <w:rPr>
          <w:rFonts w:ascii="Times New Roman" w:eastAsia="Calibri" w:hAnsi="Times New Roman" w:cs="Times New Roman"/>
          <w:sz w:val="24"/>
          <w:szCs w:val="24"/>
        </w:rPr>
        <w:t>Duman</w:t>
      </w:r>
      <w:proofErr w:type="spellEnd"/>
      <w:r w:rsidRPr="005C6A4A">
        <w:rPr>
          <w:rFonts w:ascii="Times New Roman" w:eastAsia="Calibri" w:hAnsi="Times New Roman" w:cs="Times New Roman"/>
          <w:sz w:val="24"/>
          <w:szCs w:val="24"/>
        </w:rPr>
        <w:t xml:space="preserve"> and </w:t>
      </w:r>
      <w:proofErr w:type="spellStart"/>
      <w:r w:rsidRPr="005C6A4A">
        <w:rPr>
          <w:rFonts w:ascii="Times New Roman" w:eastAsia="Calibri" w:hAnsi="Times New Roman" w:cs="Times New Roman"/>
          <w:sz w:val="24"/>
          <w:szCs w:val="24"/>
        </w:rPr>
        <w:t>Şekeroğlu</w:t>
      </w:r>
      <w:proofErr w:type="spellEnd"/>
      <w:r w:rsidRPr="005C6A4A">
        <w:rPr>
          <w:rFonts w:ascii="Times New Roman" w:eastAsia="Calibri" w:hAnsi="Times New Roman" w:cs="Times New Roman"/>
          <w:sz w:val="24"/>
          <w:szCs w:val="24"/>
        </w:rPr>
        <w:t>, 2017). Generally, heavier eggs tend to produce larger chicks, although the relationship between egg size and hatchability may vary depending on genotype and incubation conditions.</w:t>
      </w:r>
    </w:p>
    <w:p w:rsidR="005C6A4A" w:rsidRPr="005C6A4A" w:rsidRDefault="005C6A4A" w:rsidP="00C56690">
      <w:pPr>
        <w:spacing w:after="0" w:line="480" w:lineRule="auto"/>
        <w:ind w:firstLine="567"/>
        <w:jc w:val="both"/>
        <w:rPr>
          <w:rFonts w:ascii="Times New Roman" w:eastAsia="Calibri" w:hAnsi="Times New Roman" w:cs="Times New Roman"/>
          <w:sz w:val="24"/>
          <w:szCs w:val="24"/>
        </w:rPr>
      </w:pPr>
      <w:r w:rsidRPr="005C6A4A">
        <w:rPr>
          <w:rFonts w:ascii="Times New Roman" w:eastAsia="Calibri" w:hAnsi="Times New Roman" w:cs="Times New Roman"/>
          <w:sz w:val="24"/>
          <w:szCs w:val="24"/>
        </w:rPr>
        <w:lastRenderedPageBreak/>
        <w:t>Eggshell quality also plays a critical role in successful incubation. The eggshell serves as a protective barrier while regulating gas exchange and water loss through its pore structure. Characteristics such as shell weight, shell percentage, shell thickness, and pore number influence moisture loss during incubation and affect embryonic development and hatchability. Therefore, variations in eggshell quality among breeder strains may contribute to differences in incubation performance and chick quality.</w:t>
      </w:r>
    </w:p>
    <w:p w:rsidR="00BD5875" w:rsidRDefault="005C6A4A" w:rsidP="00C56690">
      <w:pPr>
        <w:spacing w:after="0" w:line="480" w:lineRule="auto"/>
        <w:ind w:firstLine="567"/>
        <w:jc w:val="both"/>
        <w:rPr>
          <w:rFonts w:ascii="Times New Roman" w:eastAsia="Calibri" w:hAnsi="Times New Roman" w:cs="Times New Roman"/>
          <w:sz w:val="24"/>
          <w:szCs w:val="24"/>
        </w:rPr>
      </w:pPr>
      <w:r w:rsidRPr="005C6A4A">
        <w:rPr>
          <w:rFonts w:ascii="Times New Roman" w:eastAsia="Calibri" w:hAnsi="Times New Roman" w:cs="Times New Roman"/>
          <w:sz w:val="24"/>
          <w:szCs w:val="24"/>
        </w:rPr>
        <w:t xml:space="preserve">Fertility and hatchability are among the most important economic indicators in poultry breeding and hatchery operations (Peters et al., 2008; </w:t>
      </w:r>
      <w:proofErr w:type="spellStart"/>
      <w:r w:rsidRPr="005C6A4A">
        <w:rPr>
          <w:rFonts w:ascii="Times New Roman" w:eastAsia="Calibri" w:hAnsi="Times New Roman" w:cs="Times New Roman"/>
          <w:sz w:val="24"/>
          <w:szCs w:val="24"/>
        </w:rPr>
        <w:t>Adeleke</w:t>
      </w:r>
      <w:proofErr w:type="spellEnd"/>
      <w:r w:rsidRPr="005C6A4A">
        <w:rPr>
          <w:rFonts w:ascii="Times New Roman" w:eastAsia="Calibri" w:hAnsi="Times New Roman" w:cs="Times New Roman"/>
          <w:sz w:val="24"/>
          <w:szCs w:val="24"/>
        </w:rPr>
        <w:t xml:space="preserve"> et al., 2012). Fertility reflects the reproductive capacity of breeder males and females and is generally defined as the ability of a mating pair to produce viable embryos. Hatchability, on the other hand, represents the proportion of fertile eggs that successfully hatch and is directly related to chick output and hatchery profitability (</w:t>
      </w:r>
      <w:proofErr w:type="spellStart"/>
      <w:r w:rsidRPr="005C6A4A">
        <w:rPr>
          <w:rFonts w:ascii="Times New Roman" w:eastAsia="Calibri" w:hAnsi="Times New Roman" w:cs="Times New Roman"/>
          <w:sz w:val="24"/>
          <w:szCs w:val="24"/>
        </w:rPr>
        <w:t>Wolc</w:t>
      </w:r>
      <w:proofErr w:type="spellEnd"/>
      <w:r w:rsidRPr="005C6A4A">
        <w:rPr>
          <w:rFonts w:ascii="Times New Roman" w:eastAsia="Calibri" w:hAnsi="Times New Roman" w:cs="Times New Roman"/>
          <w:sz w:val="24"/>
          <w:szCs w:val="24"/>
        </w:rPr>
        <w:t xml:space="preserve"> et al., 2010). Consequently, improving fertility and hatchability remains a major objective in poultry breeding programs.</w:t>
      </w:r>
    </w:p>
    <w:p w:rsidR="009A4BBC" w:rsidRDefault="005C6A4A" w:rsidP="00F64265">
      <w:pPr>
        <w:spacing w:after="0" w:line="480" w:lineRule="auto"/>
        <w:ind w:firstLine="567"/>
        <w:jc w:val="both"/>
        <w:rPr>
          <w:rFonts w:ascii="Times New Roman" w:eastAsia="Calibri" w:hAnsi="Times New Roman" w:cs="Times New Roman"/>
          <w:sz w:val="24"/>
          <w:szCs w:val="24"/>
        </w:rPr>
      </w:pPr>
      <w:r w:rsidRPr="005C6A4A">
        <w:rPr>
          <w:rFonts w:ascii="Times New Roman" w:eastAsia="Calibri" w:hAnsi="Times New Roman" w:cs="Times New Roman"/>
          <w:sz w:val="24"/>
          <w:szCs w:val="24"/>
        </w:rPr>
        <w:t xml:space="preserve">Native chicken breeds constitute valuable genetic resources, particularly in developing countries where they contribute significantly to rural livelihoods and household food security. Their meat and eggs are often preferred by consumers because of their distinctive taste and perceived quality (Pym et al., 2006; </w:t>
      </w:r>
      <w:proofErr w:type="spellStart"/>
      <w:r w:rsidRPr="005C6A4A">
        <w:rPr>
          <w:rFonts w:ascii="Times New Roman" w:eastAsia="Calibri" w:hAnsi="Times New Roman" w:cs="Times New Roman"/>
          <w:sz w:val="24"/>
          <w:szCs w:val="24"/>
        </w:rPr>
        <w:t>Ajayi</w:t>
      </w:r>
      <w:proofErr w:type="spellEnd"/>
      <w:r w:rsidRPr="005C6A4A">
        <w:rPr>
          <w:rFonts w:ascii="Times New Roman" w:eastAsia="Calibri" w:hAnsi="Times New Roman" w:cs="Times New Roman"/>
          <w:sz w:val="24"/>
          <w:szCs w:val="24"/>
        </w:rPr>
        <w:t xml:space="preserve"> and </w:t>
      </w:r>
      <w:proofErr w:type="spellStart"/>
      <w:r w:rsidRPr="005C6A4A">
        <w:rPr>
          <w:rFonts w:ascii="Times New Roman" w:eastAsia="Calibri" w:hAnsi="Times New Roman" w:cs="Times New Roman"/>
          <w:sz w:val="24"/>
          <w:szCs w:val="24"/>
        </w:rPr>
        <w:t>Agaviezor</w:t>
      </w:r>
      <w:proofErr w:type="spellEnd"/>
      <w:r w:rsidRPr="005C6A4A">
        <w:rPr>
          <w:rFonts w:ascii="Times New Roman" w:eastAsia="Calibri" w:hAnsi="Times New Roman" w:cs="Times New Roman"/>
          <w:sz w:val="24"/>
          <w:szCs w:val="24"/>
        </w:rPr>
        <w:t>, 2016). Furthermore, native chickens possess desirable adaptive traits, including tolerance to harsh environmental conditions, resistance to diseases, and the ability to thrive under low-input production systems (</w:t>
      </w:r>
      <w:proofErr w:type="spellStart"/>
      <w:r w:rsidRPr="005C6A4A">
        <w:rPr>
          <w:rFonts w:ascii="Times New Roman" w:eastAsia="Calibri" w:hAnsi="Times New Roman" w:cs="Times New Roman"/>
          <w:sz w:val="24"/>
          <w:szCs w:val="24"/>
        </w:rPr>
        <w:t>Melesse</w:t>
      </w:r>
      <w:proofErr w:type="spellEnd"/>
      <w:r w:rsidRPr="005C6A4A">
        <w:rPr>
          <w:rFonts w:ascii="Times New Roman" w:eastAsia="Calibri" w:hAnsi="Times New Roman" w:cs="Times New Roman"/>
          <w:sz w:val="24"/>
          <w:szCs w:val="24"/>
        </w:rPr>
        <w:t xml:space="preserve"> and </w:t>
      </w:r>
      <w:proofErr w:type="spellStart"/>
      <w:r w:rsidRPr="005C6A4A">
        <w:rPr>
          <w:rFonts w:ascii="Times New Roman" w:eastAsia="Calibri" w:hAnsi="Times New Roman" w:cs="Times New Roman"/>
          <w:sz w:val="24"/>
          <w:szCs w:val="24"/>
        </w:rPr>
        <w:t>Negesse</w:t>
      </w:r>
      <w:proofErr w:type="spellEnd"/>
      <w:r w:rsidRPr="005C6A4A">
        <w:rPr>
          <w:rFonts w:ascii="Times New Roman" w:eastAsia="Calibri" w:hAnsi="Times New Roman" w:cs="Times New Roman"/>
          <w:sz w:val="24"/>
          <w:szCs w:val="24"/>
        </w:rPr>
        <w:t xml:space="preserve">, 2011; </w:t>
      </w:r>
      <w:proofErr w:type="spellStart"/>
      <w:r w:rsidRPr="005C6A4A">
        <w:rPr>
          <w:rFonts w:ascii="Times New Roman" w:eastAsia="Calibri" w:hAnsi="Times New Roman" w:cs="Times New Roman"/>
          <w:sz w:val="24"/>
          <w:szCs w:val="24"/>
        </w:rPr>
        <w:t>Melesse</w:t>
      </w:r>
      <w:proofErr w:type="spellEnd"/>
      <w:r w:rsidRPr="005C6A4A">
        <w:rPr>
          <w:rFonts w:ascii="Times New Roman" w:eastAsia="Calibri" w:hAnsi="Times New Roman" w:cs="Times New Roman"/>
          <w:sz w:val="24"/>
          <w:szCs w:val="24"/>
        </w:rPr>
        <w:t>, 2014). Despite these advantages, native breeds generally exhibit lower productive and reproductive performance than commercial strains, which limits their large-scale utilization.</w:t>
      </w:r>
      <w:r w:rsidR="00EE024B">
        <w:rPr>
          <w:rFonts w:ascii="Times New Roman" w:eastAsia="Calibri" w:hAnsi="Times New Roman" w:cs="Times New Roman"/>
          <w:sz w:val="24"/>
          <w:szCs w:val="24"/>
        </w:rPr>
        <w:t xml:space="preserve"> </w:t>
      </w:r>
      <w:r w:rsidR="009A4BBC" w:rsidRPr="009A4BBC">
        <w:rPr>
          <w:rFonts w:ascii="Times New Roman" w:eastAsia="Calibri" w:hAnsi="Times New Roman" w:cs="Times New Roman"/>
          <w:sz w:val="24"/>
          <w:szCs w:val="24"/>
        </w:rPr>
        <w:t>In Saudi Arabia, native chickens represent an important component of traditional poultry production systems and are widely maintained by rural households and small-scale farmers (Al-</w:t>
      </w:r>
      <w:r w:rsidR="00F64265">
        <w:rPr>
          <w:rFonts w:ascii="Times New Roman" w:eastAsia="Calibri" w:hAnsi="Times New Roman" w:cs="Times New Roman"/>
          <w:sz w:val="24"/>
          <w:szCs w:val="24"/>
        </w:rPr>
        <w:lastRenderedPageBreak/>
        <w:t>Yousef, 2007</w:t>
      </w:r>
      <w:r w:rsidR="009A4BBC" w:rsidRPr="009A4BBC">
        <w:rPr>
          <w:rFonts w:ascii="Times New Roman" w:eastAsia="Calibri" w:hAnsi="Times New Roman" w:cs="Times New Roman"/>
          <w:sz w:val="24"/>
          <w:szCs w:val="24"/>
        </w:rPr>
        <w:t xml:space="preserve">). </w:t>
      </w:r>
      <w:r w:rsidR="006D49B3" w:rsidRPr="006D49B3">
        <w:rPr>
          <w:rFonts w:ascii="Times New Roman" w:eastAsia="Calibri" w:hAnsi="Times New Roman" w:cs="Times New Roman"/>
          <w:sz w:val="24"/>
          <w:szCs w:val="24"/>
        </w:rPr>
        <w:t>To present, there is very few studies on fertility and hatchability performance that has been conducted on well-characterized Saudi native chicken breeds. However, an attempt was found on eggs of indigenous chickens collected from free-range local farms in Saudi Arabia's eastern region (</w:t>
      </w:r>
      <w:proofErr w:type="spellStart"/>
      <w:r w:rsidR="006D49B3" w:rsidRPr="006D49B3">
        <w:rPr>
          <w:rFonts w:ascii="Times New Roman" w:eastAsia="Calibri" w:hAnsi="Times New Roman" w:cs="Times New Roman"/>
          <w:sz w:val="24"/>
          <w:szCs w:val="24"/>
        </w:rPr>
        <w:t>Abudabos</w:t>
      </w:r>
      <w:proofErr w:type="spellEnd"/>
      <w:r w:rsidR="006D49B3" w:rsidRPr="006D49B3">
        <w:rPr>
          <w:rFonts w:ascii="Times New Roman" w:eastAsia="Calibri" w:hAnsi="Times New Roman" w:cs="Times New Roman"/>
          <w:sz w:val="24"/>
          <w:szCs w:val="24"/>
        </w:rPr>
        <w:t xml:space="preserve"> et al., 2017).</w:t>
      </w:r>
    </w:p>
    <w:p w:rsidR="005C6A4A" w:rsidRPr="005C6A4A" w:rsidRDefault="005C6A4A" w:rsidP="00C56690">
      <w:pPr>
        <w:spacing w:after="0" w:line="480" w:lineRule="auto"/>
        <w:ind w:firstLine="567"/>
        <w:jc w:val="both"/>
        <w:rPr>
          <w:rFonts w:ascii="Times New Roman" w:eastAsia="Calibri" w:hAnsi="Times New Roman" w:cs="Times New Roman"/>
          <w:sz w:val="24"/>
          <w:szCs w:val="24"/>
        </w:rPr>
      </w:pPr>
      <w:r w:rsidRPr="005C6A4A">
        <w:rPr>
          <w:rFonts w:ascii="Times New Roman" w:eastAsia="Calibri" w:hAnsi="Times New Roman" w:cs="Times New Roman"/>
          <w:sz w:val="24"/>
          <w:szCs w:val="24"/>
        </w:rPr>
        <w:t>Evaluation of chick quality is commonly performed using both quantitative and qualitative approaches. Quantitative measurements include chick weight, chick length, and shank length, whereas qualitative assessment relies on physical characteristics that indicate the overall condition of the chick. Chick weight is widely used as an indicator of quality; however, it may be influenced by residual yolk content and therefore does not always accurately reflect the physiological status of the chick (</w:t>
      </w:r>
      <w:proofErr w:type="spellStart"/>
      <w:r w:rsidRPr="005C6A4A">
        <w:rPr>
          <w:rFonts w:ascii="Times New Roman" w:eastAsia="Calibri" w:hAnsi="Times New Roman" w:cs="Times New Roman"/>
          <w:sz w:val="24"/>
          <w:szCs w:val="24"/>
        </w:rPr>
        <w:t>Narinç</w:t>
      </w:r>
      <w:proofErr w:type="spellEnd"/>
      <w:r w:rsidRPr="005C6A4A">
        <w:rPr>
          <w:rFonts w:ascii="Times New Roman" w:eastAsia="Calibri" w:hAnsi="Times New Roman" w:cs="Times New Roman"/>
          <w:sz w:val="24"/>
          <w:szCs w:val="24"/>
        </w:rPr>
        <w:t xml:space="preserve"> and </w:t>
      </w:r>
      <w:proofErr w:type="spellStart"/>
      <w:r w:rsidRPr="005C6A4A">
        <w:rPr>
          <w:rFonts w:ascii="Times New Roman" w:eastAsia="Calibri" w:hAnsi="Times New Roman" w:cs="Times New Roman"/>
          <w:sz w:val="24"/>
          <w:szCs w:val="24"/>
        </w:rPr>
        <w:t>Aydemir</w:t>
      </w:r>
      <w:proofErr w:type="spellEnd"/>
      <w:r w:rsidRPr="005C6A4A">
        <w:rPr>
          <w:rFonts w:ascii="Times New Roman" w:eastAsia="Calibri" w:hAnsi="Times New Roman" w:cs="Times New Roman"/>
          <w:sz w:val="24"/>
          <w:szCs w:val="24"/>
        </w:rPr>
        <w:t xml:space="preserve">, 2021). Chick length has been reported to be positively associated with yolk-free body mass and later growth performance, making it a reliable indicator of chick quality (Deeming, 2005; </w:t>
      </w:r>
      <w:proofErr w:type="spellStart"/>
      <w:r w:rsidRPr="006A083A">
        <w:rPr>
          <w:rFonts w:ascii="Times New Roman" w:eastAsia="Calibri" w:hAnsi="Times New Roman" w:cs="Times New Roman"/>
          <w:sz w:val="24"/>
          <w:szCs w:val="24"/>
        </w:rPr>
        <w:t>Wolanski</w:t>
      </w:r>
      <w:proofErr w:type="spellEnd"/>
      <w:r w:rsidRPr="006A083A">
        <w:rPr>
          <w:rFonts w:ascii="Times New Roman" w:eastAsia="Calibri" w:hAnsi="Times New Roman" w:cs="Times New Roman"/>
          <w:sz w:val="24"/>
          <w:szCs w:val="24"/>
        </w:rPr>
        <w:t xml:space="preserve"> et al., 2006</w:t>
      </w:r>
      <w:r w:rsidRPr="005C6A4A">
        <w:rPr>
          <w:rFonts w:ascii="Times New Roman" w:eastAsia="Calibri" w:hAnsi="Times New Roman" w:cs="Times New Roman"/>
          <w:sz w:val="24"/>
          <w:szCs w:val="24"/>
        </w:rPr>
        <w:t>). In addition, the Tona scoring system is widely used to assess chick quality through visual examination of activity, appearance, eyes, navel condition, legs, feathering, and yolk retraction, with higher scores indicating superior c</w:t>
      </w:r>
      <w:r w:rsidR="00E66A0C">
        <w:rPr>
          <w:rFonts w:ascii="Times New Roman" w:eastAsia="Calibri" w:hAnsi="Times New Roman" w:cs="Times New Roman"/>
          <w:sz w:val="24"/>
          <w:szCs w:val="24"/>
        </w:rPr>
        <w:t>hick quality (Tona et al., 2003</w:t>
      </w:r>
      <w:r w:rsidRPr="005C6A4A">
        <w:rPr>
          <w:rFonts w:ascii="Times New Roman" w:eastAsia="Calibri" w:hAnsi="Times New Roman" w:cs="Times New Roman"/>
          <w:sz w:val="24"/>
          <w:szCs w:val="24"/>
        </w:rPr>
        <w:t xml:space="preserve">; </w:t>
      </w:r>
      <w:proofErr w:type="spellStart"/>
      <w:r w:rsidRPr="005C6A4A">
        <w:rPr>
          <w:rFonts w:ascii="Times New Roman" w:eastAsia="Calibri" w:hAnsi="Times New Roman" w:cs="Times New Roman"/>
          <w:sz w:val="24"/>
          <w:szCs w:val="24"/>
        </w:rPr>
        <w:t>Narinç</w:t>
      </w:r>
      <w:proofErr w:type="spellEnd"/>
      <w:r w:rsidRPr="005C6A4A">
        <w:rPr>
          <w:rFonts w:ascii="Times New Roman" w:eastAsia="Calibri" w:hAnsi="Times New Roman" w:cs="Times New Roman"/>
          <w:sz w:val="24"/>
          <w:szCs w:val="24"/>
        </w:rPr>
        <w:t xml:space="preserve"> et al., 2016).</w:t>
      </w:r>
    </w:p>
    <w:p w:rsidR="001C2DD4" w:rsidRPr="001C2DD4" w:rsidRDefault="005C6A4A" w:rsidP="00C56690">
      <w:pPr>
        <w:spacing w:after="0" w:line="480" w:lineRule="auto"/>
        <w:ind w:firstLine="567"/>
        <w:jc w:val="both"/>
        <w:rPr>
          <w:rFonts w:ascii="Times New Roman" w:eastAsia="Calibri" w:hAnsi="Times New Roman" w:cs="Times New Roman"/>
          <w:sz w:val="24"/>
          <w:szCs w:val="24"/>
        </w:rPr>
      </w:pPr>
      <w:r w:rsidRPr="005C6A4A">
        <w:rPr>
          <w:rFonts w:ascii="Times New Roman" w:eastAsia="Calibri" w:hAnsi="Times New Roman" w:cs="Times New Roman"/>
          <w:sz w:val="24"/>
          <w:szCs w:val="24"/>
        </w:rPr>
        <w:t>Although considerable research has been conducted on the effects of genotype on hatchability and chick quality in commercial poultry strains, information regarding Saudi native chicken breeds remains limited. In particular, comparative studies evaluating hatching egg characteristics, eggshell traits, fertility, hatchability, and chick quality between commercial and Saudi native breeder strains under identical incubation conditions are scarce. Therefore, further investigation is needed to better understand the reproductive and incubation performance of native chicken populations and to support future conservation and improvement programs.</w:t>
      </w:r>
      <w:r w:rsidR="003E28C5">
        <w:rPr>
          <w:rFonts w:ascii="Times New Roman" w:eastAsia="Calibri" w:hAnsi="Times New Roman" w:cs="Times New Roman"/>
          <w:sz w:val="24"/>
          <w:szCs w:val="24"/>
        </w:rPr>
        <w:t xml:space="preserve"> </w:t>
      </w:r>
      <w:r w:rsidRPr="005C6A4A">
        <w:rPr>
          <w:rFonts w:ascii="Times New Roman" w:eastAsia="Calibri" w:hAnsi="Times New Roman" w:cs="Times New Roman"/>
          <w:sz w:val="24"/>
          <w:szCs w:val="24"/>
        </w:rPr>
        <w:t xml:space="preserve">Accordingly, the present study was conducted to compare hatching egg characteristics, eggshell traits, fertility, </w:t>
      </w:r>
      <w:r w:rsidRPr="005C6A4A">
        <w:rPr>
          <w:rFonts w:ascii="Times New Roman" w:eastAsia="Calibri" w:hAnsi="Times New Roman" w:cs="Times New Roman"/>
          <w:sz w:val="24"/>
          <w:szCs w:val="24"/>
        </w:rPr>
        <w:lastRenderedPageBreak/>
        <w:t xml:space="preserve">hatchability, and chick quality parameters between a commercial broiler breeder strain (Ross 308) and a Saudi native breeder </w:t>
      </w:r>
      <w:r w:rsidR="00FB7DAE" w:rsidRPr="00FB7DAE">
        <w:rPr>
          <w:rFonts w:ascii="Times New Roman" w:eastAsia="Calibri" w:hAnsi="Times New Roman" w:cs="Times New Roman"/>
          <w:sz w:val="24"/>
          <w:szCs w:val="24"/>
        </w:rPr>
        <w:t>chicken populations</w:t>
      </w:r>
      <w:r w:rsidRPr="005C6A4A">
        <w:rPr>
          <w:rFonts w:ascii="Times New Roman" w:eastAsia="Calibri" w:hAnsi="Times New Roman" w:cs="Times New Roman"/>
          <w:sz w:val="24"/>
          <w:szCs w:val="24"/>
        </w:rPr>
        <w:t xml:space="preserve"> (</w:t>
      </w:r>
      <w:proofErr w:type="spellStart"/>
      <w:r w:rsidRPr="005C6A4A">
        <w:rPr>
          <w:rFonts w:ascii="Times New Roman" w:eastAsia="Calibri" w:hAnsi="Times New Roman" w:cs="Times New Roman"/>
          <w:sz w:val="24"/>
          <w:szCs w:val="24"/>
        </w:rPr>
        <w:t>Bal</w:t>
      </w:r>
      <w:r w:rsidR="009D78A0">
        <w:rPr>
          <w:rFonts w:ascii="Times New Roman" w:eastAsia="Calibri" w:hAnsi="Times New Roman" w:cs="Times New Roman"/>
          <w:sz w:val="24"/>
          <w:szCs w:val="24"/>
        </w:rPr>
        <w:t>a</w:t>
      </w:r>
      <w:r w:rsidRPr="005C6A4A">
        <w:rPr>
          <w:rFonts w:ascii="Times New Roman" w:eastAsia="Calibri" w:hAnsi="Times New Roman" w:cs="Times New Roman"/>
          <w:sz w:val="24"/>
          <w:szCs w:val="24"/>
        </w:rPr>
        <w:t>di</w:t>
      </w:r>
      <w:proofErr w:type="spellEnd"/>
      <w:r w:rsidRPr="005C6A4A">
        <w:rPr>
          <w:rFonts w:ascii="Times New Roman" w:eastAsia="Calibri" w:hAnsi="Times New Roman" w:cs="Times New Roman"/>
          <w:sz w:val="24"/>
          <w:szCs w:val="24"/>
        </w:rPr>
        <w:t xml:space="preserve">). </w:t>
      </w:r>
    </w:p>
    <w:p w:rsidR="00BB1788" w:rsidRPr="006E172E" w:rsidRDefault="00BE37BD" w:rsidP="00BE37BD">
      <w:pPr>
        <w:spacing w:after="0" w:line="480" w:lineRule="auto"/>
        <w:rPr>
          <w:rFonts w:ascii="Times New Roman" w:eastAsia="Calibri" w:hAnsi="Times New Roman" w:cs="Times New Roman"/>
          <w:b/>
          <w:bCs/>
          <w:sz w:val="28"/>
          <w:szCs w:val="28"/>
          <w:lang w:val="en"/>
        </w:rPr>
      </w:pPr>
      <w:r>
        <w:rPr>
          <w:rFonts w:ascii="Times New Roman" w:eastAsia="Calibri" w:hAnsi="Times New Roman" w:cs="Times New Roman"/>
          <w:b/>
          <w:bCs/>
          <w:sz w:val="28"/>
          <w:szCs w:val="28"/>
          <w:lang w:val="en"/>
        </w:rPr>
        <w:t xml:space="preserve">2. </w:t>
      </w:r>
      <w:r w:rsidR="00BB1788" w:rsidRPr="006E172E">
        <w:rPr>
          <w:rFonts w:ascii="Times New Roman" w:eastAsia="Calibri" w:hAnsi="Times New Roman" w:cs="Times New Roman"/>
          <w:b/>
          <w:bCs/>
          <w:sz w:val="28"/>
          <w:szCs w:val="28"/>
          <w:lang w:val="en"/>
        </w:rPr>
        <w:t>MATERIALS AND METHODS</w:t>
      </w:r>
    </w:p>
    <w:p w:rsidR="00D918C7" w:rsidRPr="00D918C7" w:rsidRDefault="006A083A" w:rsidP="00D918C7">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2.1. </w:t>
      </w:r>
      <w:r w:rsidR="009A5389" w:rsidRPr="00A45F30">
        <w:rPr>
          <w:rFonts w:ascii="Times New Roman" w:eastAsia="Times New Roman" w:hAnsi="Times New Roman" w:cs="Times New Roman"/>
          <w:b/>
          <w:bCs/>
          <w:sz w:val="24"/>
          <w:szCs w:val="24"/>
        </w:rPr>
        <w:t>Collection of Eggs</w:t>
      </w:r>
      <w:r w:rsidR="00D918C7" w:rsidRPr="00D918C7">
        <w:rPr>
          <w:rFonts w:ascii="Times New Roman" w:eastAsia="Times New Roman" w:hAnsi="Times New Roman" w:cs="Times New Roman"/>
          <w:b/>
          <w:bCs/>
          <w:sz w:val="24"/>
          <w:szCs w:val="24"/>
        </w:rPr>
        <w:t xml:space="preserve"> and Study Design</w:t>
      </w:r>
    </w:p>
    <w:p w:rsidR="009A5389" w:rsidRPr="00AE7E38" w:rsidRDefault="00C332C9" w:rsidP="00AE7E38">
      <w:pPr>
        <w:spacing w:after="0" w:line="480" w:lineRule="auto"/>
        <w:ind w:firstLine="567"/>
        <w:jc w:val="both"/>
        <w:rPr>
          <w:rFonts w:ascii="Times New Roman" w:eastAsia="Calibri" w:hAnsi="Times New Roman" w:cs="Times New Roman"/>
          <w:sz w:val="24"/>
          <w:szCs w:val="24"/>
        </w:rPr>
      </w:pPr>
      <w:r w:rsidRPr="00C332C9">
        <w:rPr>
          <w:rFonts w:ascii="Times New Roman" w:eastAsia="Calibri" w:hAnsi="Times New Roman" w:cs="Times New Roman"/>
          <w:sz w:val="24"/>
          <w:szCs w:val="24"/>
        </w:rPr>
        <w:t xml:space="preserve">A total of 300 hatching eggs were used in this study, including 150 eggs obtained from a commercial breeder strain (Ross 308) and 150 eggs from a </w:t>
      </w:r>
      <w:r w:rsidR="00EA62E1">
        <w:rPr>
          <w:rFonts w:ascii="Georgia" w:hAnsi="Georgia"/>
          <w:color w:val="1F1F1F"/>
        </w:rPr>
        <w:t xml:space="preserve">Saudi native </w:t>
      </w:r>
      <w:r w:rsidRPr="00C332C9">
        <w:rPr>
          <w:rFonts w:ascii="Times New Roman" w:eastAsia="Calibri" w:hAnsi="Times New Roman" w:cs="Times New Roman"/>
          <w:sz w:val="24"/>
          <w:szCs w:val="24"/>
        </w:rPr>
        <w:t xml:space="preserve">breeder </w:t>
      </w:r>
      <w:r w:rsidR="00EA62E1">
        <w:rPr>
          <w:rFonts w:ascii="Georgia" w:hAnsi="Georgia"/>
          <w:color w:val="1F1F1F"/>
        </w:rPr>
        <w:t>chickens</w:t>
      </w:r>
      <w:r w:rsidR="00EA62E1" w:rsidRPr="00C332C9">
        <w:rPr>
          <w:rFonts w:ascii="Times New Roman" w:eastAsia="Calibri" w:hAnsi="Times New Roman" w:cs="Times New Roman"/>
          <w:sz w:val="24"/>
          <w:szCs w:val="24"/>
        </w:rPr>
        <w:t xml:space="preserve"> </w:t>
      </w:r>
      <w:r w:rsidRPr="00C332C9">
        <w:rPr>
          <w:rFonts w:ascii="Times New Roman" w:eastAsia="Calibri" w:hAnsi="Times New Roman" w:cs="Times New Roman"/>
          <w:sz w:val="24"/>
          <w:szCs w:val="24"/>
        </w:rPr>
        <w:t>(</w:t>
      </w:r>
      <w:proofErr w:type="spellStart"/>
      <w:r w:rsidR="00982766" w:rsidRPr="005C6A4A">
        <w:rPr>
          <w:rFonts w:ascii="Times New Roman" w:eastAsia="Calibri" w:hAnsi="Times New Roman" w:cs="Times New Roman"/>
          <w:sz w:val="24"/>
          <w:szCs w:val="24"/>
        </w:rPr>
        <w:t>Bal</w:t>
      </w:r>
      <w:r w:rsidR="00982766">
        <w:rPr>
          <w:rFonts w:ascii="Times New Roman" w:eastAsia="Calibri" w:hAnsi="Times New Roman" w:cs="Times New Roman"/>
          <w:sz w:val="24"/>
          <w:szCs w:val="24"/>
        </w:rPr>
        <w:t>a</w:t>
      </w:r>
      <w:r w:rsidR="00982766" w:rsidRPr="005C6A4A">
        <w:rPr>
          <w:rFonts w:ascii="Times New Roman" w:eastAsia="Calibri" w:hAnsi="Times New Roman" w:cs="Times New Roman"/>
          <w:sz w:val="24"/>
          <w:szCs w:val="24"/>
        </w:rPr>
        <w:t>di</w:t>
      </w:r>
      <w:proofErr w:type="spellEnd"/>
      <w:r w:rsidRPr="00C332C9">
        <w:rPr>
          <w:rFonts w:ascii="Times New Roman" w:eastAsia="Calibri" w:hAnsi="Times New Roman" w:cs="Times New Roman"/>
          <w:sz w:val="24"/>
          <w:szCs w:val="24"/>
        </w:rPr>
        <w:t>).</w:t>
      </w:r>
      <w:r w:rsidR="00EA62E1" w:rsidRPr="00EA62E1">
        <w:rPr>
          <w:rFonts w:ascii="Georgia" w:hAnsi="Georgia"/>
          <w:color w:val="1F1F1F"/>
        </w:rPr>
        <w:t xml:space="preserve"> </w:t>
      </w:r>
      <w:r w:rsidRPr="00C332C9">
        <w:rPr>
          <w:rFonts w:ascii="Times New Roman" w:eastAsia="Calibri" w:hAnsi="Times New Roman" w:cs="Times New Roman"/>
          <w:sz w:val="24"/>
          <w:szCs w:val="24"/>
        </w:rPr>
        <w:t>All eggs were collected from breeder hens at 36 weeks of age. Prior to incubation, eggs were disinfected using formaldehyde fumigation according to established sanitary protocols to reduce microbial contamination. Subsequently, the eggs were stored for 3–7 days under controlled conditions of 15°C and 80% relative humidity.</w:t>
      </w:r>
      <w:r>
        <w:rPr>
          <w:rFonts w:ascii="Times New Roman" w:eastAsia="Calibri" w:hAnsi="Times New Roman" w:cs="Times New Roman"/>
          <w:sz w:val="24"/>
          <w:szCs w:val="24"/>
        </w:rPr>
        <w:t xml:space="preserve"> </w:t>
      </w:r>
      <w:r w:rsidRPr="00C332C9">
        <w:rPr>
          <w:rFonts w:ascii="Times New Roman" w:eastAsia="Calibri" w:hAnsi="Times New Roman" w:cs="Times New Roman"/>
          <w:sz w:val="24"/>
          <w:szCs w:val="24"/>
        </w:rPr>
        <w:t>Incubation was conducted at 37°C with a relative humidity of 65%. Throughout the incubation period, eggs were automatically turned every two hours to promote normal embryonic development. Adequate ventilation was maintained continuously to ensure sufficient oxygen availability and efficient removal of carbon dioxide. The experiment was carried out at the Experimental Animal Research Station, King Faisal University.</w:t>
      </w:r>
      <w:r w:rsidR="009A5389" w:rsidRPr="00A45F30">
        <w:rPr>
          <w:rFonts w:ascii="Times New Roman" w:eastAsia="Times New Roman" w:hAnsi="Times New Roman" w:cs="Times New Roman"/>
          <w:sz w:val="24"/>
          <w:szCs w:val="24"/>
        </w:rPr>
        <w:t xml:space="preserve">     </w:t>
      </w:r>
    </w:p>
    <w:p w:rsidR="00827E95" w:rsidRDefault="006A083A" w:rsidP="00BA6BB7">
      <w:pPr>
        <w:widowControl w:val="0"/>
        <w:spacing w:after="0" w:line="480" w:lineRule="auto"/>
        <w:jc w:val="both"/>
        <w:outlineLvl w:val="0"/>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2.2. </w:t>
      </w:r>
      <w:r w:rsidR="00827E95" w:rsidRPr="005F24F1">
        <w:rPr>
          <w:rFonts w:ascii="Times New Roman" w:eastAsia="Calibri" w:hAnsi="Times New Roman" w:cs="Times New Roman"/>
          <w:b/>
          <w:bCs/>
          <w:sz w:val="24"/>
          <w:szCs w:val="24"/>
        </w:rPr>
        <w:t>Egg and Eggshell measurements</w:t>
      </w:r>
    </w:p>
    <w:p w:rsidR="00D5394F" w:rsidRPr="005F24F1" w:rsidRDefault="006A083A" w:rsidP="00D5394F">
      <w:pPr>
        <w:widowControl w:val="0"/>
        <w:spacing w:after="0" w:line="480" w:lineRule="auto"/>
        <w:jc w:val="both"/>
        <w:outlineLvl w:val="0"/>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2.2.1. </w:t>
      </w:r>
      <w:r w:rsidR="00D5394F" w:rsidRPr="00D918C7">
        <w:rPr>
          <w:rFonts w:ascii="Times New Roman" w:eastAsia="Calibri" w:hAnsi="Times New Roman" w:cs="Times New Roman"/>
          <w:b/>
          <w:bCs/>
          <w:sz w:val="24"/>
          <w:szCs w:val="24"/>
        </w:rPr>
        <w:t>Egg Weight and Weight Loss</w:t>
      </w:r>
    </w:p>
    <w:p w:rsidR="00C332C9" w:rsidRDefault="00827E95" w:rsidP="00C332C9">
      <w:pPr>
        <w:spacing w:after="0" w:line="480" w:lineRule="auto"/>
        <w:ind w:firstLine="567"/>
        <w:jc w:val="both"/>
        <w:rPr>
          <w:rFonts w:ascii="Times New Roman" w:eastAsia="Times New Roman" w:hAnsi="Times New Roman" w:cs="Times New Roman"/>
          <w:sz w:val="24"/>
          <w:szCs w:val="24"/>
        </w:rPr>
      </w:pPr>
      <w:r w:rsidRPr="005F24F1">
        <w:rPr>
          <w:rFonts w:ascii="Times New Roman" w:eastAsia="Calibri" w:hAnsi="Times New Roman" w:cs="Times New Roman"/>
          <w:sz w:val="24"/>
          <w:szCs w:val="24"/>
        </w:rPr>
        <w:t xml:space="preserve">    </w:t>
      </w:r>
      <w:r w:rsidR="003C2FC8" w:rsidRPr="003C2FC8">
        <w:rPr>
          <w:rFonts w:ascii="Times New Roman" w:eastAsia="Calibri" w:hAnsi="Times New Roman" w:cs="Times New Roman"/>
          <w:sz w:val="24"/>
          <w:szCs w:val="24"/>
        </w:rPr>
        <w:t>Before setting the eggs in the incubator, each egg was in</w:t>
      </w:r>
      <w:r w:rsidR="003C2FC8">
        <w:rPr>
          <w:rFonts w:ascii="Times New Roman" w:eastAsia="Calibri" w:hAnsi="Times New Roman" w:cs="Times New Roman"/>
          <w:sz w:val="24"/>
          <w:szCs w:val="24"/>
        </w:rPr>
        <w:t xml:space="preserve">dividually numbered and weighed </w:t>
      </w:r>
      <w:r w:rsidR="00114C0E" w:rsidRPr="00D918C7">
        <w:rPr>
          <w:rFonts w:ascii="Times New Roman" w:eastAsia="Calibri" w:hAnsi="Times New Roman" w:cs="Times New Roman"/>
          <w:sz w:val="24"/>
          <w:szCs w:val="24"/>
        </w:rPr>
        <w:t xml:space="preserve">using electronic balance (± 0.01 g). </w:t>
      </w:r>
      <w:r w:rsidR="00C332C9" w:rsidRPr="00C332C9">
        <w:rPr>
          <w:rFonts w:ascii="Times New Roman" w:eastAsia="Calibri" w:hAnsi="Times New Roman" w:cs="Times New Roman"/>
          <w:sz w:val="24"/>
          <w:szCs w:val="24"/>
        </w:rPr>
        <w:t>The same eggs were reweighed on days 7, 14, and 18 of incubation to</w:t>
      </w:r>
      <w:r w:rsidR="00114C0E" w:rsidRPr="00D918C7">
        <w:rPr>
          <w:rFonts w:ascii="Times New Roman" w:eastAsia="Calibri" w:hAnsi="Times New Roman" w:cs="Times New Roman"/>
          <w:sz w:val="24"/>
          <w:szCs w:val="24"/>
        </w:rPr>
        <w:t xml:space="preserve"> determine the amount of weight lost during incubation. </w:t>
      </w:r>
      <w:r w:rsidR="00C332C9" w:rsidRPr="00C332C9">
        <w:rPr>
          <w:rFonts w:ascii="Times New Roman" w:eastAsia="Calibri" w:hAnsi="Times New Roman" w:cs="Times New Roman"/>
          <w:sz w:val="24"/>
          <w:szCs w:val="24"/>
        </w:rPr>
        <w:t>Egg weight loss percentage was calculated using the following formula:</w:t>
      </w:r>
    </w:p>
    <w:p w:rsidR="00114C0E" w:rsidRPr="00D918C7" w:rsidRDefault="00114C0E" w:rsidP="00C332C9">
      <w:pPr>
        <w:spacing w:after="0" w:line="480" w:lineRule="auto"/>
        <w:ind w:firstLine="567"/>
        <w:jc w:val="both"/>
        <w:rPr>
          <w:rFonts w:ascii="Times New Roman" w:eastAsia="Times New Roman" w:hAnsi="Times New Roman" w:cs="Times New Roman"/>
          <w:sz w:val="24"/>
          <w:szCs w:val="24"/>
        </w:rPr>
      </w:pPr>
      <w:r w:rsidRPr="00D918C7">
        <w:rPr>
          <w:rFonts w:ascii="Times New Roman" w:eastAsia="Times New Roman" w:hAnsi="Times New Roman" w:cs="Times New Roman"/>
          <w:sz w:val="24"/>
          <w:szCs w:val="24"/>
        </w:rPr>
        <w:t>Egg weight loss (%)</w:t>
      </w:r>
      <m:oMath>
        <m:r>
          <w:rPr>
            <w:rFonts w:ascii="Cambria Math" w:eastAsia="Times New Roman" w:hAnsi="Cambria Math" w:cstheme="majorBidi"/>
            <w:sz w:val="28"/>
            <w:szCs w:val="28"/>
          </w:rPr>
          <m:t>=</m:t>
        </m:r>
        <m:f>
          <m:fPr>
            <m:ctrlPr>
              <w:rPr>
                <w:rFonts w:ascii="Cambria Math" w:eastAsia="Times New Roman" w:hAnsi="Cambria Math" w:cstheme="majorBidi"/>
                <w:sz w:val="28"/>
                <w:szCs w:val="28"/>
              </w:rPr>
            </m:ctrlPr>
          </m:fPr>
          <m:num>
            <m:r>
              <m:rPr>
                <m:sty m:val="p"/>
              </m:rPr>
              <w:rPr>
                <w:rFonts w:ascii="Cambria Math" w:eastAsia="Times New Roman" w:hAnsi="Cambria Math" w:cstheme="majorBidi"/>
                <w:sz w:val="28"/>
                <w:szCs w:val="28"/>
              </w:rPr>
              <m:t>Initial egg weight</m:t>
            </m:r>
            <m:r>
              <w:rPr>
                <w:rFonts w:ascii="Cambria Math" w:eastAsia="Times New Roman" w:hAnsi="Cambria Math" w:cstheme="majorBidi"/>
                <w:sz w:val="28"/>
                <w:szCs w:val="28"/>
              </w:rPr>
              <m:t xml:space="preserve"> - </m:t>
            </m:r>
            <m:r>
              <m:rPr>
                <m:sty m:val="p"/>
              </m:rPr>
              <w:rPr>
                <w:rFonts w:ascii="Cambria Math" w:eastAsia="Times New Roman" w:hAnsi="Cambria Math" w:cstheme="majorBidi"/>
                <w:sz w:val="28"/>
                <w:szCs w:val="28"/>
              </w:rPr>
              <m:t>Egg weight at day 7,  14 or 18</m:t>
            </m:r>
            <m:r>
              <w:rPr>
                <w:rFonts w:ascii="Cambria Math" w:eastAsia="Times New Roman" w:hAnsi="Cambria Math" w:cstheme="majorBidi"/>
                <w:sz w:val="28"/>
                <w:szCs w:val="28"/>
              </w:rPr>
              <m:t xml:space="preserve"> </m:t>
            </m:r>
          </m:num>
          <m:den>
            <m:r>
              <m:rPr>
                <m:sty m:val="p"/>
              </m:rPr>
              <w:rPr>
                <w:rFonts w:ascii="Cambria Math" w:eastAsia="Times New Roman" w:hAnsi="Cambria Math" w:cstheme="majorBidi"/>
                <w:sz w:val="28"/>
                <w:szCs w:val="28"/>
              </w:rPr>
              <m:t>Initial egg weight</m:t>
            </m:r>
          </m:den>
        </m:f>
        <m:r>
          <w:rPr>
            <w:rFonts w:ascii="Cambria Math" w:eastAsia="Times New Roman" w:hAnsi="Cambria Math" w:cstheme="majorBidi"/>
            <w:sz w:val="28"/>
            <w:szCs w:val="28"/>
          </w:rPr>
          <m:t>*100</m:t>
        </m:r>
      </m:oMath>
    </w:p>
    <w:p w:rsidR="00514DFC" w:rsidRPr="002439F5" w:rsidRDefault="006A083A" w:rsidP="006A083A">
      <w:pPr>
        <w:widowControl w:val="0"/>
        <w:spacing w:after="0" w:line="480" w:lineRule="auto"/>
        <w:jc w:val="both"/>
        <w:outlineLvl w:val="0"/>
        <w:rPr>
          <w:rFonts w:ascii="Times New Roman" w:eastAsia="Calibri" w:hAnsi="Times New Roman" w:cs="Times New Roman"/>
          <w:b/>
          <w:bCs/>
          <w:sz w:val="24"/>
          <w:szCs w:val="24"/>
        </w:rPr>
      </w:pPr>
      <w:bookmarkStart w:id="1" w:name="_Hlk499460076"/>
      <w:r>
        <w:rPr>
          <w:rFonts w:ascii="Times New Roman" w:eastAsia="Calibri" w:hAnsi="Times New Roman" w:cs="Times New Roman"/>
          <w:b/>
          <w:bCs/>
          <w:sz w:val="24"/>
          <w:szCs w:val="24"/>
        </w:rPr>
        <w:t>2.2.</w:t>
      </w:r>
      <w:r>
        <w:rPr>
          <w:rFonts w:ascii="Times New Roman" w:eastAsia="Calibri" w:hAnsi="Times New Roman" w:cs="Times New Roman"/>
          <w:b/>
          <w:bCs/>
          <w:sz w:val="24"/>
          <w:szCs w:val="24"/>
        </w:rPr>
        <w:t>2</w:t>
      </w:r>
      <w:r>
        <w:rPr>
          <w:rFonts w:ascii="Times New Roman" w:eastAsia="Calibri" w:hAnsi="Times New Roman" w:cs="Times New Roman"/>
          <w:b/>
          <w:bCs/>
          <w:sz w:val="24"/>
          <w:szCs w:val="24"/>
        </w:rPr>
        <w:t xml:space="preserve">. </w:t>
      </w:r>
      <w:r w:rsidR="00514DFC" w:rsidRPr="002439F5">
        <w:rPr>
          <w:rFonts w:ascii="Times New Roman" w:eastAsia="Times New Roman" w:hAnsi="Times New Roman" w:cs="Times New Roman"/>
          <w:b/>
          <w:bCs/>
          <w:sz w:val="24"/>
          <w:szCs w:val="24"/>
        </w:rPr>
        <w:t>Fertility</w:t>
      </w:r>
      <w:r w:rsidR="00514DFC" w:rsidRPr="002439F5">
        <w:rPr>
          <w:rFonts w:ascii="Times New Roman" w:eastAsia="Calibri" w:hAnsi="Times New Roman" w:cs="Times New Roman"/>
          <w:b/>
          <w:bCs/>
          <w:sz w:val="24"/>
          <w:szCs w:val="24"/>
        </w:rPr>
        <w:t xml:space="preserve"> and </w:t>
      </w:r>
      <w:r w:rsidR="00514DFC" w:rsidRPr="002439F5">
        <w:rPr>
          <w:rFonts w:ascii="Times New Roman" w:eastAsia="Times New Roman" w:hAnsi="Times New Roman" w:cs="Times New Roman"/>
          <w:b/>
          <w:bCs/>
          <w:sz w:val="24"/>
          <w:szCs w:val="24"/>
        </w:rPr>
        <w:t>hatchability</w:t>
      </w:r>
      <w:r w:rsidR="00514DFC" w:rsidRPr="002439F5">
        <w:rPr>
          <w:rFonts w:ascii="Times New Roman" w:eastAsia="Calibri" w:hAnsi="Times New Roman" w:cs="Times New Roman"/>
          <w:b/>
          <w:bCs/>
          <w:sz w:val="24"/>
          <w:szCs w:val="24"/>
        </w:rPr>
        <w:t xml:space="preserve"> </w:t>
      </w:r>
      <w:r w:rsidR="00514DFC" w:rsidRPr="002439F5">
        <w:rPr>
          <w:rFonts w:ascii="Times New Roman" w:eastAsia="Times New Roman" w:hAnsi="Times New Roman" w:cs="Times New Roman"/>
          <w:b/>
          <w:bCs/>
          <w:sz w:val="24"/>
          <w:szCs w:val="24"/>
        </w:rPr>
        <w:t>percentage</w:t>
      </w:r>
      <w:r w:rsidR="00514DFC" w:rsidRPr="002439F5">
        <w:rPr>
          <w:rFonts w:ascii="Times New Roman" w:eastAsia="Calibri" w:hAnsi="Times New Roman" w:cs="Times New Roman"/>
          <w:b/>
          <w:bCs/>
          <w:sz w:val="24"/>
          <w:szCs w:val="24"/>
        </w:rPr>
        <w:t>s</w:t>
      </w:r>
    </w:p>
    <w:bookmarkEnd w:id="1"/>
    <w:p w:rsidR="00D8422A" w:rsidRDefault="00D8422A" w:rsidP="00A76F1F">
      <w:pPr>
        <w:widowControl w:val="0"/>
        <w:spacing w:after="0" w:line="480" w:lineRule="auto"/>
        <w:ind w:firstLine="567"/>
        <w:jc w:val="both"/>
        <w:outlineLvl w:val="0"/>
        <w:rPr>
          <w:rFonts w:ascii="Times New Roman" w:eastAsia="Times New Roman" w:hAnsi="Times New Roman" w:cs="Times New Roman"/>
          <w:sz w:val="24"/>
          <w:szCs w:val="24"/>
        </w:rPr>
      </w:pPr>
      <w:r w:rsidRPr="00D8422A">
        <w:rPr>
          <w:rFonts w:ascii="Times New Roman" w:eastAsia="Times New Roman" w:hAnsi="Times New Roman" w:cs="Times New Roman"/>
          <w:sz w:val="24"/>
          <w:szCs w:val="24"/>
        </w:rPr>
        <w:t xml:space="preserve">Fertility assessment was performed by candling the eggs on day 7 of incubation. Fertility </w:t>
      </w:r>
      <w:r w:rsidRPr="00D8422A">
        <w:rPr>
          <w:rFonts w:ascii="Times New Roman" w:eastAsia="Times New Roman" w:hAnsi="Times New Roman" w:cs="Times New Roman"/>
          <w:sz w:val="24"/>
          <w:szCs w:val="24"/>
        </w:rPr>
        <w:lastRenderedPageBreak/>
        <w:t>percentage was calculated as follows:</w:t>
      </w:r>
    </w:p>
    <w:p w:rsidR="00514DFC" w:rsidRPr="00FF1A33" w:rsidRDefault="00514DFC" w:rsidP="00514DFC">
      <w:pPr>
        <w:widowControl w:val="0"/>
        <w:spacing w:after="0" w:line="480" w:lineRule="auto"/>
        <w:jc w:val="both"/>
        <w:outlineLvl w:val="0"/>
        <w:rPr>
          <w:rFonts w:ascii="Times New Roman" w:eastAsia="Times New Roman" w:hAnsi="Times New Roman" w:cs="Times New Roman"/>
          <w:sz w:val="24"/>
          <w:szCs w:val="24"/>
        </w:rPr>
      </w:pPr>
      <m:oMathPara>
        <m:oMathParaPr>
          <m:jc m:val="left"/>
        </m:oMathParaPr>
        <m:oMath>
          <m:r>
            <m:rPr>
              <m:sty m:val="p"/>
            </m:rPr>
            <w:rPr>
              <w:rFonts w:ascii="Cambria Math" w:eastAsia="Times New Roman" w:hAnsi="Cambria Math" w:cs="Times New Roman"/>
              <w:sz w:val="24"/>
              <w:szCs w:val="24"/>
            </w:rPr>
            <m:t>Fertility (%)</m:t>
          </m:r>
          <m:r>
            <w:rPr>
              <w:rFonts w:ascii="Cambria Math" w:eastAsia="Times New Roman" w:hAnsi="Cambria Math" w:cstheme="majorBidi"/>
              <w:sz w:val="24"/>
              <w:szCs w:val="24"/>
            </w:rPr>
            <m:t>=</m:t>
          </m:r>
          <m:f>
            <m:fPr>
              <m:ctrlPr>
                <w:rPr>
                  <w:rFonts w:ascii="Cambria Math" w:eastAsia="Times New Roman" w:hAnsi="Cambria Math" w:cstheme="majorBidi"/>
                  <w:sz w:val="24"/>
                  <w:szCs w:val="24"/>
                </w:rPr>
              </m:ctrlPr>
            </m:fPr>
            <m:num>
              <m:r>
                <m:rPr>
                  <m:sty m:val="p"/>
                </m:rPr>
                <w:rPr>
                  <w:rFonts w:ascii="Cambria Math" w:eastAsia="Times New Roman" w:hAnsi="Cambria Math" w:cs="Times New Roman"/>
                  <w:sz w:val="24"/>
                  <w:szCs w:val="24"/>
                </w:rPr>
                <m:t xml:space="preserve">Number of fertile eggs </m:t>
              </m:r>
            </m:num>
            <m:den>
              <m:r>
                <m:rPr>
                  <m:sty m:val="p"/>
                </m:rPr>
                <w:rPr>
                  <w:rFonts w:ascii="Cambria Math" w:eastAsia="Times New Roman" w:hAnsi="Cambria Math" w:cs="Times New Roman"/>
                  <w:sz w:val="24"/>
                  <w:szCs w:val="24"/>
                </w:rPr>
                <m:t xml:space="preserve">Number of settable eggs </m:t>
              </m:r>
            </m:den>
          </m:f>
          <m:r>
            <w:rPr>
              <w:rFonts w:ascii="Cambria Math" w:eastAsia="Times New Roman" w:hAnsi="Cambria Math" w:cstheme="majorBidi"/>
              <w:sz w:val="24"/>
              <w:szCs w:val="24"/>
            </w:rPr>
            <m:t>*100</m:t>
          </m:r>
        </m:oMath>
      </m:oMathPara>
    </w:p>
    <w:p w:rsidR="00514DFC" w:rsidRPr="00514DFC" w:rsidRDefault="00514DFC" w:rsidP="00514DFC">
      <w:pPr>
        <w:widowControl w:val="0"/>
        <w:spacing w:after="0" w:line="480" w:lineRule="auto"/>
        <w:jc w:val="both"/>
        <w:outlineLvl w:val="0"/>
        <w:rPr>
          <w:rFonts w:ascii="Times New Roman" w:eastAsia="Times New Roman" w:hAnsi="Times New Roman" w:cs="Times New Roman"/>
          <w:sz w:val="24"/>
          <w:szCs w:val="24"/>
        </w:rPr>
      </w:pPr>
      <w:r w:rsidRPr="00514DFC">
        <w:rPr>
          <w:rFonts w:ascii="Times New Roman" w:eastAsia="Times New Roman" w:hAnsi="Times New Roman" w:cs="Times New Roman"/>
          <w:sz w:val="24"/>
          <w:szCs w:val="24"/>
        </w:rPr>
        <w:t>On the eighteenth day of incubation, the hatching trays were prepared for transferring the eggs by creating individual partitions made of rigid cardboard. Each egg was then placed in its own designated compartment. This arrangement allowed the identification of the chick and the eggshell corresponding to each egg based on the unique number marked on the shell and recorded before incubation.</w:t>
      </w:r>
      <w:r>
        <w:rPr>
          <w:rFonts w:ascii="Times New Roman" w:eastAsia="Times New Roman" w:hAnsi="Times New Roman" w:cs="Times New Roman"/>
          <w:sz w:val="24"/>
          <w:szCs w:val="24"/>
        </w:rPr>
        <w:t xml:space="preserve"> After hatching, h</w:t>
      </w:r>
      <w:r w:rsidRPr="00FF1A33">
        <w:rPr>
          <w:rFonts w:ascii="Times New Roman" w:eastAsia="Times New Roman" w:hAnsi="Times New Roman" w:cs="Times New Roman"/>
          <w:sz w:val="24"/>
          <w:szCs w:val="24"/>
        </w:rPr>
        <w:t xml:space="preserve">atchability percentage was calculated </w:t>
      </w:r>
      <w:r w:rsidRPr="00FF1A33">
        <w:rPr>
          <w:rFonts w:ascii="Times New Roman" w:eastAsia="Times New Roman" w:hAnsi="Times New Roman" w:cs="Times New Roman"/>
          <w:sz w:val="24"/>
          <w:szCs w:val="24"/>
          <w:lang w:val="tr-TR"/>
        </w:rPr>
        <w:t xml:space="preserve">according to </w:t>
      </w:r>
      <w:r w:rsidRPr="00FF1A33">
        <w:rPr>
          <w:rFonts w:ascii="Times New Roman" w:eastAsia="Times New Roman" w:hAnsi="Times New Roman" w:cs="Times New Roman"/>
          <w:sz w:val="24"/>
          <w:szCs w:val="24"/>
        </w:rPr>
        <w:t>the following equation</w:t>
      </w:r>
      <w:r>
        <w:rPr>
          <w:rFonts w:ascii="Times New Roman" w:eastAsia="Times New Roman" w:hAnsi="Times New Roman" w:cs="Times New Roman"/>
          <w:sz w:val="24"/>
          <w:szCs w:val="24"/>
        </w:rPr>
        <w:t xml:space="preserve"> </w:t>
      </w:r>
      <w:r w:rsidRPr="00396573">
        <w:rPr>
          <w:rFonts w:ascii="Times New Roman" w:eastAsia="Times New Roman" w:hAnsi="Times New Roman" w:cs="Times New Roman"/>
          <w:sz w:val="24"/>
          <w:szCs w:val="24"/>
        </w:rPr>
        <w:t>(</w:t>
      </w:r>
      <w:proofErr w:type="spellStart"/>
      <w:r w:rsidRPr="00396573">
        <w:rPr>
          <w:rFonts w:ascii="Times New Roman" w:eastAsia="Times New Roman" w:hAnsi="Times New Roman" w:cs="Times New Roman"/>
          <w:sz w:val="24"/>
          <w:szCs w:val="24"/>
        </w:rPr>
        <w:t>Ori</w:t>
      </w:r>
      <w:proofErr w:type="spellEnd"/>
      <w:r w:rsidRPr="00396573">
        <w:rPr>
          <w:rFonts w:ascii="Times New Roman" w:eastAsia="Times New Roman" w:hAnsi="Times New Roman" w:cs="Times New Roman"/>
          <w:sz w:val="24"/>
          <w:szCs w:val="24"/>
        </w:rPr>
        <w:t>, 2011)</w:t>
      </w:r>
      <w:r w:rsidRPr="00FF1A33">
        <w:rPr>
          <w:rFonts w:ascii="Times New Roman" w:eastAsia="Times New Roman" w:hAnsi="Times New Roman" w:cs="Times New Roman"/>
          <w:sz w:val="24"/>
          <w:szCs w:val="24"/>
        </w:rPr>
        <w:t xml:space="preserve">:        </w:t>
      </w:r>
    </w:p>
    <w:p w:rsidR="00514DFC" w:rsidRPr="00FF1A33" w:rsidRDefault="00514DFC" w:rsidP="00514DFC">
      <w:pPr>
        <w:widowControl w:val="0"/>
        <w:spacing w:after="0" w:line="480" w:lineRule="auto"/>
        <w:jc w:val="both"/>
        <w:outlineLvl w:val="0"/>
        <w:rPr>
          <w:rFonts w:ascii="Times New Roman" w:eastAsia="Times New Roman" w:hAnsi="Times New Roman" w:cs="Times New Roman"/>
          <w:sz w:val="24"/>
          <w:szCs w:val="24"/>
        </w:rPr>
      </w:pPr>
      <m:oMathPara>
        <m:oMathParaPr>
          <m:jc m:val="left"/>
        </m:oMathParaPr>
        <m:oMath>
          <m:r>
            <m:rPr>
              <m:sty m:val="p"/>
            </m:rPr>
            <w:rPr>
              <w:rFonts w:ascii="Cambria Math" w:eastAsia="Times New Roman" w:hAnsi="Cambria Math" w:cs="Times New Roman"/>
              <w:sz w:val="24"/>
              <w:szCs w:val="24"/>
            </w:rPr>
            <m:t>Hatchability (%)</m:t>
          </m:r>
          <m:r>
            <w:rPr>
              <w:rFonts w:ascii="Cambria Math" w:eastAsia="Times New Roman" w:hAnsi="Cambria Math" w:cstheme="majorBidi"/>
              <w:sz w:val="24"/>
              <w:szCs w:val="24"/>
            </w:rPr>
            <m:t>=</m:t>
          </m:r>
          <m:f>
            <m:fPr>
              <m:ctrlPr>
                <w:rPr>
                  <w:rFonts w:ascii="Cambria Math" w:eastAsia="Times New Roman" w:hAnsi="Cambria Math" w:cstheme="majorBidi"/>
                  <w:sz w:val="24"/>
                  <w:szCs w:val="24"/>
                </w:rPr>
              </m:ctrlPr>
            </m:fPr>
            <m:num>
              <m:r>
                <m:rPr>
                  <m:sty m:val="p"/>
                </m:rPr>
                <w:rPr>
                  <w:rFonts w:ascii="Cambria Math" w:eastAsia="Times New Roman" w:hAnsi="Cambria Math" w:cs="Times New Roman"/>
                  <w:sz w:val="24"/>
                  <w:szCs w:val="24"/>
                </w:rPr>
                <m:t>Number of hatched chicks</m:t>
              </m:r>
            </m:num>
            <m:den>
              <m:r>
                <m:rPr>
                  <m:sty m:val="p"/>
                </m:rPr>
                <w:rPr>
                  <w:rFonts w:ascii="Cambria Math" w:eastAsia="Times New Roman" w:hAnsi="Cambria Math" w:cs="Times New Roman"/>
                  <w:sz w:val="24"/>
                  <w:szCs w:val="24"/>
                </w:rPr>
                <m:t xml:space="preserve">Number of fertile eggs  </m:t>
              </m:r>
            </m:den>
          </m:f>
          <m:r>
            <w:rPr>
              <w:rFonts w:ascii="Cambria Math" w:eastAsia="Times New Roman" w:hAnsi="Cambria Math" w:cstheme="majorBidi"/>
              <w:sz w:val="24"/>
              <w:szCs w:val="24"/>
            </w:rPr>
            <m:t>*100</m:t>
          </m:r>
        </m:oMath>
      </m:oMathPara>
    </w:p>
    <w:p w:rsidR="00367395" w:rsidRDefault="006A083A" w:rsidP="006A083A">
      <w:pPr>
        <w:widowControl w:val="0"/>
        <w:spacing w:after="0" w:line="480" w:lineRule="auto"/>
        <w:jc w:val="both"/>
        <w:outlineLvl w:val="0"/>
        <w:rPr>
          <w:rFonts w:ascii="Times New Roman" w:eastAsia="Times New Roman" w:hAnsi="Times New Roman" w:cs="Times New Roman"/>
          <w:sz w:val="24"/>
          <w:szCs w:val="24"/>
        </w:rPr>
      </w:pPr>
      <w:r>
        <w:rPr>
          <w:rFonts w:ascii="Times New Roman" w:eastAsia="Calibri" w:hAnsi="Times New Roman" w:cs="Times New Roman"/>
          <w:b/>
          <w:bCs/>
          <w:sz w:val="24"/>
          <w:szCs w:val="24"/>
        </w:rPr>
        <w:t>2.2.</w:t>
      </w:r>
      <w:r>
        <w:rPr>
          <w:rFonts w:ascii="Times New Roman" w:eastAsia="Calibri" w:hAnsi="Times New Roman" w:cs="Times New Roman"/>
          <w:b/>
          <w:bCs/>
          <w:sz w:val="24"/>
          <w:szCs w:val="24"/>
        </w:rPr>
        <w:t>3</w:t>
      </w:r>
      <w:r>
        <w:rPr>
          <w:rFonts w:ascii="Times New Roman" w:eastAsia="Calibri" w:hAnsi="Times New Roman" w:cs="Times New Roman"/>
          <w:b/>
          <w:bCs/>
          <w:sz w:val="24"/>
          <w:szCs w:val="24"/>
        </w:rPr>
        <w:t xml:space="preserve">. </w:t>
      </w:r>
      <w:r w:rsidR="00367395" w:rsidRPr="00367395">
        <w:rPr>
          <w:rFonts w:ascii="Times New Roman" w:eastAsia="Times New Roman" w:hAnsi="Times New Roman" w:cs="Times New Roman"/>
          <w:b/>
          <w:bCs/>
          <w:sz w:val="24"/>
          <w:szCs w:val="24"/>
        </w:rPr>
        <w:t>Eggshell Pore Number</w:t>
      </w:r>
    </w:p>
    <w:p w:rsidR="00367395" w:rsidRDefault="00367395" w:rsidP="00514DFC">
      <w:pPr>
        <w:widowControl w:val="0"/>
        <w:spacing w:after="0" w:line="480" w:lineRule="auto"/>
        <w:jc w:val="both"/>
        <w:outlineLvl w:val="0"/>
        <w:rPr>
          <w:rFonts w:ascii="Times New Roman" w:eastAsia="Times New Roman" w:hAnsi="Times New Roman" w:cs="Times New Roman"/>
          <w:sz w:val="24"/>
          <w:szCs w:val="24"/>
        </w:rPr>
      </w:pPr>
      <w:r w:rsidRPr="00367395">
        <w:rPr>
          <w:rFonts w:ascii="Times New Roman" w:eastAsia="Times New Roman" w:hAnsi="Times New Roman" w:cs="Times New Roman"/>
          <w:sz w:val="24"/>
          <w:szCs w:val="24"/>
        </w:rPr>
        <w:t xml:space="preserve">The total number of pores per eggshell was estimated according to the equation proposed by </w:t>
      </w:r>
      <w:proofErr w:type="spellStart"/>
      <w:r w:rsidRPr="00367395">
        <w:rPr>
          <w:rFonts w:ascii="Times New Roman" w:eastAsia="Times New Roman" w:hAnsi="Times New Roman" w:cs="Times New Roman"/>
          <w:sz w:val="24"/>
          <w:szCs w:val="24"/>
        </w:rPr>
        <w:t>Rahn</w:t>
      </w:r>
      <w:proofErr w:type="spellEnd"/>
      <w:r w:rsidRPr="00367395">
        <w:rPr>
          <w:rFonts w:ascii="Times New Roman" w:eastAsia="Times New Roman" w:hAnsi="Times New Roman" w:cs="Times New Roman"/>
          <w:sz w:val="24"/>
          <w:szCs w:val="24"/>
        </w:rPr>
        <w:t xml:space="preserve"> and </w:t>
      </w:r>
      <w:proofErr w:type="spellStart"/>
      <w:r w:rsidRPr="00367395">
        <w:rPr>
          <w:rFonts w:ascii="Times New Roman" w:eastAsia="Times New Roman" w:hAnsi="Times New Roman" w:cs="Times New Roman"/>
          <w:sz w:val="24"/>
          <w:szCs w:val="24"/>
        </w:rPr>
        <w:t>Paganelli</w:t>
      </w:r>
      <w:proofErr w:type="spellEnd"/>
      <w:r w:rsidRPr="00367395">
        <w:rPr>
          <w:rFonts w:ascii="Times New Roman" w:eastAsia="Times New Roman" w:hAnsi="Times New Roman" w:cs="Times New Roman"/>
          <w:sz w:val="24"/>
          <w:szCs w:val="24"/>
        </w:rPr>
        <w:t xml:space="preserve"> (1990):</w:t>
      </w:r>
    </w:p>
    <w:p w:rsidR="00514DFC" w:rsidRPr="00252ACC" w:rsidRDefault="00514DFC" w:rsidP="00514DFC">
      <w:pPr>
        <w:spacing w:after="0" w:line="360" w:lineRule="auto"/>
        <w:jc w:val="both"/>
        <w:rPr>
          <w:rFonts w:asciiTheme="majorBidi" w:eastAsia="Times New Roman" w:hAnsiTheme="majorBidi" w:cstheme="majorBidi"/>
          <w:sz w:val="24"/>
          <w:szCs w:val="24"/>
        </w:rPr>
      </w:pPr>
      <m:oMath>
        <m:r>
          <m:rPr>
            <m:sty m:val="p"/>
          </m:rPr>
          <w:rPr>
            <w:rFonts w:ascii="Cambria Math" w:eastAsia="Times New Roman" w:hAnsi="Cambria Math" w:cstheme="majorBidi"/>
            <w:sz w:val="24"/>
            <w:szCs w:val="24"/>
            <w:lang w:bidi="ar-EG"/>
          </w:rPr>
          <m:t>Total pores per egg</m:t>
        </m:r>
        <m:r>
          <w:rPr>
            <w:rFonts w:ascii="Cambria Math" w:eastAsia="Times New Roman" w:hAnsi="Cambria Math" w:cstheme="majorBidi"/>
            <w:sz w:val="24"/>
            <w:szCs w:val="24"/>
          </w:rPr>
          <m:t>=304×</m:t>
        </m:r>
        <m:d>
          <m:dPr>
            <m:ctrlPr>
              <w:rPr>
                <w:rFonts w:ascii="Cambria Math" w:eastAsia="Times New Roman" w:hAnsi="Cambria Math" w:cstheme="majorBidi"/>
                <w:sz w:val="24"/>
                <w:szCs w:val="24"/>
                <w:lang w:bidi="ar-EG"/>
              </w:rPr>
            </m:ctrlPr>
          </m:dPr>
          <m:e>
            <m:sSup>
              <m:sSupPr>
                <m:ctrlPr>
                  <w:rPr>
                    <w:rFonts w:ascii="Cambria Math" w:eastAsia="Times New Roman" w:hAnsi="Cambria Math" w:cstheme="majorBidi"/>
                    <w:sz w:val="24"/>
                    <w:szCs w:val="24"/>
                    <w:lang w:bidi="ar-EG"/>
                  </w:rPr>
                </m:ctrlPr>
              </m:sSupPr>
              <m:e>
                <m:r>
                  <m:rPr>
                    <m:sty m:val="p"/>
                  </m:rPr>
                  <w:rPr>
                    <w:rFonts w:ascii="Cambria Math" w:eastAsia="Times New Roman" w:hAnsi="Cambria Math" w:cstheme="majorBidi"/>
                    <w:sz w:val="24"/>
                    <w:szCs w:val="24"/>
                    <w:lang w:bidi="ar-EG"/>
                  </w:rPr>
                  <m:t>egg</m:t>
                </m:r>
              </m:e>
              <m:sup>
                <m:r>
                  <m:rPr>
                    <m:sty m:val="p"/>
                  </m:rPr>
                  <w:rPr>
                    <w:rFonts w:ascii="Cambria Math" w:eastAsia="Times New Roman" w:hAnsi="Cambria Math" w:cstheme="majorBidi"/>
                    <w:sz w:val="24"/>
                    <w:szCs w:val="24"/>
                    <w:lang w:bidi="ar-EG"/>
                  </w:rPr>
                  <m:t>'</m:t>
                </m:r>
              </m:sup>
            </m:sSup>
            <m:r>
              <m:rPr>
                <m:sty m:val="p"/>
              </m:rPr>
              <w:rPr>
                <w:rFonts w:ascii="Cambria Math" w:eastAsia="Times New Roman" w:hAnsi="Cambria Math" w:cstheme="majorBidi"/>
                <w:sz w:val="24"/>
                <w:szCs w:val="24"/>
                <w:lang w:bidi="ar-EG"/>
              </w:rPr>
              <m:t>s weight</m:t>
            </m:r>
          </m:e>
        </m:d>
        <m:r>
          <m:rPr>
            <m:sty m:val="p"/>
          </m:rPr>
          <w:rPr>
            <w:rFonts w:ascii="Cambria Math" w:eastAsia="Times New Roman" w:hAnsi="Cambria Math" w:cstheme="majorBidi"/>
            <w:sz w:val="24"/>
            <w:szCs w:val="24"/>
            <w:vertAlign w:val="superscript"/>
            <w:lang w:bidi="ar-EG"/>
          </w:rPr>
          <m:t>^0.767</m:t>
        </m:r>
        <m:r>
          <w:rPr>
            <w:rFonts w:ascii="Cambria Math" w:eastAsia="Times New Roman" w:hAnsi="Cambria Math" w:cstheme="majorBidi"/>
            <w:sz w:val="24"/>
            <w:szCs w:val="24"/>
          </w:rPr>
          <m:t xml:space="preserve">  </m:t>
        </m:r>
      </m:oMath>
      <w:r w:rsidRPr="00252ACC">
        <w:rPr>
          <w:rFonts w:asciiTheme="majorBidi" w:eastAsia="Times New Roman" w:hAnsiTheme="majorBidi" w:cstheme="majorBidi"/>
          <w:sz w:val="24"/>
          <w:szCs w:val="24"/>
        </w:rPr>
        <w:t xml:space="preserve"> </w:t>
      </w:r>
    </w:p>
    <w:p w:rsidR="002A752F" w:rsidRDefault="006A083A" w:rsidP="006A083A">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Calibri" w:hAnsi="Times New Roman" w:cs="Times New Roman"/>
          <w:b/>
          <w:bCs/>
          <w:sz w:val="24"/>
          <w:szCs w:val="24"/>
        </w:rPr>
        <w:t>2.2.</w:t>
      </w:r>
      <w:r>
        <w:rPr>
          <w:rFonts w:ascii="Times New Roman" w:eastAsia="Calibri" w:hAnsi="Times New Roman" w:cs="Times New Roman"/>
          <w:b/>
          <w:bCs/>
          <w:sz w:val="24"/>
          <w:szCs w:val="24"/>
        </w:rPr>
        <w:t>4</w:t>
      </w:r>
      <w:r>
        <w:rPr>
          <w:rFonts w:ascii="Times New Roman" w:eastAsia="Calibri" w:hAnsi="Times New Roman" w:cs="Times New Roman"/>
          <w:b/>
          <w:bCs/>
          <w:sz w:val="24"/>
          <w:szCs w:val="24"/>
        </w:rPr>
        <w:t xml:space="preserve">. </w:t>
      </w:r>
      <w:r w:rsidR="002A752F" w:rsidRPr="002A752F">
        <w:rPr>
          <w:rFonts w:ascii="Times New Roman" w:eastAsia="Times New Roman" w:hAnsi="Times New Roman" w:cs="Times New Roman"/>
          <w:b/>
          <w:bCs/>
          <w:sz w:val="24"/>
          <w:szCs w:val="24"/>
        </w:rPr>
        <w:t>Eggshell Weight and Shell Percentage</w:t>
      </w:r>
    </w:p>
    <w:p w:rsidR="003F41E2" w:rsidRDefault="003F41E2" w:rsidP="003F41E2">
      <w:pPr>
        <w:spacing w:before="100" w:beforeAutospacing="1" w:after="100" w:afterAutospacing="1" w:line="480" w:lineRule="auto"/>
        <w:jc w:val="both"/>
        <w:rPr>
          <w:rFonts w:ascii="Times New Roman" w:eastAsia="Times New Roman" w:hAnsi="Times New Roman" w:cs="Times New Roman"/>
          <w:sz w:val="24"/>
          <w:szCs w:val="24"/>
        </w:rPr>
      </w:pPr>
      <w:r w:rsidRPr="003F41E2">
        <w:rPr>
          <w:rFonts w:ascii="Times New Roman" w:eastAsia="Times New Roman" w:hAnsi="Times New Roman" w:cs="Times New Roman"/>
          <w:sz w:val="24"/>
          <w:szCs w:val="24"/>
        </w:rPr>
        <w:t>Following hatching, wet eggshell weight was measured using a digital balance with a precision of 0.01 g. Eggshell percentage was calculated as:</w:t>
      </w:r>
    </w:p>
    <w:p w:rsidR="00827E95" w:rsidRPr="005F24F1" w:rsidRDefault="00827E95" w:rsidP="003F41E2">
      <w:pPr>
        <w:spacing w:after="0" w:line="360" w:lineRule="auto"/>
        <w:jc w:val="both"/>
        <w:rPr>
          <w:rFonts w:ascii="Times New Roman" w:eastAsia="Times New Roman" w:hAnsi="Times New Roman" w:cs="Times New Roman"/>
          <w:sz w:val="24"/>
          <w:szCs w:val="24"/>
        </w:rPr>
      </w:pPr>
      <m:oMath>
        <m:r>
          <m:rPr>
            <m:sty m:val="p"/>
          </m:rPr>
          <w:rPr>
            <w:rFonts w:ascii="Cambria Math" w:eastAsia="Times New Roman" w:hAnsi="Cambria Math" w:cstheme="majorBidi"/>
            <w:sz w:val="24"/>
            <w:szCs w:val="24"/>
          </w:rPr>
          <m:t>Shell percentage</m:t>
        </m:r>
        <m:r>
          <w:rPr>
            <w:rFonts w:ascii="Cambria Math" w:eastAsia="Times New Roman" w:hAnsi="Cambria Math" w:cstheme="majorBidi"/>
            <w:sz w:val="24"/>
            <w:szCs w:val="24"/>
          </w:rPr>
          <m:t>=</m:t>
        </m:r>
        <m:f>
          <m:fPr>
            <m:ctrlPr>
              <w:rPr>
                <w:rFonts w:ascii="Cambria Math" w:eastAsia="Times New Roman" w:hAnsi="Cambria Math" w:cstheme="majorBidi"/>
                <w:sz w:val="24"/>
                <w:szCs w:val="24"/>
              </w:rPr>
            </m:ctrlPr>
          </m:fPr>
          <m:num>
            <m:r>
              <m:rPr>
                <m:sty m:val="p"/>
              </m:rPr>
              <w:rPr>
                <w:rFonts w:ascii="Cambria Math" w:eastAsia="Times New Roman" w:hAnsi="Cambria Math" w:cstheme="majorBidi"/>
                <w:sz w:val="24"/>
                <w:szCs w:val="24"/>
              </w:rPr>
              <m:t>Wet shell weight</m:t>
            </m:r>
          </m:num>
          <m:den>
            <m:r>
              <m:rPr>
                <m:sty m:val="p"/>
              </m:rPr>
              <w:rPr>
                <w:rFonts w:ascii="Cambria Math" w:eastAsia="Times New Roman" w:hAnsi="Cambria Math" w:cstheme="majorBidi"/>
                <w:sz w:val="24"/>
                <w:szCs w:val="24"/>
              </w:rPr>
              <m:t>Egg weight</m:t>
            </m:r>
          </m:den>
        </m:f>
        <m:r>
          <w:rPr>
            <w:rFonts w:ascii="Cambria Math" w:eastAsia="Times New Roman" w:hAnsi="Cambria Math" w:cstheme="majorBidi"/>
            <w:sz w:val="24"/>
            <w:szCs w:val="24"/>
          </w:rPr>
          <m:t>*100</m:t>
        </m:r>
      </m:oMath>
      <w:r w:rsidRPr="005F24F1">
        <w:rPr>
          <w:rFonts w:ascii="Times New Roman" w:eastAsia="Times New Roman" w:hAnsi="Times New Roman" w:cs="Times New Roman"/>
          <w:sz w:val="24"/>
          <w:szCs w:val="24"/>
        </w:rPr>
        <w:t xml:space="preserve"> (Yang and Luu 2009; Alkan 2023).</w:t>
      </w:r>
    </w:p>
    <w:p w:rsidR="00827E95" w:rsidRPr="00D35290" w:rsidRDefault="00827E95" w:rsidP="00D35290">
      <w:pPr>
        <w:spacing w:after="0" w:line="360" w:lineRule="auto"/>
        <w:jc w:val="both"/>
        <w:rPr>
          <w:rFonts w:ascii="Times New Roman" w:eastAsia="Times New Roman" w:hAnsi="Times New Roman" w:cs="Times New Roman"/>
          <w:sz w:val="24"/>
          <w:szCs w:val="24"/>
          <w:lang w:val="tr-TR"/>
        </w:rPr>
      </w:pPr>
      <w:r w:rsidRPr="005F24F1">
        <w:rPr>
          <w:rFonts w:ascii="Times New Roman" w:eastAsia="Times New Roman" w:hAnsi="Times New Roman" w:cs="Times New Roman"/>
          <w:sz w:val="24"/>
          <w:szCs w:val="24"/>
          <w:lang w:val="tr-TR"/>
        </w:rPr>
        <w:t xml:space="preserve">  </w:t>
      </w:r>
    </w:p>
    <w:p w:rsidR="003F41E2" w:rsidRDefault="006A083A" w:rsidP="006A083A">
      <w:pPr>
        <w:widowControl w:val="0"/>
        <w:spacing w:after="0" w:line="480" w:lineRule="auto"/>
        <w:jc w:val="both"/>
        <w:outlineLvl w:val="0"/>
        <w:rPr>
          <w:rFonts w:ascii="Times New Roman" w:eastAsia="Times New Roman" w:hAnsi="Times New Roman" w:cs="Times New Roman"/>
          <w:sz w:val="24"/>
          <w:szCs w:val="24"/>
        </w:rPr>
      </w:pPr>
      <w:r>
        <w:rPr>
          <w:rFonts w:ascii="Times New Roman" w:eastAsia="Calibri" w:hAnsi="Times New Roman" w:cs="Times New Roman"/>
          <w:b/>
          <w:bCs/>
          <w:sz w:val="24"/>
          <w:szCs w:val="24"/>
        </w:rPr>
        <w:t>2.2.</w:t>
      </w:r>
      <w:r>
        <w:rPr>
          <w:rFonts w:ascii="Times New Roman" w:eastAsia="Calibri" w:hAnsi="Times New Roman" w:cs="Times New Roman"/>
          <w:b/>
          <w:bCs/>
          <w:sz w:val="24"/>
          <w:szCs w:val="24"/>
        </w:rPr>
        <w:t>5</w:t>
      </w:r>
      <w:r>
        <w:rPr>
          <w:rFonts w:ascii="Times New Roman" w:eastAsia="Calibri" w:hAnsi="Times New Roman" w:cs="Times New Roman"/>
          <w:b/>
          <w:bCs/>
          <w:sz w:val="24"/>
          <w:szCs w:val="24"/>
        </w:rPr>
        <w:t xml:space="preserve">. </w:t>
      </w:r>
      <w:r w:rsidR="003F41E2" w:rsidRPr="003F41E2">
        <w:rPr>
          <w:rFonts w:ascii="Times New Roman" w:eastAsia="Times New Roman" w:hAnsi="Times New Roman" w:cs="Times New Roman"/>
          <w:b/>
          <w:bCs/>
          <w:sz w:val="24"/>
          <w:szCs w:val="24"/>
          <w:lang w:bidi="ar-EG"/>
        </w:rPr>
        <w:t>Chick-to-Egg Weight Ratio</w:t>
      </w:r>
    </w:p>
    <w:p w:rsidR="003F41E2" w:rsidRPr="003F41E2" w:rsidRDefault="003F41E2" w:rsidP="003F41E2">
      <w:pPr>
        <w:widowControl w:val="0"/>
        <w:spacing w:after="0" w:line="480" w:lineRule="auto"/>
        <w:jc w:val="both"/>
        <w:outlineLvl w:val="0"/>
        <w:rPr>
          <w:rFonts w:ascii="Times New Roman" w:eastAsia="Times New Roman" w:hAnsi="Times New Roman" w:cs="Times New Roman"/>
          <w:sz w:val="24"/>
          <w:szCs w:val="24"/>
        </w:rPr>
      </w:pPr>
      <w:r w:rsidRPr="003F41E2">
        <w:rPr>
          <w:rFonts w:ascii="Times New Roman" w:eastAsia="Times New Roman" w:hAnsi="Times New Roman" w:cs="Times New Roman"/>
          <w:sz w:val="24"/>
          <w:szCs w:val="24"/>
        </w:rPr>
        <w:t>The proportion of chick weight relative to initial egg weight was determined using the following equation:</w:t>
      </w:r>
    </w:p>
    <w:p w:rsidR="009F61C9" w:rsidRPr="00FF1A33" w:rsidRDefault="003F41E2" w:rsidP="003F41E2">
      <w:pPr>
        <w:widowControl w:val="0"/>
        <w:spacing w:after="0" w:line="480" w:lineRule="auto"/>
        <w:jc w:val="both"/>
        <w:outlineLvl w:val="0"/>
        <w:rPr>
          <w:rFonts w:ascii="Times New Roman" w:eastAsia="Times New Roman" w:hAnsi="Times New Roman" w:cs="Times New Roman"/>
          <w:sz w:val="24"/>
          <w:szCs w:val="24"/>
        </w:rPr>
      </w:pPr>
      <m:oMathPara>
        <m:oMathParaPr>
          <m:jc m:val="left"/>
        </m:oMathParaPr>
        <m:oMath>
          <m:r>
            <m:rPr>
              <m:sty m:val="p"/>
            </m:rPr>
            <w:rPr>
              <w:rFonts w:ascii="Cambria Math" w:eastAsia="Times New Roman" w:hAnsi="Cambria Math" w:cs="Times New Roman"/>
              <w:sz w:val="24"/>
              <w:szCs w:val="24"/>
            </w:rPr>
            <w:lastRenderedPageBreak/>
            <m:t>Chick for egg (%)</m:t>
          </m:r>
          <m:r>
            <w:rPr>
              <w:rFonts w:ascii="Cambria Math" w:eastAsia="Times New Roman" w:hAnsi="Cambria Math" w:cstheme="majorBidi"/>
              <w:sz w:val="24"/>
              <w:szCs w:val="24"/>
            </w:rPr>
            <m:t>=</m:t>
          </m:r>
          <m:f>
            <m:fPr>
              <m:ctrlPr>
                <w:rPr>
                  <w:rFonts w:ascii="Cambria Math" w:eastAsia="Times New Roman" w:hAnsi="Cambria Math" w:cstheme="majorBidi"/>
                  <w:sz w:val="24"/>
                  <w:szCs w:val="24"/>
                </w:rPr>
              </m:ctrlPr>
            </m:fPr>
            <m:num>
              <m:r>
                <m:rPr>
                  <m:sty m:val="p"/>
                </m:rPr>
                <w:rPr>
                  <w:rFonts w:ascii="Cambria Math" w:eastAsia="Times New Roman" w:hAnsi="Cambria Math" w:cs="Times New Roman"/>
                  <w:sz w:val="24"/>
                  <w:szCs w:val="24"/>
                </w:rPr>
                <m:t>Hatched chick weight</m:t>
              </m:r>
            </m:num>
            <m:den>
              <m:r>
                <m:rPr>
                  <m:sty m:val="p"/>
                </m:rPr>
                <w:rPr>
                  <w:rFonts w:ascii="Cambria Math" w:eastAsia="Times New Roman" w:hAnsi="Cambria Math" w:cs="Times New Roman"/>
                  <w:sz w:val="24"/>
                  <w:szCs w:val="24"/>
                </w:rPr>
                <m:t xml:space="preserve">Initial egg weight  </m:t>
              </m:r>
            </m:den>
          </m:f>
          <m:r>
            <w:rPr>
              <w:rFonts w:ascii="Cambria Math" w:eastAsia="Times New Roman" w:hAnsi="Cambria Math" w:cstheme="majorBidi"/>
              <w:sz w:val="24"/>
              <w:szCs w:val="24"/>
            </w:rPr>
            <m:t>*100</m:t>
          </m:r>
        </m:oMath>
      </m:oMathPara>
    </w:p>
    <w:p w:rsidR="004E4A5D" w:rsidRDefault="00883792" w:rsidP="00E96B66">
      <w:pPr>
        <w:spacing w:after="0" w:line="480" w:lineRule="auto"/>
        <w:jc w:val="both"/>
        <w:rPr>
          <w:rFonts w:ascii="Times New Roman" w:eastAsia="Times New Roman" w:hAnsi="Times New Roman" w:cs="Times New Roman"/>
          <w:sz w:val="24"/>
          <w:szCs w:val="24"/>
        </w:rPr>
      </w:pPr>
      <w:r>
        <w:rPr>
          <w:rFonts w:ascii="Times New Roman" w:eastAsia="Calibri" w:hAnsi="Times New Roman" w:cs="Times New Roman"/>
          <w:b/>
          <w:bCs/>
          <w:color w:val="000000"/>
          <w:sz w:val="24"/>
          <w:szCs w:val="24"/>
        </w:rPr>
        <w:t xml:space="preserve">2.3. </w:t>
      </w:r>
      <w:r w:rsidR="004E4A5D" w:rsidRPr="004E4A5D">
        <w:rPr>
          <w:rFonts w:ascii="Times New Roman" w:eastAsia="Times New Roman" w:hAnsi="Times New Roman" w:cs="Times New Roman"/>
          <w:b/>
          <w:bCs/>
          <w:sz w:val="24"/>
          <w:szCs w:val="24"/>
        </w:rPr>
        <w:t>Chick Quality Assessment</w:t>
      </w:r>
    </w:p>
    <w:p w:rsidR="004E4A5D" w:rsidRDefault="004E4A5D" w:rsidP="003D022B">
      <w:pPr>
        <w:spacing w:after="0" w:line="480" w:lineRule="auto"/>
        <w:jc w:val="both"/>
        <w:rPr>
          <w:rFonts w:ascii="Times New Roman" w:eastAsia="Times New Roman" w:hAnsi="Times New Roman" w:cs="Times New Roman"/>
          <w:sz w:val="24"/>
          <w:szCs w:val="24"/>
        </w:rPr>
      </w:pPr>
      <w:r w:rsidRPr="004E4A5D">
        <w:rPr>
          <w:rFonts w:ascii="Times New Roman" w:eastAsia="Times New Roman" w:hAnsi="Times New Roman" w:cs="Times New Roman"/>
          <w:sz w:val="24"/>
          <w:szCs w:val="24"/>
        </w:rPr>
        <w:t>At approximately 21.5 days of incubation, newly hatched chicks were collected and evaluated using both quantitative and qualitative criteria.</w:t>
      </w:r>
    </w:p>
    <w:p w:rsidR="00D918C7" w:rsidRDefault="00883792" w:rsidP="004E4A5D">
      <w:pPr>
        <w:spacing w:after="0" w:line="480" w:lineRule="auto"/>
        <w:jc w:val="both"/>
        <w:rPr>
          <w:rFonts w:ascii="Times New Roman" w:eastAsia="Times New Roman" w:hAnsi="Times New Roman" w:cs="Times New Roman"/>
          <w:sz w:val="24"/>
          <w:szCs w:val="24"/>
        </w:rPr>
      </w:pPr>
      <w:r>
        <w:rPr>
          <w:rFonts w:ascii="Times New Roman" w:eastAsia="Calibri" w:hAnsi="Times New Roman" w:cs="Times New Roman"/>
          <w:b/>
          <w:bCs/>
          <w:color w:val="000000"/>
          <w:sz w:val="24"/>
          <w:szCs w:val="24"/>
        </w:rPr>
        <w:t xml:space="preserve">2.3.1. </w:t>
      </w:r>
      <w:r w:rsidR="00D918C7" w:rsidRPr="00D918C7">
        <w:rPr>
          <w:rFonts w:ascii="Times New Roman" w:eastAsia="Calibri" w:hAnsi="Times New Roman" w:cs="Times New Roman"/>
          <w:b/>
          <w:bCs/>
          <w:color w:val="000000"/>
          <w:sz w:val="24"/>
          <w:szCs w:val="24"/>
        </w:rPr>
        <w:t xml:space="preserve">Quantitative </w:t>
      </w:r>
      <w:r w:rsidR="004E4A5D" w:rsidRPr="004E4A5D">
        <w:rPr>
          <w:rFonts w:ascii="Times New Roman" w:eastAsia="Calibri" w:hAnsi="Times New Roman" w:cs="Times New Roman"/>
          <w:b/>
          <w:bCs/>
          <w:color w:val="000000"/>
          <w:sz w:val="24"/>
          <w:szCs w:val="24"/>
        </w:rPr>
        <w:t>Measurements</w:t>
      </w:r>
    </w:p>
    <w:p w:rsidR="004E4A5D" w:rsidRPr="0041308F" w:rsidRDefault="004E4A5D" w:rsidP="0041308F">
      <w:pPr>
        <w:pStyle w:val="ListParagraph"/>
        <w:numPr>
          <w:ilvl w:val="0"/>
          <w:numId w:val="4"/>
        </w:numPr>
        <w:spacing w:after="0" w:line="480" w:lineRule="auto"/>
        <w:rPr>
          <w:rFonts w:ascii="Times New Roman" w:eastAsia="Times New Roman" w:hAnsi="Times New Roman" w:cs="Times New Roman"/>
          <w:sz w:val="24"/>
          <w:szCs w:val="24"/>
        </w:rPr>
      </w:pPr>
      <w:r w:rsidRPr="0041308F">
        <w:rPr>
          <w:rFonts w:ascii="Times New Roman" w:eastAsia="Times New Roman" w:hAnsi="Times New Roman" w:cs="Times New Roman"/>
          <w:sz w:val="24"/>
          <w:szCs w:val="24"/>
        </w:rPr>
        <w:t>Chick body weight was recorded on the day of hatch.</w:t>
      </w:r>
    </w:p>
    <w:p w:rsidR="004E4A5D" w:rsidRPr="0041308F" w:rsidRDefault="004E4A5D" w:rsidP="0041308F">
      <w:pPr>
        <w:pStyle w:val="ListParagraph"/>
        <w:numPr>
          <w:ilvl w:val="0"/>
          <w:numId w:val="6"/>
        </w:numPr>
        <w:spacing w:after="0" w:line="480" w:lineRule="auto"/>
        <w:rPr>
          <w:rFonts w:ascii="Times New Roman" w:eastAsia="Times New Roman" w:hAnsi="Times New Roman" w:cs="Times New Roman"/>
          <w:sz w:val="24"/>
          <w:szCs w:val="24"/>
        </w:rPr>
      </w:pPr>
      <w:r w:rsidRPr="0041308F">
        <w:rPr>
          <w:rFonts w:ascii="Times New Roman" w:eastAsia="Times New Roman" w:hAnsi="Times New Roman" w:cs="Times New Roman"/>
          <w:sz w:val="24"/>
          <w:szCs w:val="24"/>
        </w:rPr>
        <w:t xml:space="preserve">Shank length was measured as the distance between the footpad and the tarsal joint using a digital caliper. </w:t>
      </w:r>
    </w:p>
    <w:p w:rsidR="004E4A5D" w:rsidRPr="0041308F" w:rsidRDefault="004E4A5D" w:rsidP="0041308F">
      <w:pPr>
        <w:pStyle w:val="ListParagraph"/>
        <w:numPr>
          <w:ilvl w:val="0"/>
          <w:numId w:val="8"/>
        </w:numPr>
        <w:spacing w:after="0" w:line="480" w:lineRule="auto"/>
        <w:jc w:val="both"/>
        <w:rPr>
          <w:rFonts w:ascii="Times New Roman" w:eastAsia="Times New Roman" w:hAnsi="Times New Roman" w:cs="Times New Roman"/>
          <w:sz w:val="24"/>
          <w:szCs w:val="24"/>
        </w:rPr>
      </w:pPr>
      <w:r w:rsidRPr="0041308F">
        <w:rPr>
          <w:rFonts w:ascii="Times New Roman" w:eastAsia="Times New Roman" w:hAnsi="Times New Roman" w:cs="Times New Roman"/>
          <w:sz w:val="24"/>
          <w:szCs w:val="24"/>
        </w:rPr>
        <w:t xml:space="preserve">Chick length, extending from the tip of the beak to the end of the middle toe (excluding the claw), was measured with a ruler following the method described by </w:t>
      </w:r>
      <w:proofErr w:type="spellStart"/>
      <w:r w:rsidRPr="0041308F">
        <w:rPr>
          <w:rFonts w:ascii="Times New Roman" w:eastAsia="Times New Roman" w:hAnsi="Times New Roman" w:cs="Times New Roman"/>
          <w:sz w:val="24"/>
          <w:szCs w:val="24"/>
        </w:rPr>
        <w:t>Willemsen</w:t>
      </w:r>
      <w:proofErr w:type="spellEnd"/>
      <w:r w:rsidRPr="0041308F">
        <w:rPr>
          <w:rFonts w:ascii="Times New Roman" w:eastAsia="Times New Roman" w:hAnsi="Times New Roman" w:cs="Times New Roman"/>
          <w:sz w:val="24"/>
          <w:szCs w:val="24"/>
        </w:rPr>
        <w:t xml:space="preserve"> et al. (2008).</w:t>
      </w:r>
    </w:p>
    <w:p w:rsidR="00D918C7" w:rsidRPr="00D918C7" w:rsidRDefault="00883792" w:rsidP="00883792">
      <w:pPr>
        <w:spacing w:after="0" w:line="480" w:lineRule="auto"/>
        <w:contextualSpacing/>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2.3.2. </w:t>
      </w:r>
      <w:r w:rsidR="00D918C7" w:rsidRPr="00D918C7">
        <w:rPr>
          <w:rFonts w:ascii="Times New Roman" w:eastAsia="Calibri" w:hAnsi="Times New Roman" w:cs="Times New Roman"/>
          <w:b/>
          <w:bCs/>
          <w:color w:val="000000"/>
          <w:sz w:val="24"/>
          <w:szCs w:val="24"/>
        </w:rPr>
        <w:t xml:space="preserve">Qualitative Factors (Tona Score) </w:t>
      </w:r>
    </w:p>
    <w:p w:rsidR="007F6569" w:rsidRDefault="007F6569" w:rsidP="00BD531E">
      <w:pPr>
        <w:spacing w:after="0" w:line="480" w:lineRule="auto"/>
        <w:jc w:val="both"/>
        <w:rPr>
          <w:rFonts w:ascii="Times New Roman" w:eastAsia="Times New Roman" w:hAnsi="Times New Roman" w:cs="Times New Roman"/>
          <w:sz w:val="24"/>
          <w:szCs w:val="24"/>
        </w:rPr>
      </w:pPr>
      <w:r w:rsidRPr="007F6569">
        <w:rPr>
          <w:rFonts w:ascii="Times New Roman" w:eastAsia="Times New Roman" w:hAnsi="Times New Roman" w:cs="Times New Roman"/>
          <w:sz w:val="24"/>
          <w:szCs w:val="24"/>
        </w:rPr>
        <w:t>Visual assessment of chick quality was performed according to the scoring system developed by Tona et al. (</w:t>
      </w:r>
      <w:r w:rsidR="00E66A0C" w:rsidRPr="003922BC">
        <w:rPr>
          <w:rFonts w:ascii="Times New Roman" w:eastAsia="Times New Roman" w:hAnsi="Times New Roman" w:cs="Times New Roman"/>
          <w:sz w:val="24"/>
          <w:szCs w:val="24"/>
        </w:rPr>
        <w:t>2003</w:t>
      </w:r>
      <w:r w:rsidRPr="007F6569">
        <w:rPr>
          <w:rFonts w:ascii="Times New Roman" w:eastAsia="Times New Roman" w:hAnsi="Times New Roman" w:cs="Times New Roman"/>
          <w:sz w:val="24"/>
          <w:szCs w:val="24"/>
        </w:rPr>
        <w:t>). Chicks were classified as good, average, or poor quality based on external characteristics. The Tona scoring system evaluates several traits, including chick activity, feather and down condition, eye appearance, navel closure, leg quality, and general physical condition. Scores were assigned for each trait, with higher values reflecting superior chick quality. The maximum attainable score was 100 points.</w:t>
      </w:r>
    </w:p>
    <w:p w:rsidR="000F0451" w:rsidRDefault="00883792" w:rsidP="00631B94">
      <w:pPr>
        <w:spacing w:after="0" w:line="480" w:lineRule="auto"/>
        <w:jc w:val="both"/>
        <w:rPr>
          <w:rFonts w:ascii="Times New Roman" w:eastAsia="SimSun" w:hAnsi="Times New Roman" w:cs="Times New Roman"/>
          <w:kern w:val="2"/>
          <w:sz w:val="24"/>
          <w:szCs w:val="24"/>
          <w:lang w:eastAsia="zh-CN"/>
        </w:rPr>
      </w:pPr>
      <w:r>
        <w:rPr>
          <w:rFonts w:ascii="Times New Roman" w:eastAsia="SimSun" w:hAnsi="Times New Roman" w:cs="Times New Roman"/>
          <w:b/>
          <w:bCs/>
          <w:kern w:val="2"/>
          <w:sz w:val="24"/>
          <w:szCs w:val="24"/>
          <w:lang w:eastAsia="zh-CN"/>
        </w:rPr>
        <w:t xml:space="preserve">2.4. </w:t>
      </w:r>
      <w:r w:rsidR="000F0451" w:rsidRPr="006E172E">
        <w:rPr>
          <w:rFonts w:ascii="Times New Roman" w:eastAsia="SimSun" w:hAnsi="Times New Roman" w:cs="Times New Roman"/>
          <w:b/>
          <w:bCs/>
          <w:kern w:val="2"/>
          <w:sz w:val="24"/>
          <w:szCs w:val="24"/>
          <w:lang w:eastAsia="zh-CN"/>
        </w:rPr>
        <w:t>Statistical Analysis</w:t>
      </w:r>
    </w:p>
    <w:p w:rsidR="00002F3B" w:rsidRDefault="00002F3B" w:rsidP="009E20D3">
      <w:pPr>
        <w:spacing w:after="0" w:line="480" w:lineRule="auto"/>
        <w:ind w:firstLine="426"/>
        <w:jc w:val="both"/>
        <w:rPr>
          <w:rFonts w:ascii="Times New Roman" w:eastAsia="SimSun" w:hAnsi="Times New Roman" w:cs="Times New Roman"/>
          <w:kern w:val="2"/>
          <w:sz w:val="24"/>
          <w:szCs w:val="24"/>
          <w:lang w:eastAsia="zh-CN"/>
        </w:rPr>
      </w:pPr>
      <w:r w:rsidRPr="00002F3B">
        <w:rPr>
          <w:rFonts w:ascii="Times New Roman" w:eastAsia="SimSun" w:hAnsi="Times New Roman" w:cs="Times New Roman"/>
          <w:kern w:val="2"/>
          <w:sz w:val="24"/>
          <w:szCs w:val="24"/>
          <w:lang w:eastAsia="zh-CN"/>
        </w:rPr>
        <w:t>Data were analyzed using one-way analysis of variance (ANOVA) within the General Linear Model (GLM) procedure of SAS software (Version 2004). Genotype was considered the main fixed effect in the statistical model:</w:t>
      </w:r>
    </w:p>
    <w:p w:rsidR="00877838" w:rsidRPr="006E172E" w:rsidRDefault="00877838" w:rsidP="009E20D3">
      <w:pPr>
        <w:spacing w:after="0" w:line="480" w:lineRule="auto"/>
        <w:jc w:val="center"/>
        <w:rPr>
          <w:rFonts w:asciiTheme="majorBidi" w:hAnsiTheme="majorBidi" w:cstheme="majorBidi"/>
          <w:sz w:val="24"/>
          <w:szCs w:val="24"/>
        </w:rPr>
      </w:pPr>
      <w:proofErr w:type="spellStart"/>
      <w:r w:rsidRPr="006E172E">
        <w:rPr>
          <w:rFonts w:ascii="Times New Roman" w:eastAsia="Times New Roman" w:hAnsi="Times New Roman" w:cs="Times New Roman"/>
          <w:sz w:val="28"/>
          <w:szCs w:val="28"/>
        </w:rPr>
        <w:t>Y</w:t>
      </w:r>
      <w:r w:rsidRPr="006E172E">
        <w:rPr>
          <w:rFonts w:ascii="Times New Roman" w:eastAsia="Times New Roman" w:hAnsi="Times New Roman" w:cs="Times New Roman"/>
          <w:sz w:val="28"/>
          <w:szCs w:val="28"/>
          <w:vertAlign w:val="subscript"/>
        </w:rPr>
        <w:t>ij</w:t>
      </w:r>
      <w:proofErr w:type="spellEnd"/>
      <w:r w:rsidRPr="006E172E">
        <w:rPr>
          <w:rFonts w:ascii="Times New Roman" w:eastAsia="Times New Roman" w:hAnsi="Times New Roman" w:cs="Times New Roman"/>
          <w:sz w:val="28"/>
          <w:szCs w:val="28"/>
        </w:rPr>
        <w:t xml:space="preserve"> = µ + </w:t>
      </w:r>
      <w:proofErr w:type="spellStart"/>
      <w:r w:rsidR="009E20D3">
        <w:rPr>
          <w:rFonts w:ascii="Times New Roman" w:eastAsia="Times New Roman" w:hAnsi="Times New Roman" w:cs="Times New Roman"/>
          <w:sz w:val="28"/>
          <w:szCs w:val="28"/>
        </w:rPr>
        <w:t>G</w:t>
      </w:r>
      <w:r w:rsidRPr="006E172E">
        <w:rPr>
          <w:rFonts w:ascii="Times New Roman" w:eastAsia="Times New Roman" w:hAnsi="Times New Roman" w:cs="Times New Roman"/>
          <w:sz w:val="28"/>
          <w:szCs w:val="28"/>
          <w:vertAlign w:val="subscript"/>
        </w:rPr>
        <w:t>i</w:t>
      </w:r>
      <w:proofErr w:type="spellEnd"/>
      <w:r w:rsidRPr="006E172E">
        <w:rPr>
          <w:rFonts w:ascii="Times New Roman" w:eastAsia="Times New Roman" w:hAnsi="Times New Roman" w:cs="Times New Roman"/>
          <w:sz w:val="28"/>
          <w:szCs w:val="28"/>
        </w:rPr>
        <w:t xml:space="preserve"> + </w:t>
      </w:r>
      <w:proofErr w:type="spellStart"/>
      <w:r w:rsidRPr="006E172E">
        <w:rPr>
          <w:rFonts w:ascii="Times New Roman" w:eastAsia="Times New Roman" w:hAnsi="Times New Roman" w:cs="Times New Roman"/>
          <w:sz w:val="28"/>
          <w:szCs w:val="28"/>
        </w:rPr>
        <w:t>e</w:t>
      </w:r>
      <w:r w:rsidRPr="006E172E">
        <w:rPr>
          <w:rFonts w:ascii="Times New Roman" w:eastAsia="Times New Roman" w:hAnsi="Times New Roman" w:cs="Times New Roman"/>
          <w:sz w:val="28"/>
          <w:szCs w:val="28"/>
          <w:vertAlign w:val="subscript"/>
        </w:rPr>
        <w:t>ij</w:t>
      </w:r>
      <w:proofErr w:type="spellEnd"/>
      <w:r w:rsidRPr="006E172E">
        <w:rPr>
          <w:rFonts w:ascii="Times New Roman" w:eastAsia="Times New Roman" w:hAnsi="Times New Roman" w:cs="Times New Roman"/>
          <w:sz w:val="28"/>
          <w:szCs w:val="28"/>
        </w:rPr>
        <w:t xml:space="preserve"> </w:t>
      </w:r>
    </w:p>
    <w:p w:rsidR="00877838" w:rsidRPr="006E172E" w:rsidRDefault="00877838" w:rsidP="00877838">
      <w:pPr>
        <w:spacing w:after="0" w:line="480" w:lineRule="auto"/>
        <w:rPr>
          <w:rFonts w:asciiTheme="majorBidi" w:hAnsiTheme="majorBidi" w:cstheme="majorBidi"/>
          <w:sz w:val="24"/>
          <w:szCs w:val="24"/>
        </w:rPr>
      </w:pPr>
      <w:r w:rsidRPr="006E172E">
        <w:rPr>
          <w:rFonts w:asciiTheme="majorBidi" w:hAnsiTheme="majorBidi" w:cstheme="majorBidi"/>
          <w:sz w:val="24"/>
          <w:szCs w:val="24"/>
        </w:rPr>
        <w:t>Where:</w:t>
      </w:r>
    </w:p>
    <w:p w:rsidR="00877838" w:rsidRPr="006E172E" w:rsidRDefault="00877838" w:rsidP="00FD65EE">
      <w:pPr>
        <w:numPr>
          <w:ilvl w:val="0"/>
          <w:numId w:val="1"/>
        </w:numPr>
        <w:spacing w:after="0" w:line="480" w:lineRule="auto"/>
        <w:rPr>
          <w:rFonts w:asciiTheme="majorBidi" w:eastAsia="Times New Roman" w:hAnsiTheme="majorBidi" w:cstheme="majorBidi"/>
          <w:sz w:val="24"/>
          <w:szCs w:val="24"/>
        </w:rPr>
      </w:pPr>
      <w:proofErr w:type="spellStart"/>
      <w:r w:rsidRPr="006E172E">
        <w:rPr>
          <w:rFonts w:asciiTheme="majorBidi" w:eastAsia="Times New Roman" w:hAnsiTheme="majorBidi" w:cstheme="majorBidi"/>
          <w:sz w:val="24"/>
          <w:szCs w:val="24"/>
        </w:rPr>
        <w:lastRenderedPageBreak/>
        <w:t>Y</w:t>
      </w:r>
      <w:r w:rsidRPr="006E172E">
        <w:rPr>
          <w:rFonts w:asciiTheme="majorBidi" w:eastAsia="Times New Roman" w:hAnsiTheme="majorBidi" w:cstheme="majorBidi"/>
          <w:sz w:val="24"/>
          <w:szCs w:val="24"/>
          <w:vertAlign w:val="subscript"/>
        </w:rPr>
        <w:t>ij</w:t>
      </w:r>
      <w:proofErr w:type="spellEnd"/>
      <w:r w:rsidRPr="006E172E">
        <w:rPr>
          <w:rFonts w:asciiTheme="majorBidi" w:eastAsia="Times New Roman" w:hAnsiTheme="majorBidi" w:cstheme="majorBidi"/>
          <w:sz w:val="24"/>
          <w:szCs w:val="24"/>
        </w:rPr>
        <w:t xml:space="preserve"> </w:t>
      </w:r>
      <w:r w:rsidR="00FD65EE">
        <w:rPr>
          <w:rFonts w:asciiTheme="majorBidi" w:eastAsia="Times New Roman" w:hAnsiTheme="majorBidi" w:cstheme="majorBidi"/>
          <w:sz w:val="24"/>
          <w:szCs w:val="24"/>
        </w:rPr>
        <w:t xml:space="preserve">= </w:t>
      </w:r>
      <w:r w:rsidR="00FD65EE" w:rsidRPr="00FD65EE">
        <w:rPr>
          <w:rFonts w:asciiTheme="majorBidi" w:eastAsia="Times New Roman" w:hAnsiTheme="majorBidi" w:cstheme="majorBidi"/>
          <w:sz w:val="24"/>
          <w:szCs w:val="24"/>
        </w:rPr>
        <w:t>observed value of the dependent variable;</w:t>
      </w:r>
    </w:p>
    <w:p w:rsidR="00877838" w:rsidRPr="006E172E" w:rsidRDefault="00877838" w:rsidP="00FD65EE">
      <w:pPr>
        <w:numPr>
          <w:ilvl w:val="0"/>
          <w:numId w:val="1"/>
        </w:numPr>
        <w:spacing w:after="0" w:line="480" w:lineRule="auto"/>
        <w:rPr>
          <w:rFonts w:asciiTheme="majorBidi" w:eastAsia="Times New Roman" w:hAnsiTheme="majorBidi" w:cstheme="majorBidi"/>
          <w:sz w:val="24"/>
          <w:szCs w:val="24"/>
        </w:rPr>
      </w:pPr>
      <w:r w:rsidRPr="006E172E">
        <w:rPr>
          <w:rFonts w:asciiTheme="majorBidi" w:eastAsia="Times New Roman" w:hAnsiTheme="majorBidi" w:cstheme="majorBidi"/>
          <w:sz w:val="24"/>
          <w:szCs w:val="24"/>
        </w:rPr>
        <w:t xml:space="preserve">µ </w:t>
      </w:r>
      <w:r w:rsidR="00FD65EE">
        <w:rPr>
          <w:rFonts w:asciiTheme="majorBidi" w:eastAsia="Times New Roman" w:hAnsiTheme="majorBidi" w:cstheme="majorBidi"/>
          <w:sz w:val="24"/>
          <w:szCs w:val="24"/>
        </w:rPr>
        <w:t xml:space="preserve">= </w:t>
      </w:r>
      <w:r w:rsidR="00FD65EE" w:rsidRPr="00FD65EE">
        <w:rPr>
          <w:rFonts w:asciiTheme="majorBidi" w:eastAsia="Times New Roman" w:hAnsiTheme="majorBidi" w:cstheme="majorBidi"/>
          <w:sz w:val="24"/>
          <w:szCs w:val="24"/>
        </w:rPr>
        <w:t>overall mean of the population;</w:t>
      </w:r>
    </w:p>
    <w:p w:rsidR="00877838" w:rsidRPr="006E172E" w:rsidRDefault="009E20D3" w:rsidP="00FD65EE">
      <w:pPr>
        <w:numPr>
          <w:ilvl w:val="0"/>
          <w:numId w:val="1"/>
        </w:numPr>
        <w:spacing w:after="0" w:line="480" w:lineRule="auto"/>
        <w:rPr>
          <w:rFonts w:asciiTheme="majorBidi" w:eastAsia="Times New Roman" w:hAnsiTheme="majorBidi" w:cstheme="majorBidi"/>
          <w:sz w:val="24"/>
          <w:szCs w:val="24"/>
        </w:rPr>
      </w:pPr>
      <w:proofErr w:type="spellStart"/>
      <w:r>
        <w:rPr>
          <w:rFonts w:asciiTheme="majorBidi" w:eastAsia="Times New Roman" w:hAnsiTheme="majorBidi" w:cstheme="majorBidi"/>
          <w:sz w:val="24"/>
          <w:szCs w:val="24"/>
        </w:rPr>
        <w:t>G</w:t>
      </w:r>
      <w:r w:rsidR="00877838" w:rsidRPr="006E172E">
        <w:rPr>
          <w:rFonts w:asciiTheme="majorBidi" w:eastAsia="Times New Roman" w:hAnsiTheme="majorBidi" w:cstheme="majorBidi"/>
          <w:sz w:val="24"/>
          <w:szCs w:val="24"/>
          <w:vertAlign w:val="subscript"/>
        </w:rPr>
        <w:t>i</w:t>
      </w:r>
      <w:proofErr w:type="spellEnd"/>
      <w:r w:rsidR="00877838" w:rsidRPr="006E172E">
        <w:rPr>
          <w:rFonts w:asciiTheme="majorBidi" w:eastAsia="Times New Roman" w:hAnsiTheme="majorBidi" w:cstheme="majorBidi"/>
          <w:sz w:val="24"/>
          <w:szCs w:val="24"/>
        </w:rPr>
        <w:t xml:space="preserve"> </w:t>
      </w:r>
      <w:r w:rsidR="00FD65EE">
        <w:rPr>
          <w:rFonts w:asciiTheme="majorBidi" w:eastAsia="Times New Roman" w:hAnsiTheme="majorBidi" w:cstheme="majorBidi"/>
          <w:sz w:val="24"/>
          <w:szCs w:val="24"/>
        </w:rPr>
        <w:t xml:space="preserve">= </w:t>
      </w:r>
      <w:r w:rsidR="00FD65EE" w:rsidRPr="00FD65EE">
        <w:rPr>
          <w:rFonts w:asciiTheme="majorBidi" w:eastAsia="Times New Roman" w:hAnsiTheme="majorBidi" w:cstheme="majorBidi"/>
          <w:sz w:val="24"/>
          <w:szCs w:val="24"/>
        </w:rPr>
        <w:t>effect of genotype;</w:t>
      </w:r>
    </w:p>
    <w:p w:rsidR="00877838" w:rsidRPr="0024081A" w:rsidRDefault="00877838" w:rsidP="00883792">
      <w:pPr>
        <w:numPr>
          <w:ilvl w:val="0"/>
          <w:numId w:val="1"/>
        </w:numPr>
        <w:spacing w:after="0" w:line="480" w:lineRule="auto"/>
        <w:rPr>
          <w:rFonts w:asciiTheme="majorBidi" w:eastAsia="Times New Roman" w:hAnsiTheme="majorBidi" w:cstheme="majorBidi"/>
          <w:sz w:val="24"/>
          <w:szCs w:val="24"/>
        </w:rPr>
      </w:pPr>
      <w:proofErr w:type="spellStart"/>
      <w:proofErr w:type="gramStart"/>
      <w:r w:rsidRPr="006E172E">
        <w:rPr>
          <w:rFonts w:asciiTheme="majorBidi" w:eastAsia="Times New Roman" w:hAnsiTheme="majorBidi" w:cstheme="majorBidi"/>
          <w:sz w:val="24"/>
          <w:szCs w:val="24"/>
        </w:rPr>
        <w:t>e</w:t>
      </w:r>
      <w:r w:rsidRPr="006E172E">
        <w:rPr>
          <w:rFonts w:asciiTheme="majorBidi" w:eastAsia="Times New Roman" w:hAnsiTheme="majorBidi" w:cstheme="majorBidi"/>
          <w:sz w:val="24"/>
          <w:szCs w:val="24"/>
          <w:vertAlign w:val="subscript"/>
        </w:rPr>
        <w:t>ij</w:t>
      </w:r>
      <w:proofErr w:type="spellEnd"/>
      <w:proofErr w:type="gramEnd"/>
      <w:r w:rsidRPr="006E172E">
        <w:rPr>
          <w:rFonts w:asciiTheme="majorBidi" w:eastAsia="Times New Roman" w:hAnsiTheme="majorBidi" w:cstheme="majorBidi"/>
          <w:sz w:val="24"/>
          <w:szCs w:val="24"/>
        </w:rPr>
        <w:t xml:space="preserve"> </w:t>
      </w:r>
      <w:r w:rsidR="00FD65EE">
        <w:rPr>
          <w:rFonts w:asciiTheme="majorBidi" w:eastAsia="Times New Roman" w:hAnsiTheme="majorBidi" w:cstheme="majorBidi"/>
          <w:sz w:val="24"/>
          <w:szCs w:val="24"/>
        </w:rPr>
        <w:t xml:space="preserve">= </w:t>
      </w:r>
      <w:r w:rsidR="00FD65EE" w:rsidRPr="00FD65EE">
        <w:rPr>
          <w:rFonts w:asciiTheme="majorBidi" w:eastAsia="Times New Roman" w:hAnsiTheme="majorBidi" w:cstheme="majorBidi"/>
          <w:sz w:val="24"/>
          <w:szCs w:val="24"/>
        </w:rPr>
        <w:t>random error associated with each observation.</w:t>
      </w:r>
      <w:r w:rsidRPr="006E172E">
        <w:rPr>
          <w:rFonts w:asciiTheme="majorBidi" w:eastAsia="Times New Roman" w:hAnsiTheme="majorBidi" w:cstheme="majorBidi"/>
          <w:sz w:val="24"/>
          <w:szCs w:val="24"/>
        </w:rPr>
        <w:t>.</w:t>
      </w:r>
    </w:p>
    <w:p w:rsidR="00877838" w:rsidRDefault="008B722B" w:rsidP="00883792">
      <w:pPr>
        <w:spacing w:after="0" w:line="480" w:lineRule="auto"/>
        <w:jc w:val="both"/>
        <w:outlineLvl w:val="3"/>
        <w:rPr>
          <w:rFonts w:ascii="Times New Roman" w:eastAsia="Times New Roman" w:hAnsi="Times New Roman" w:cs="Times New Roman"/>
          <w:sz w:val="24"/>
          <w:szCs w:val="24"/>
        </w:rPr>
      </w:pPr>
      <w:r w:rsidRPr="008B722B">
        <w:rPr>
          <w:rFonts w:ascii="Times New Roman" w:eastAsia="Times New Roman" w:hAnsi="Times New Roman" w:cs="Times New Roman"/>
          <w:sz w:val="24"/>
          <w:szCs w:val="24"/>
        </w:rPr>
        <w:t>Whenever significant differences among treatments were detected, Duncan’s Multiple Range Test was applied to compare means at a significance level of P &lt; 0.05.</w:t>
      </w:r>
    </w:p>
    <w:p w:rsidR="00877838" w:rsidRDefault="00877838" w:rsidP="00883792">
      <w:pPr>
        <w:spacing w:after="0" w:line="480" w:lineRule="auto"/>
        <w:jc w:val="both"/>
        <w:outlineLvl w:val="3"/>
        <w:rPr>
          <w:rFonts w:ascii="Times New Roman" w:eastAsia="Times New Roman" w:hAnsi="Times New Roman" w:cs="Times New Roman"/>
          <w:sz w:val="24"/>
          <w:szCs w:val="24"/>
        </w:rPr>
      </w:pPr>
    </w:p>
    <w:p w:rsidR="00C9090F" w:rsidRPr="000E60C1" w:rsidRDefault="009A6F75" w:rsidP="000E60C1">
      <w:pPr>
        <w:spacing w:after="0" w:line="480" w:lineRule="auto"/>
        <w:rPr>
          <w:rFonts w:ascii="Times New Roman" w:eastAsia="Calibri" w:hAnsi="Times New Roman" w:cs="Times New Roman"/>
          <w:b/>
          <w:bCs/>
          <w:sz w:val="28"/>
          <w:szCs w:val="28"/>
          <w:lang w:val="en"/>
        </w:rPr>
      </w:pPr>
      <w:r>
        <w:rPr>
          <w:rFonts w:ascii="Times New Roman" w:eastAsia="Calibri" w:hAnsi="Times New Roman" w:cs="Times New Roman"/>
          <w:b/>
          <w:bCs/>
          <w:sz w:val="28"/>
          <w:szCs w:val="28"/>
          <w:lang w:val="en"/>
        </w:rPr>
        <w:t xml:space="preserve">3. </w:t>
      </w:r>
      <w:r w:rsidR="00D13AF1" w:rsidRPr="00DC60FF">
        <w:rPr>
          <w:rFonts w:ascii="Times New Roman" w:eastAsia="Calibri" w:hAnsi="Times New Roman" w:cs="Times New Roman"/>
          <w:b/>
          <w:bCs/>
          <w:sz w:val="28"/>
          <w:szCs w:val="28"/>
          <w:lang w:val="en"/>
        </w:rPr>
        <w:t>RESULTS</w:t>
      </w:r>
      <w:r w:rsidR="00916933" w:rsidRPr="00916933">
        <w:rPr>
          <w:rFonts w:ascii="Times New Roman" w:eastAsia="Calibri" w:hAnsi="Times New Roman" w:cs="Times New Roman"/>
          <w:b/>
          <w:bCs/>
          <w:sz w:val="28"/>
          <w:szCs w:val="28"/>
          <w:lang w:val="en"/>
        </w:rPr>
        <w:t xml:space="preserve"> </w:t>
      </w:r>
      <w:r w:rsidR="00916933">
        <w:rPr>
          <w:rFonts w:ascii="Times New Roman" w:eastAsia="Calibri" w:hAnsi="Times New Roman" w:cs="Times New Roman"/>
          <w:b/>
          <w:bCs/>
          <w:sz w:val="28"/>
          <w:szCs w:val="28"/>
          <w:lang w:val="en"/>
        </w:rPr>
        <w:t xml:space="preserve">AND </w:t>
      </w:r>
      <w:r w:rsidR="00916933" w:rsidRPr="00DC60FF">
        <w:rPr>
          <w:rFonts w:ascii="Times New Roman" w:eastAsia="Calibri" w:hAnsi="Times New Roman" w:cs="Times New Roman"/>
          <w:b/>
          <w:bCs/>
          <w:sz w:val="28"/>
          <w:szCs w:val="28"/>
          <w:lang w:val="en"/>
        </w:rPr>
        <w:t>DISCUSSION</w:t>
      </w:r>
    </w:p>
    <w:p w:rsidR="00A473F1" w:rsidRDefault="005013FF" w:rsidP="00A473F1">
      <w:pPr>
        <w:spacing w:after="0" w:line="48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3.1. </w:t>
      </w:r>
      <w:r w:rsidR="00A473F1" w:rsidRPr="00A473F1">
        <w:rPr>
          <w:rFonts w:ascii="Times New Roman" w:eastAsia="Calibri" w:hAnsi="Times New Roman" w:cs="Times New Roman"/>
          <w:b/>
          <w:bCs/>
          <w:sz w:val="24"/>
          <w:szCs w:val="24"/>
        </w:rPr>
        <w:t xml:space="preserve">Hatching Egg Weight </w:t>
      </w:r>
    </w:p>
    <w:p w:rsidR="00A473F1" w:rsidRPr="00A473F1" w:rsidRDefault="00A473F1" w:rsidP="0009371C">
      <w:pPr>
        <w:spacing w:after="0" w:line="480" w:lineRule="auto"/>
        <w:ind w:firstLine="567"/>
        <w:jc w:val="both"/>
        <w:rPr>
          <w:rFonts w:ascii="Times New Roman" w:eastAsia="Calibri" w:hAnsi="Times New Roman" w:cs="Times New Roman"/>
          <w:sz w:val="24"/>
          <w:szCs w:val="24"/>
        </w:rPr>
      </w:pPr>
      <w:r w:rsidRPr="00A473F1">
        <w:rPr>
          <w:rFonts w:ascii="Times New Roman" w:eastAsia="Calibri" w:hAnsi="Times New Roman" w:cs="Times New Roman"/>
          <w:sz w:val="24"/>
          <w:szCs w:val="24"/>
        </w:rPr>
        <w:t xml:space="preserve">The effects of genotype on egg weight throughout the incubation period are presented in Table 1. Significant differences (P &lt; 0.0001) were observed between the commercial Ross 308 and native </w:t>
      </w:r>
      <w:proofErr w:type="spellStart"/>
      <w:r w:rsidRPr="00A473F1">
        <w:rPr>
          <w:rFonts w:ascii="Times New Roman" w:eastAsia="Calibri" w:hAnsi="Times New Roman" w:cs="Times New Roman"/>
          <w:sz w:val="24"/>
          <w:szCs w:val="24"/>
        </w:rPr>
        <w:t>Bal</w:t>
      </w:r>
      <w:r w:rsidR="00C9090F">
        <w:rPr>
          <w:rFonts w:ascii="Times New Roman" w:eastAsia="Calibri" w:hAnsi="Times New Roman" w:cs="Times New Roman"/>
          <w:sz w:val="24"/>
          <w:szCs w:val="24"/>
        </w:rPr>
        <w:t>a</w:t>
      </w:r>
      <w:r w:rsidRPr="00A473F1">
        <w:rPr>
          <w:rFonts w:ascii="Times New Roman" w:eastAsia="Calibri" w:hAnsi="Times New Roman" w:cs="Times New Roman"/>
          <w:sz w:val="24"/>
          <w:szCs w:val="24"/>
        </w:rPr>
        <w:t>di</w:t>
      </w:r>
      <w:proofErr w:type="spellEnd"/>
      <w:r w:rsidRPr="00A473F1">
        <w:rPr>
          <w:rFonts w:ascii="Times New Roman" w:eastAsia="Calibri" w:hAnsi="Times New Roman" w:cs="Times New Roman"/>
          <w:sz w:val="24"/>
          <w:szCs w:val="24"/>
        </w:rPr>
        <w:t xml:space="preserve"> breeder </w:t>
      </w:r>
      <w:r w:rsidR="00C9090F" w:rsidRPr="00FB7DAE">
        <w:rPr>
          <w:rFonts w:ascii="Times New Roman" w:eastAsia="Calibri" w:hAnsi="Times New Roman" w:cs="Times New Roman"/>
          <w:sz w:val="24"/>
          <w:szCs w:val="24"/>
        </w:rPr>
        <w:t>chicken</w:t>
      </w:r>
      <w:r w:rsidRPr="00A473F1">
        <w:rPr>
          <w:rFonts w:ascii="Times New Roman" w:eastAsia="Calibri" w:hAnsi="Times New Roman" w:cs="Times New Roman"/>
          <w:sz w:val="24"/>
          <w:szCs w:val="24"/>
        </w:rPr>
        <w:t xml:space="preserve"> at all incubation stages. Eggs from the commercial strain were consistently heavier than those from the native </w:t>
      </w:r>
      <w:r w:rsidR="00AF460D">
        <w:rPr>
          <w:rFonts w:ascii="Times New Roman" w:eastAsia="Calibri" w:hAnsi="Times New Roman" w:cs="Times New Roman"/>
          <w:sz w:val="24"/>
          <w:szCs w:val="24"/>
        </w:rPr>
        <w:t>breed</w:t>
      </w:r>
      <w:r w:rsidRPr="00A473F1">
        <w:rPr>
          <w:rFonts w:ascii="Times New Roman" w:eastAsia="Calibri" w:hAnsi="Times New Roman" w:cs="Times New Roman"/>
          <w:sz w:val="24"/>
          <w:szCs w:val="24"/>
        </w:rPr>
        <w:t xml:space="preserve"> at setting (61.41 vs. 45.76 g), day 7 (59.38 vs. 43.30 g), day 14 (58.00 vs. 40.96 g), and day 18 (55.86 vs. 39.50 g) of incubation.</w:t>
      </w:r>
    </w:p>
    <w:p w:rsidR="00AF460D" w:rsidRPr="00AD62EE" w:rsidRDefault="00A473F1" w:rsidP="00AD62EE">
      <w:pPr>
        <w:spacing w:after="0" w:line="480" w:lineRule="auto"/>
        <w:jc w:val="both"/>
        <w:rPr>
          <w:rFonts w:ascii="Times New Roman" w:eastAsia="Calibri" w:hAnsi="Times New Roman" w:cs="Times New Roman"/>
          <w:sz w:val="24"/>
          <w:szCs w:val="24"/>
        </w:rPr>
      </w:pPr>
      <w:r w:rsidRPr="00A473F1">
        <w:rPr>
          <w:rFonts w:ascii="Times New Roman" w:eastAsia="Calibri" w:hAnsi="Times New Roman" w:cs="Times New Roman"/>
          <w:sz w:val="24"/>
          <w:szCs w:val="24"/>
        </w:rPr>
        <w:t xml:space="preserve">These differences are mainly attributed to genetic variation between the two breeder </w:t>
      </w:r>
      <w:r w:rsidR="00AF460D">
        <w:rPr>
          <w:rFonts w:ascii="Times New Roman" w:eastAsia="Calibri" w:hAnsi="Times New Roman" w:cs="Times New Roman"/>
          <w:sz w:val="24"/>
          <w:szCs w:val="24"/>
        </w:rPr>
        <w:t>genotypes</w:t>
      </w:r>
      <w:r w:rsidRPr="00A473F1">
        <w:rPr>
          <w:rFonts w:ascii="Times New Roman" w:eastAsia="Calibri" w:hAnsi="Times New Roman" w:cs="Times New Roman"/>
          <w:sz w:val="24"/>
          <w:szCs w:val="24"/>
        </w:rPr>
        <w:t>. Commercial broiler breeders have undergone intensive genetic selection for rapid growth and increased body size, traits that are closely associated with larger egg size. In contrast, native chicken breeds generally produce smaller eggs because of their lower mature body weight and different genetic background.</w:t>
      </w:r>
      <w:r w:rsidR="00AF460D">
        <w:rPr>
          <w:rFonts w:ascii="Times New Roman" w:eastAsia="Calibri" w:hAnsi="Times New Roman" w:cs="Times New Roman"/>
          <w:sz w:val="24"/>
          <w:szCs w:val="24"/>
        </w:rPr>
        <w:t xml:space="preserve"> </w:t>
      </w:r>
      <w:r w:rsidR="00AD62EE" w:rsidRPr="00AD62EE">
        <w:rPr>
          <w:rFonts w:ascii="Times New Roman" w:eastAsia="Calibri" w:hAnsi="Times New Roman" w:cs="Times New Roman"/>
          <w:sz w:val="24"/>
          <w:szCs w:val="24"/>
        </w:rPr>
        <w:t xml:space="preserve">The present findings are consistent with those reported by </w:t>
      </w:r>
      <w:proofErr w:type="spellStart"/>
      <w:r w:rsidR="00AD62EE" w:rsidRPr="00901DB0">
        <w:rPr>
          <w:rFonts w:ascii="Times New Roman" w:eastAsia="Calibri" w:hAnsi="Times New Roman" w:cs="Times New Roman"/>
          <w:sz w:val="24"/>
          <w:szCs w:val="24"/>
        </w:rPr>
        <w:t>Wolanski</w:t>
      </w:r>
      <w:proofErr w:type="spellEnd"/>
      <w:r w:rsidR="00AD62EE" w:rsidRPr="00901DB0">
        <w:rPr>
          <w:rFonts w:ascii="Times New Roman" w:eastAsia="Calibri" w:hAnsi="Times New Roman" w:cs="Times New Roman"/>
          <w:sz w:val="24"/>
          <w:szCs w:val="24"/>
        </w:rPr>
        <w:t xml:space="preserve"> et al. (2006), who demonstrated that genotype significantly influences egg characteristics and subsequent chick quality traits. Similarly, </w:t>
      </w:r>
      <w:proofErr w:type="spellStart"/>
      <w:r w:rsidR="00AD62EE" w:rsidRPr="00901DB0">
        <w:rPr>
          <w:rFonts w:ascii="Times New Roman" w:eastAsia="Calibri" w:hAnsi="Times New Roman" w:cs="Times New Roman"/>
          <w:sz w:val="24"/>
          <w:szCs w:val="24"/>
        </w:rPr>
        <w:t>Duman</w:t>
      </w:r>
      <w:proofErr w:type="spellEnd"/>
      <w:r w:rsidR="00AD62EE" w:rsidRPr="00901DB0">
        <w:rPr>
          <w:rFonts w:ascii="Times New Roman" w:eastAsia="Calibri" w:hAnsi="Times New Roman" w:cs="Times New Roman"/>
          <w:sz w:val="24"/>
          <w:szCs w:val="24"/>
        </w:rPr>
        <w:t xml:space="preserve"> and </w:t>
      </w:r>
      <w:proofErr w:type="spellStart"/>
      <w:r w:rsidR="00AD62EE" w:rsidRPr="00901DB0">
        <w:rPr>
          <w:rFonts w:ascii="Times New Roman" w:eastAsia="Calibri" w:hAnsi="Times New Roman" w:cs="Times New Roman"/>
          <w:sz w:val="24"/>
          <w:szCs w:val="24"/>
        </w:rPr>
        <w:t>Şekeroğlu</w:t>
      </w:r>
      <w:proofErr w:type="spellEnd"/>
      <w:r w:rsidR="00AD62EE" w:rsidRPr="00901DB0">
        <w:rPr>
          <w:rFonts w:ascii="Times New Roman" w:eastAsia="Calibri" w:hAnsi="Times New Roman" w:cs="Times New Roman"/>
          <w:sz w:val="24"/>
          <w:szCs w:val="24"/>
        </w:rPr>
        <w:t xml:space="preserve"> (2017) </w:t>
      </w:r>
      <w:r w:rsidR="00AD62EE" w:rsidRPr="00AD62EE">
        <w:rPr>
          <w:rFonts w:ascii="Times New Roman" w:eastAsia="Calibri" w:hAnsi="Times New Roman" w:cs="Times New Roman"/>
          <w:sz w:val="24"/>
          <w:szCs w:val="24"/>
        </w:rPr>
        <w:t xml:space="preserve">reported that eggs from genetically improved breeder stocks are generally heavier and produce larger hatchlings. In agreement with these observations, Rayan et al. (2015) found that commercial hen strains produced </w:t>
      </w:r>
      <w:r w:rsidR="00AD62EE" w:rsidRPr="00AD62EE">
        <w:rPr>
          <w:rFonts w:ascii="Times New Roman" w:eastAsia="Calibri" w:hAnsi="Times New Roman" w:cs="Times New Roman"/>
          <w:sz w:val="24"/>
          <w:szCs w:val="24"/>
        </w:rPr>
        <w:lastRenderedPageBreak/>
        <w:t>significantly heavier hatching eggs than Egyptian local strains. The larger egg size observed in Ross 308 in the current study may provide greater nutrient reserves for embryonic development, thereby supporting enhanced hatchling growth and overall performance.</w:t>
      </w:r>
    </w:p>
    <w:p w:rsidR="00601A13" w:rsidRDefault="00601A13" w:rsidP="00A473F1">
      <w:pPr>
        <w:spacing w:after="0" w:line="480" w:lineRule="auto"/>
        <w:rPr>
          <w:rFonts w:ascii="Times New Roman" w:eastAsia="Calibri" w:hAnsi="Times New Roman" w:cs="Times New Roman"/>
          <w:b/>
          <w:bCs/>
          <w:sz w:val="24"/>
          <w:szCs w:val="24"/>
        </w:rPr>
      </w:pPr>
    </w:p>
    <w:p w:rsidR="00AF6EE5" w:rsidRPr="00601A13" w:rsidRDefault="00AF6EE5" w:rsidP="00AF6EE5">
      <w:pPr>
        <w:spacing w:after="0" w:line="240" w:lineRule="auto"/>
        <w:ind w:left="1134" w:hanging="1134"/>
        <w:jc w:val="center"/>
        <w:rPr>
          <w:rFonts w:ascii="Times New Roman" w:eastAsia="Times New Roman" w:hAnsi="Times New Roman" w:cs="Times New Roman"/>
          <w:bCs/>
          <w:color w:val="000000"/>
          <w:sz w:val="24"/>
          <w:szCs w:val="24"/>
          <w:lang w:bidi="ar-EG"/>
        </w:rPr>
      </w:pPr>
      <w:r w:rsidRPr="00601A13">
        <w:rPr>
          <w:rFonts w:ascii="Times New Roman" w:eastAsia="Times New Roman" w:hAnsi="Times New Roman" w:cs="Times New Roman"/>
          <w:b/>
          <w:bCs/>
          <w:sz w:val="24"/>
          <w:szCs w:val="24"/>
        </w:rPr>
        <w:t xml:space="preserve">Table 1: </w:t>
      </w:r>
      <w:r w:rsidRPr="00601A13">
        <w:rPr>
          <w:rFonts w:ascii="Times New Roman" w:eastAsia="Times New Roman" w:hAnsi="Times New Roman" w:cs="Times New Roman"/>
          <w:color w:val="000000"/>
          <w:sz w:val="24"/>
          <w:szCs w:val="24"/>
          <w:lang w:bidi="ar-EG"/>
        </w:rPr>
        <w:t xml:space="preserve">Egg weight changes during incubation </w:t>
      </w:r>
      <w:r w:rsidRPr="00601A13">
        <w:rPr>
          <w:rFonts w:ascii="Times New Roman" w:eastAsia="Times New Roman" w:hAnsi="Times New Roman" w:cs="Times New Roman"/>
          <w:bCs/>
          <w:color w:val="000000"/>
          <w:sz w:val="24"/>
          <w:szCs w:val="24"/>
          <w:lang w:bidi="ar-EG"/>
        </w:rPr>
        <w:t>as influenced by genotype</w:t>
      </w:r>
      <w:r w:rsidRPr="00601A13">
        <w:rPr>
          <w:rFonts w:ascii="Times New Roman" w:eastAsia="Times New Roman" w:hAnsi="Times New Roman" w:cs="Times New Roman"/>
          <w:color w:val="000000"/>
          <w:sz w:val="24"/>
          <w:szCs w:val="24"/>
          <w:lang w:bidi="ar-EG"/>
        </w:rPr>
        <w:t xml:space="preserve"> (Means ± SE).</w:t>
      </w:r>
    </w:p>
    <w:p w:rsidR="00AF6EE5" w:rsidRPr="00601A13" w:rsidRDefault="00AF6EE5" w:rsidP="00AF6EE5">
      <w:pPr>
        <w:spacing w:after="0" w:line="240" w:lineRule="auto"/>
        <w:ind w:left="1134" w:hanging="1134"/>
        <w:jc w:val="both"/>
        <w:rPr>
          <w:rFonts w:ascii="Times New Roman" w:eastAsia="Times New Roman" w:hAnsi="Times New Roman" w:cs="Times New Roman"/>
          <w:bCs/>
          <w:color w:val="000000"/>
          <w:sz w:val="24"/>
          <w:szCs w:val="24"/>
          <w:lang w:bidi="ar-EG"/>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3"/>
        <w:gridCol w:w="1854"/>
        <w:gridCol w:w="1843"/>
        <w:gridCol w:w="1473"/>
      </w:tblGrid>
      <w:tr w:rsidR="00AF6EE5" w:rsidRPr="00601A13" w:rsidTr="006C22EE">
        <w:trPr>
          <w:trHeight w:val="448"/>
          <w:jc w:val="center"/>
        </w:trPr>
        <w:tc>
          <w:tcPr>
            <w:tcW w:w="1973" w:type="dxa"/>
            <w:vMerge w:val="restart"/>
            <w:shd w:val="clear" w:color="auto" w:fill="auto"/>
            <w:vAlign w:val="center"/>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r w:rsidRPr="00601A13">
              <w:rPr>
                <w:rFonts w:ascii="Times New Roman" w:eastAsia="SimSun" w:hAnsi="Times New Roman" w:cs="Times New Roman"/>
                <w:b/>
                <w:bCs/>
                <w:kern w:val="2"/>
                <w:sz w:val="24"/>
                <w:szCs w:val="24"/>
                <w:lang w:eastAsia="zh-CN" w:bidi="ar-EG"/>
              </w:rPr>
              <w:t>Trait</w:t>
            </w:r>
          </w:p>
        </w:tc>
        <w:tc>
          <w:tcPr>
            <w:tcW w:w="3697" w:type="dxa"/>
            <w:gridSpan w:val="2"/>
            <w:shd w:val="clear" w:color="auto" w:fill="auto"/>
            <w:vAlign w:val="center"/>
          </w:tcPr>
          <w:p w:rsidR="00AF6EE5" w:rsidRPr="00601A13" w:rsidRDefault="00AF6EE5" w:rsidP="006C22EE">
            <w:pPr>
              <w:spacing w:after="0" w:line="240" w:lineRule="auto"/>
              <w:jc w:val="center"/>
              <w:rPr>
                <w:rFonts w:ascii="Times New Roman" w:eastAsia="Times New Roman" w:hAnsi="Times New Roman" w:cs="Times New Roman"/>
                <w:b/>
                <w:color w:val="000000"/>
                <w:sz w:val="24"/>
                <w:szCs w:val="24"/>
                <w:lang w:bidi="ar-EG"/>
              </w:rPr>
            </w:pPr>
            <w:r w:rsidRPr="00601A13">
              <w:rPr>
                <w:rFonts w:ascii="Times New Roman" w:eastAsia="Times New Roman" w:hAnsi="Times New Roman" w:cs="Times New Roman"/>
                <w:b/>
                <w:color w:val="000000"/>
                <w:sz w:val="24"/>
                <w:szCs w:val="24"/>
                <w:lang w:bidi="ar-EG"/>
              </w:rPr>
              <w:t>Genotype</w:t>
            </w:r>
          </w:p>
        </w:tc>
        <w:tc>
          <w:tcPr>
            <w:tcW w:w="1473" w:type="dxa"/>
            <w:vMerge w:val="restart"/>
            <w:shd w:val="clear" w:color="auto" w:fill="auto"/>
            <w:vAlign w:val="center"/>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r w:rsidRPr="00601A13">
              <w:rPr>
                <w:rFonts w:ascii="Times New Roman" w:eastAsia="SimSun" w:hAnsi="Times New Roman" w:cs="Times New Roman"/>
                <w:b/>
                <w:bCs/>
                <w:kern w:val="2"/>
                <w:sz w:val="24"/>
                <w:szCs w:val="24"/>
                <w:lang w:eastAsia="zh-CN" w:bidi="ar-EG"/>
              </w:rPr>
              <w:t>Probability</w:t>
            </w:r>
          </w:p>
        </w:tc>
      </w:tr>
      <w:tr w:rsidR="00AF6EE5" w:rsidRPr="00601A13" w:rsidTr="006C22EE">
        <w:trPr>
          <w:trHeight w:val="412"/>
          <w:jc w:val="center"/>
        </w:trPr>
        <w:tc>
          <w:tcPr>
            <w:tcW w:w="1973" w:type="dxa"/>
            <w:vMerge/>
            <w:shd w:val="clear" w:color="auto" w:fill="auto"/>
          </w:tcPr>
          <w:p w:rsidR="00AF6EE5" w:rsidRPr="00601A13" w:rsidRDefault="00AF6EE5" w:rsidP="006C22EE">
            <w:pPr>
              <w:spacing w:after="0" w:line="240" w:lineRule="auto"/>
              <w:jc w:val="both"/>
              <w:rPr>
                <w:rFonts w:ascii="Times New Roman" w:eastAsia="Times New Roman" w:hAnsi="Times New Roman" w:cs="Times New Roman"/>
                <w:bCs/>
                <w:color w:val="000000"/>
                <w:sz w:val="24"/>
                <w:szCs w:val="24"/>
                <w:lang w:bidi="ar-EG"/>
              </w:rPr>
            </w:pPr>
          </w:p>
        </w:tc>
        <w:tc>
          <w:tcPr>
            <w:tcW w:w="1854" w:type="dxa"/>
            <w:shd w:val="clear" w:color="auto" w:fill="auto"/>
            <w:vAlign w:val="center"/>
          </w:tcPr>
          <w:p w:rsidR="00AF6EE5" w:rsidRPr="00601A13" w:rsidRDefault="00AF6EE5" w:rsidP="006C22EE">
            <w:pPr>
              <w:spacing w:after="0" w:line="240" w:lineRule="auto"/>
              <w:jc w:val="center"/>
              <w:rPr>
                <w:rFonts w:ascii="Times New Roman" w:eastAsia="Times New Roman" w:hAnsi="Times New Roman" w:cs="Times New Roman"/>
                <w:bCs/>
                <w:sz w:val="24"/>
                <w:szCs w:val="24"/>
                <w:lang w:bidi="ar-EG"/>
              </w:rPr>
            </w:pPr>
            <w:r w:rsidRPr="00601A13">
              <w:rPr>
                <w:rFonts w:ascii="Times New Roman" w:eastAsia="Times New Roman" w:hAnsi="Times New Roman" w:cs="Times New Roman"/>
                <w:bCs/>
                <w:sz w:val="24"/>
                <w:szCs w:val="24"/>
                <w:lang w:bidi="ar-EG"/>
              </w:rPr>
              <w:t>Commercial breeder chickens</w:t>
            </w:r>
          </w:p>
        </w:tc>
        <w:tc>
          <w:tcPr>
            <w:tcW w:w="1843" w:type="dxa"/>
            <w:shd w:val="clear" w:color="auto" w:fill="auto"/>
            <w:vAlign w:val="center"/>
          </w:tcPr>
          <w:p w:rsidR="00AF6EE5" w:rsidRPr="00601A13" w:rsidRDefault="00AF6EE5" w:rsidP="006C22EE">
            <w:pPr>
              <w:spacing w:after="0" w:line="240" w:lineRule="auto"/>
              <w:jc w:val="center"/>
              <w:rPr>
                <w:rFonts w:ascii="Times New Roman" w:eastAsia="Times New Roman" w:hAnsi="Times New Roman" w:cs="Times New Roman"/>
                <w:bCs/>
                <w:sz w:val="24"/>
                <w:szCs w:val="24"/>
                <w:lang w:bidi="ar-EG"/>
              </w:rPr>
            </w:pPr>
            <w:r w:rsidRPr="00601A13">
              <w:rPr>
                <w:rFonts w:ascii="Times New Roman" w:eastAsia="Times New Roman" w:hAnsi="Times New Roman" w:cs="Times New Roman"/>
                <w:bCs/>
                <w:sz w:val="24"/>
                <w:szCs w:val="24"/>
                <w:lang w:bidi="ar-EG"/>
              </w:rPr>
              <w:t>Native</w:t>
            </w:r>
          </w:p>
          <w:p w:rsidR="00AF6EE5" w:rsidRPr="00601A13" w:rsidRDefault="00AF6EE5" w:rsidP="006C22EE">
            <w:pPr>
              <w:spacing w:after="0" w:line="240" w:lineRule="auto"/>
              <w:jc w:val="center"/>
              <w:rPr>
                <w:rFonts w:ascii="Times New Roman" w:eastAsia="Times New Roman" w:hAnsi="Times New Roman" w:cs="Times New Roman"/>
                <w:bCs/>
                <w:sz w:val="24"/>
                <w:szCs w:val="24"/>
                <w:lang w:bidi="ar-EG"/>
              </w:rPr>
            </w:pPr>
            <w:r w:rsidRPr="00601A13">
              <w:rPr>
                <w:rFonts w:ascii="Times New Roman" w:eastAsia="Times New Roman" w:hAnsi="Times New Roman" w:cs="Times New Roman"/>
                <w:bCs/>
                <w:sz w:val="24"/>
                <w:szCs w:val="24"/>
                <w:lang w:bidi="ar-EG"/>
              </w:rPr>
              <w:t>breeder chickens</w:t>
            </w:r>
          </w:p>
        </w:tc>
        <w:tc>
          <w:tcPr>
            <w:tcW w:w="1473" w:type="dxa"/>
            <w:vMerge/>
            <w:shd w:val="clear" w:color="auto" w:fill="auto"/>
            <w:vAlign w:val="center"/>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p>
        </w:tc>
      </w:tr>
      <w:tr w:rsidR="00AF6EE5" w:rsidRPr="00601A13" w:rsidTr="006C22EE">
        <w:trPr>
          <w:trHeight w:val="810"/>
          <w:jc w:val="center"/>
        </w:trPr>
        <w:tc>
          <w:tcPr>
            <w:tcW w:w="1973" w:type="dxa"/>
            <w:shd w:val="clear" w:color="auto" w:fill="FFF2CC"/>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r w:rsidRPr="00601A13">
              <w:rPr>
                <w:rFonts w:ascii="Times New Roman" w:eastAsia="Times New Roman" w:hAnsi="Times New Roman" w:cs="Times New Roman"/>
                <w:b/>
                <w:bCs/>
                <w:sz w:val="24"/>
                <w:szCs w:val="24"/>
              </w:rPr>
              <w:t>EW0, g</w:t>
            </w:r>
          </w:p>
        </w:tc>
        <w:tc>
          <w:tcPr>
            <w:tcW w:w="1854" w:type="dxa"/>
            <w:shd w:val="clear" w:color="auto" w:fill="auto"/>
            <w:vAlign w:val="center"/>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r w:rsidRPr="00601A13">
              <w:rPr>
                <w:rFonts w:ascii="Times New Roman" w:eastAsia="Times New Roman" w:hAnsi="Times New Roman" w:cs="Times New Roman"/>
                <w:sz w:val="24"/>
                <w:szCs w:val="24"/>
              </w:rPr>
              <w:t>61.41</w:t>
            </w:r>
            <w:r w:rsidRPr="00601A13">
              <w:rPr>
                <w:rFonts w:ascii="Times New Roman" w:eastAsia="Times New Roman" w:hAnsi="Times New Roman" w:cs="Times New Roman"/>
                <w:sz w:val="24"/>
                <w:szCs w:val="24"/>
                <w:vertAlign w:val="superscript"/>
              </w:rPr>
              <w:t>a</w:t>
            </w:r>
            <w:r w:rsidRPr="00601A13">
              <w:rPr>
                <w:rFonts w:ascii="Times New Roman" w:eastAsia="Times New Roman" w:hAnsi="Times New Roman" w:cs="Times New Roman"/>
                <w:color w:val="FF0000"/>
                <w:sz w:val="24"/>
                <w:szCs w:val="24"/>
              </w:rPr>
              <w:t xml:space="preserve">± </w:t>
            </w:r>
            <w:r w:rsidRPr="00601A13">
              <w:rPr>
                <w:rFonts w:ascii="Times New Roman" w:eastAsia="Times New Roman" w:hAnsi="Times New Roman" w:cs="Times New Roman"/>
                <w:sz w:val="24"/>
                <w:szCs w:val="24"/>
              </w:rPr>
              <w:t>0.26</w:t>
            </w:r>
          </w:p>
        </w:tc>
        <w:tc>
          <w:tcPr>
            <w:tcW w:w="1843" w:type="dxa"/>
            <w:shd w:val="clear" w:color="auto" w:fill="auto"/>
            <w:vAlign w:val="center"/>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r w:rsidRPr="00601A13">
              <w:rPr>
                <w:rFonts w:ascii="Times New Roman" w:eastAsia="Times New Roman" w:hAnsi="Times New Roman" w:cs="Times New Roman"/>
                <w:color w:val="000000"/>
                <w:sz w:val="24"/>
                <w:szCs w:val="24"/>
              </w:rPr>
              <w:t>45.76</w:t>
            </w:r>
            <w:r w:rsidRPr="00601A13">
              <w:rPr>
                <w:rFonts w:ascii="Times New Roman" w:eastAsia="Times New Roman" w:hAnsi="Times New Roman" w:cs="Times New Roman"/>
                <w:color w:val="000000"/>
                <w:sz w:val="24"/>
                <w:szCs w:val="24"/>
                <w:vertAlign w:val="superscript"/>
              </w:rPr>
              <w:t>b</w:t>
            </w:r>
            <w:r w:rsidRPr="00601A13">
              <w:rPr>
                <w:rFonts w:ascii="Times New Roman" w:eastAsia="Times New Roman" w:hAnsi="Times New Roman" w:cs="Times New Roman"/>
                <w:color w:val="FF0000"/>
                <w:sz w:val="24"/>
                <w:szCs w:val="24"/>
              </w:rPr>
              <w:t>±</w:t>
            </w:r>
            <w:r w:rsidRPr="00601A13">
              <w:rPr>
                <w:rFonts w:ascii="Times New Roman" w:eastAsia="Times New Roman" w:hAnsi="Times New Roman" w:cs="Times New Roman"/>
                <w:color w:val="000000"/>
                <w:sz w:val="24"/>
                <w:szCs w:val="24"/>
              </w:rPr>
              <w:t xml:space="preserve"> 0.43</w:t>
            </w:r>
          </w:p>
        </w:tc>
        <w:tc>
          <w:tcPr>
            <w:tcW w:w="1473" w:type="dxa"/>
            <w:shd w:val="clear" w:color="auto" w:fill="auto"/>
            <w:vAlign w:val="center"/>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r w:rsidRPr="00601A13">
              <w:rPr>
                <w:rFonts w:ascii="Times New Roman" w:eastAsia="Times New Roman" w:hAnsi="Times New Roman" w:cs="Times New Roman"/>
                <w:bCs/>
                <w:color w:val="000000"/>
                <w:sz w:val="24"/>
                <w:szCs w:val="24"/>
                <w:lang w:bidi="ar-EG"/>
              </w:rPr>
              <w:t>&lt;.0001</w:t>
            </w:r>
          </w:p>
        </w:tc>
      </w:tr>
      <w:tr w:rsidR="00AF6EE5" w:rsidRPr="00601A13" w:rsidTr="006C22EE">
        <w:trPr>
          <w:trHeight w:val="810"/>
          <w:jc w:val="center"/>
        </w:trPr>
        <w:tc>
          <w:tcPr>
            <w:tcW w:w="1973" w:type="dxa"/>
            <w:shd w:val="clear" w:color="auto" w:fill="FFF2CC"/>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r w:rsidRPr="00601A13">
              <w:rPr>
                <w:rFonts w:ascii="Times New Roman" w:eastAsia="Times New Roman" w:hAnsi="Times New Roman" w:cs="Times New Roman"/>
                <w:b/>
                <w:bCs/>
                <w:sz w:val="24"/>
                <w:szCs w:val="24"/>
                <w:lang w:bidi="ar-EG"/>
              </w:rPr>
              <w:t>EW7, g</w:t>
            </w:r>
          </w:p>
        </w:tc>
        <w:tc>
          <w:tcPr>
            <w:tcW w:w="1854" w:type="dxa"/>
            <w:shd w:val="clear" w:color="auto" w:fill="auto"/>
            <w:vAlign w:val="center"/>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r w:rsidRPr="00601A13">
              <w:rPr>
                <w:rFonts w:ascii="Times New Roman" w:eastAsia="Times New Roman" w:hAnsi="Times New Roman" w:cs="Times New Roman"/>
                <w:sz w:val="24"/>
                <w:szCs w:val="24"/>
              </w:rPr>
              <w:t>59.38</w:t>
            </w:r>
            <w:r w:rsidRPr="00601A13">
              <w:rPr>
                <w:rFonts w:ascii="Times New Roman" w:eastAsia="Times New Roman" w:hAnsi="Times New Roman" w:cs="Times New Roman"/>
                <w:sz w:val="24"/>
                <w:szCs w:val="24"/>
                <w:vertAlign w:val="superscript"/>
              </w:rPr>
              <w:t>a</w:t>
            </w:r>
            <w:r w:rsidRPr="00601A13">
              <w:rPr>
                <w:rFonts w:ascii="Times New Roman" w:eastAsia="Times New Roman" w:hAnsi="Times New Roman" w:cs="Times New Roman"/>
                <w:color w:val="FF0000"/>
                <w:sz w:val="24"/>
                <w:szCs w:val="24"/>
              </w:rPr>
              <w:t xml:space="preserve"> ± </w:t>
            </w:r>
            <w:r w:rsidRPr="00601A13">
              <w:rPr>
                <w:rFonts w:ascii="Times New Roman" w:eastAsia="Times New Roman" w:hAnsi="Times New Roman" w:cs="Times New Roman"/>
                <w:sz w:val="24"/>
                <w:szCs w:val="24"/>
              </w:rPr>
              <w:t>0.25</w:t>
            </w:r>
          </w:p>
        </w:tc>
        <w:tc>
          <w:tcPr>
            <w:tcW w:w="1843" w:type="dxa"/>
            <w:shd w:val="clear" w:color="auto" w:fill="auto"/>
            <w:vAlign w:val="center"/>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r w:rsidRPr="00601A13">
              <w:rPr>
                <w:rFonts w:ascii="Times New Roman" w:eastAsia="Times New Roman" w:hAnsi="Times New Roman" w:cs="Times New Roman"/>
                <w:sz w:val="24"/>
                <w:szCs w:val="24"/>
              </w:rPr>
              <w:t>43.30</w:t>
            </w:r>
            <w:r w:rsidRPr="00601A13">
              <w:rPr>
                <w:rFonts w:ascii="Times New Roman" w:eastAsia="Times New Roman" w:hAnsi="Times New Roman" w:cs="Times New Roman"/>
                <w:sz w:val="24"/>
                <w:szCs w:val="24"/>
                <w:vertAlign w:val="superscript"/>
              </w:rPr>
              <w:t>b</w:t>
            </w:r>
            <w:r w:rsidRPr="00601A13">
              <w:rPr>
                <w:rFonts w:ascii="Times New Roman" w:eastAsia="Times New Roman" w:hAnsi="Times New Roman" w:cs="Times New Roman"/>
                <w:color w:val="FF0000"/>
                <w:sz w:val="24"/>
                <w:szCs w:val="24"/>
              </w:rPr>
              <w:t xml:space="preserve">± </w:t>
            </w:r>
            <w:r w:rsidRPr="00601A13">
              <w:rPr>
                <w:rFonts w:ascii="Times New Roman" w:eastAsia="Times New Roman" w:hAnsi="Times New Roman" w:cs="Times New Roman"/>
                <w:sz w:val="24"/>
                <w:szCs w:val="24"/>
              </w:rPr>
              <w:t>0.41</w:t>
            </w:r>
          </w:p>
        </w:tc>
        <w:tc>
          <w:tcPr>
            <w:tcW w:w="1473" w:type="dxa"/>
            <w:shd w:val="clear" w:color="auto" w:fill="auto"/>
            <w:vAlign w:val="center"/>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r w:rsidRPr="00601A13">
              <w:rPr>
                <w:rFonts w:ascii="Times New Roman" w:eastAsia="Times New Roman" w:hAnsi="Times New Roman" w:cs="Times New Roman"/>
                <w:bCs/>
                <w:color w:val="000000"/>
                <w:sz w:val="24"/>
                <w:szCs w:val="24"/>
                <w:lang w:bidi="ar-EG"/>
              </w:rPr>
              <w:t>&lt;.0001</w:t>
            </w:r>
          </w:p>
        </w:tc>
      </w:tr>
      <w:tr w:rsidR="00AF6EE5" w:rsidRPr="00601A13" w:rsidTr="006C22EE">
        <w:trPr>
          <w:trHeight w:val="854"/>
          <w:jc w:val="center"/>
        </w:trPr>
        <w:tc>
          <w:tcPr>
            <w:tcW w:w="1973" w:type="dxa"/>
            <w:shd w:val="clear" w:color="auto" w:fill="FFF2CC"/>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r w:rsidRPr="00601A13">
              <w:rPr>
                <w:rFonts w:ascii="Times New Roman" w:eastAsia="Times New Roman" w:hAnsi="Times New Roman" w:cs="Times New Roman"/>
                <w:b/>
                <w:bCs/>
                <w:sz w:val="24"/>
                <w:szCs w:val="24"/>
                <w:lang w:bidi="ar-EG"/>
              </w:rPr>
              <w:t>EW14, g</w:t>
            </w:r>
          </w:p>
        </w:tc>
        <w:tc>
          <w:tcPr>
            <w:tcW w:w="1854" w:type="dxa"/>
            <w:shd w:val="clear" w:color="auto" w:fill="auto"/>
            <w:vAlign w:val="center"/>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r w:rsidRPr="00601A13">
              <w:rPr>
                <w:rFonts w:ascii="Times New Roman" w:eastAsia="Times New Roman" w:hAnsi="Times New Roman" w:cs="Times New Roman"/>
                <w:sz w:val="24"/>
                <w:szCs w:val="24"/>
              </w:rPr>
              <w:t>58.00</w:t>
            </w:r>
            <w:r w:rsidRPr="00601A13">
              <w:rPr>
                <w:rFonts w:ascii="Times New Roman" w:eastAsia="Times New Roman" w:hAnsi="Times New Roman" w:cs="Times New Roman"/>
                <w:sz w:val="24"/>
                <w:szCs w:val="24"/>
                <w:vertAlign w:val="superscript"/>
              </w:rPr>
              <w:t>a</w:t>
            </w:r>
            <w:r w:rsidRPr="00601A13">
              <w:rPr>
                <w:rFonts w:ascii="Times New Roman" w:eastAsia="Times New Roman" w:hAnsi="Times New Roman" w:cs="Times New Roman"/>
                <w:color w:val="FF0000"/>
                <w:sz w:val="24"/>
                <w:szCs w:val="24"/>
              </w:rPr>
              <w:t xml:space="preserve">± </w:t>
            </w:r>
            <w:r w:rsidRPr="00601A13">
              <w:rPr>
                <w:rFonts w:ascii="Times New Roman" w:eastAsia="Times New Roman" w:hAnsi="Times New Roman" w:cs="Times New Roman"/>
                <w:sz w:val="24"/>
                <w:szCs w:val="24"/>
              </w:rPr>
              <w:t>0.25</w:t>
            </w:r>
          </w:p>
        </w:tc>
        <w:tc>
          <w:tcPr>
            <w:tcW w:w="1843" w:type="dxa"/>
            <w:shd w:val="clear" w:color="auto" w:fill="auto"/>
            <w:vAlign w:val="center"/>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r w:rsidRPr="00601A13">
              <w:rPr>
                <w:rFonts w:ascii="Times New Roman" w:eastAsia="Times New Roman" w:hAnsi="Times New Roman" w:cs="Times New Roman"/>
                <w:sz w:val="24"/>
                <w:szCs w:val="24"/>
              </w:rPr>
              <w:t>40.96</w:t>
            </w:r>
            <w:r w:rsidRPr="00601A13">
              <w:rPr>
                <w:rFonts w:ascii="Times New Roman" w:eastAsia="Times New Roman" w:hAnsi="Times New Roman" w:cs="Times New Roman"/>
                <w:sz w:val="24"/>
                <w:szCs w:val="24"/>
                <w:vertAlign w:val="superscript"/>
              </w:rPr>
              <w:t>b</w:t>
            </w:r>
            <w:r w:rsidRPr="00601A13">
              <w:rPr>
                <w:rFonts w:ascii="Times New Roman" w:eastAsia="Times New Roman" w:hAnsi="Times New Roman" w:cs="Times New Roman"/>
                <w:color w:val="FF0000"/>
                <w:sz w:val="24"/>
                <w:szCs w:val="24"/>
              </w:rPr>
              <w:t xml:space="preserve">± </w:t>
            </w:r>
            <w:r w:rsidRPr="00601A13">
              <w:rPr>
                <w:rFonts w:ascii="Times New Roman" w:eastAsia="Times New Roman" w:hAnsi="Times New Roman" w:cs="Times New Roman"/>
                <w:sz w:val="24"/>
                <w:szCs w:val="24"/>
              </w:rPr>
              <w:t>0.41</w:t>
            </w:r>
          </w:p>
        </w:tc>
        <w:tc>
          <w:tcPr>
            <w:tcW w:w="1473" w:type="dxa"/>
            <w:shd w:val="clear" w:color="auto" w:fill="auto"/>
            <w:vAlign w:val="center"/>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r w:rsidRPr="00601A13">
              <w:rPr>
                <w:rFonts w:ascii="Times New Roman" w:eastAsia="Times New Roman" w:hAnsi="Times New Roman" w:cs="Times New Roman"/>
                <w:bCs/>
                <w:color w:val="000000"/>
                <w:sz w:val="24"/>
                <w:szCs w:val="24"/>
                <w:lang w:bidi="ar-EG"/>
              </w:rPr>
              <w:t>&lt;.0001</w:t>
            </w:r>
          </w:p>
        </w:tc>
      </w:tr>
      <w:tr w:rsidR="00AF6EE5" w:rsidRPr="00601A13" w:rsidTr="006C22EE">
        <w:trPr>
          <w:trHeight w:val="810"/>
          <w:jc w:val="center"/>
        </w:trPr>
        <w:tc>
          <w:tcPr>
            <w:tcW w:w="1973" w:type="dxa"/>
            <w:shd w:val="clear" w:color="auto" w:fill="FFF2CC"/>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r w:rsidRPr="00601A13">
              <w:rPr>
                <w:rFonts w:ascii="Times New Roman" w:eastAsia="Times New Roman" w:hAnsi="Times New Roman" w:cs="Times New Roman"/>
                <w:b/>
                <w:bCs/>
                <w:sz w:val="24"/>
                <w:szCs w:val="24"/>
                <w:lang w:bidi="ar-EG"/>
              </w:rPr>
              <w:t>EW18, g</w:t>
            </w:r>
          </w:p>
        </w:tc>
        <w:tc>
          <w:tcPr>
            <w:tcW w:w="1854" w:type="dxa"/>
            <w:shd w:val="clear" w:color="auto" w:fill="auto"/>
            <w:vAlign w:val="center"/>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r w:rsidRPr="00601A13">
              <w:rPr>
                <w:rFonts w:ascii="Times New Roman" w:eastAsia="Times New Roman" w:hAnsi="Times New Roman" w:cs="Times New Roman"/>
                <w:sz w:val="24"/>
                <w:szCs w:val="24"/>
              </w:rPr>
              <w:t>55.86</w:t>
            </w:r>
            <w:r w:rsidRPr="00601A13">
              <w:rPr>
                <w:rFonts w:ascii="Times New Roman" w:eastAsia="Times New Roman" w:hAnsi="Times New Roman" w:cs="Times New Roman"/>
                <w:sz w:val="24"/>
                <w:szCs w:val="24"/>
                <w:vertAlign w:val="superscript"/>
              </w:rPr>
              <w:t>a</w:t>
            </w:r>
            <w:r w:rsidRPr="00601A13">
              <w:rPr>
                <w:rFonts w:ascii="Times New Roman" w:eastAsia="Times New Roman" w:hAnsi="Times New Roman" w:cs="Times New Roman"/>
                <w:color w:val="FF0000"/>
                <w:sz w:val="24"/>
                <w:szCs w:val="24"/>
              </w:rPr>
              <w:t xml:space="preserve">± </w:t>
            </w:r>
            <w:r w:rsidRPr="00601A13">
              <w:rPr>
                <w:rFonts w:ascii="Times New Roman" w:eastAsia="Times New Roman" w:hAnsi="Times New Roman" w:cs="Times New Roman"/>
                <w:sz w:val="24"/>
                <w:szCs w:val="24"/>
              </w:rPr>
              <w:t>0.23</w:t>
            </w:r>
          </w:p>
        </w:tc>
        <w:tc>
          <w:tcPr>
            <w:tcW w:w="1843" w:type="dxa"/>
            <w:shd w:val="clear" w:color="auto" w:fill="auto"/>
            <w:vAlign w:val="center"/>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r w:rsidRPr="00601A13">
              <w:rPr>
                <w:rFonts w:ascii="Times New Roman" w:eastAsia="Times New Roman" w:hAnsi="Times New Roman" w:cs="Times New Roman"/>
                <w:sz w:val="24"/>
                <w:szCs w:val="24"/>
              </w:rPr>
              <w:t>39.50</w:t>
            </w:r>
            <w:r w:rsidRPr="00601A13">
              <w:rPr>
                <w:rFonts w:ascii="Times New Roman" w:eastAsia="Times New Roman" w:hAnsi="Times New Roman" w:cs="Times New Roman"/>
                <w:sz w:val="24"/>
                <w:szCs w:val="24"/>
                <w:vertAlign w:val="superscript"/>
              </w:rPr>
              <w:t>b</w:t>
            </w:r>
            <w:r w:rsidRPr="00601A13">
              <w:rPr>
                <w:rFonts w:ascii="Times New Roman" w:eastAsia="Times New Roman" w:hAnsi="Times New Roman" w:cs="Times New Roman"/>
                <w:color w:val="FF0000"/>
                <w:sz w:val="24"/>
                <w:szCs w:val="24"/>
              </w:rPr>
              <w:t xml:space="preserve">± </w:t>
            </w:r>
            <w:r w:rsidRPr="00601A13">
              <w:rPr>
                <w:rFonts w:ascii="Times New Roman" w:eastAsia="Times New Roman" w:hAnsi="Times New Roman" w:cs="Times New Roman"/>
                <w:sz w:val="24"/>
                <w:szCs w:val="24"/>
              </w:rPr>
              <w:t>0.44</w:t>
            </w:r>
          </w:p>
        </w:tc>
        <w:tc>
          <w:tcPr>
            <w:tcW w:w="1473" w:type="dxa"/>
            <w:shd w:val="clear" w:color="auto" w:fill="auto"/>
            <w:vAlign w:val="center"/>
          </w:tcPr>
          <w:p w:rsidR="00AF6EE5" w:rsidRPr="00601A13" w:rsidRDefault="00AF6EE5" w:rsidP="006C22EE">
            <w:pPr>
              <w:spacing w:after="0" w:line="240" w:lineRule="auto"/>
              <w:jc w:val="center"/>
              <w:rPr>
                <w:rFonts w:ascii="Times New Roman" w:eastAsia="Times New Roman" w:hAnsi="Times New Roman" w:cs="Times New Roman"/>
                <w:bCs/>
                <w:color w:val="000000"/>
                <w:sz w:val="24"/>
                <w:szCs w:val="24"/>
                <w:lang w:bidi="ar-EG"/>
              </w:rPr>
            </w:pPr>
            <w:r w:rsidRPr="00601A13">
              <w:rPr>
                <w:rFonts w:ascii="Times New Roman" w:eastAsia="Times New Roman" w:hAnsi="Times New Roman" w:cs="Times New Roman"/>
                <w:bCs/>
                <w:color w:val="000000"/>
                <w:sz w:val="24"/>
                <w:szCs w:val="24"/>
                <w:lang w:bidi="ar-EG"/>
              </w:rPr>
              <w:t>&lt;.0001</w:t>
            </w:r>
          </w:p>
        </w:tc>
      </w:tr>
    </w:tbl>
    <w:p w:rsidR="00AF6EE5" w:rsidRPr="00601A13" w:rsidRDefault="00AF6EE5" w:rsidP="00AF6EE5">
      <w:pPr>
        <w:spacing w:after="0" w:line="240" w:lineRule="auto"/>
        <w:jc w:val="center"/>
        <w:rPr>
          <w:rFonts w:ascii="Times New Roman" w:eastAsia="Times New Roman" w:hAnsi="Times New Roman" w:cs="Times New Roman"/>
          <w:sz w:val="20"/>
          <w:szCs w:val="20"/>
        </w:rPr>
      </w:pPr>
      <w:proofErr w:type="spellStart"/>
      <w:proofErr w:type="gramStart"/>
      <w:r w:rsidRPr="00601A13">
        <w:rPr>
          <w:rFonts w:ascii="Times New Roman" w:eastAsia="Times New Roman" w:hAnsi="Times New Roman" w:cs="Times New Roman"/>
          <w:sz w:val="20"/>
          <w:szCs w:val="20"/>
          <w:vertAlign w:val="superscript"/>
        </w:rPr>
        <w:t>a,</w:t>
      </w:r>
      <w:proofErr w:type="gramEnd"/>
      <w:r w:rsidRPr="00601A13">
        <w:rPr>
          <w:rFonts w:ascii="Times New Roman" w:eastAsia="Times New Roman" w:hAnsi="Times New Roman" w:cs="Times New Roman"/>
          <w:sz w:val="20"/>
          <w:szCs w:val="20"/>
          <w:vertAlign w:val="superscript"/>
        </w:rPr>
        <w:t>b</w:t>
      </w:r>
      <w:proofErr w:type="spellEnd"/>
      <w:r w:rsidRPr="00601A13">
        <w:rPr>
          <w:rFonts w:ascii="Times New Roman" w:eastAsia="Times New Roman" w:hAnsi="Times New Roman" w:cs="Times New Roman"/>
          <w:sz w:val="20"/>
          <w:szCs w:val="20"/>
          <w:vertAlign w:val="superscript"/>
        </w:rPr>
        <w:t xml:space="preserve"> and c </w:t>
      </w:r>
      <w:r w:rsidRPr="00601A13">
        <w:rPr>
          <w:rFonts w:ascii="Times New Roman" w:eastAsia="Times New Roman" w:hAnsi="Times New Roman" w:cs="Times New Roman"/>
          <w:sz w:val="20"/>
          <w:szCs w:val="20"/>
        </w:rPr>
        <w:t xml:space="preserve">Means within the same main effects with different letters are significantly differed,     </w:t>
      </w:r>
    </w:p>
    <w:p w:rsidR="00AF6EE5" w:rsidRPr="00601A13" w:rsidRDefault="00AF6EE5" w:rsidP="00AF6EE5">
      <w:pPr>
        <w:spacing w:after="0" w:line="240" w:lineRule="auto"/>
        <w:jc w:val="center"/>
        <w:rPr>
          <w:rFonts w:ascii="Times New Roman" w:eastAsia="Times New Roman" w:hAnsi="Times New Roman" w:cs="Times New Roman"/>
          <w:sz w:val="20"/>
          <w:szCs w:val="20"/>
          <w:lang w:bidi="ar-EG"/>
        </w:rPr>
      </w:pPr>
      <w:r w:rsidRPr="00601A13">
        <w:rPr>
          <w:rFonts w:ascii="Times New Roman" w:eastAsia="Times New Roman" w:hAnsi="Times New Roman" w:cs="Times New Roman"/>
          <w:b/>
          <w:bCs/>
          <w:sz w:val="20"/>
          <w:szCs w:val="20"/>
        </w:rPr>
        <w:t>EW0</w:t>
      </w:r>
      <w:r w:rsidRPr="00601A13">
        <w:rPr>
          <w:rFonts w:ascii="Times New Roman" w:eastAsia="Times New Roman" w:hAnsi="Times New Roman" w:cs="Times New Roman"/>
          <w:color w:val="FF0000"/>
          <w:sz w:val="20"/>
          <w:szCs w:val="20"/>
          <w:lang w:bidi="ar-EG"/>
        </w:rPr>
        <w:t xml:space="preserve"> </w:t>
      </w:r>
      <w:r w:rsidRPr="00601A13">
        <w:rPr>
          <w:rFonts w:ascii="Times New Roman" w:eastAsia="Times New Roman" w:hAnsi="Times New Roman" w:cs="Times New Roman"/>
          <w:sz w:val="20"/>
          <w:szCs w:val="20"/>
          <w:lang w:bidi="ar-EG"/>
        </w:rPr>
        <w:t>=</w:t>
      </w:r>
      <w:r w:rsidRPr="00601A13">
        <w:rPr>
          <w:rFonts w:ascii="Times New Roman" w:eastAsia="Times New Roman" w:hAnsi="Times New Roman" w:cs="Times New Roman"/>
          <w:color w:val="FF0000"/>
          <w:sz w:val="20"/>
          <w:szCs w:val="20"/>
          <w:lang w:bidi="ar-EG"/>
        </w:rPr>
        <w:t xml:space="preserve"> </w:t>
      </w:r>
      <w:r w:rsidRPr="00601A13">
        <w:rPr>
          <w:rFonts w:ascii="Times New Roman" w:eastAsia="Times New Roman" w:hAnsi="Times New Roman" w:cs="Times New Roman"/>
          <w:sz w:val="20"/>
          <w:szCs w:val="20"/>
          <w:lang w:bidi="ar-EG"/>
        </w:rPr>
        <w:t xml:space="preserve">Egg weight in grams (0 day), </w:t>
      </w:r>
      <w:r w:rsidRPr="00601A13">
        <w:rPr>
          <w:rFonts w:ascii="Times New Roman" w:eastAsia="Times New Roman" w:hAnsi="Times New Roman" w:cs="Times New Roman"/>
          <w:b/>
          <w:bCs/>
          <w:sz w:val="20"/>
          <w:szCs w:val="20"/>
          <w:lang w:bidi="ar-EG"/>
        </w:rPr>
        <w:t>EW7</w:t>
      </w:r>
      <w:r w:rsidRPr="00601A13">
        <w:rPr>
          <w:rFonts w:ascii="Times New Roman" w:eastAsia="Times New Roman" w:hAnsi="Times New Roman" w:cs="Times New Roman"/>
          <w:sz w:val="20"/>
          <w:szCs w:val="20"/>
          <w:lang w:bidi="ar-EG"/>
        </w:rPr>
        <w:t xml:space="preserve"> = Egg weight in grams (7 days),</w:t>
      </w:r>
    </w:p>
    <w:p w:rsidR="00AF6EE5" w:rsidRPr="00601A13" w:rsidRDefault="00AF6EE5" w:rsidP="00AF6EE5">
      <w:pPr>
        <w:spacing w:after="0" w:line="240" w:lineRule="auto"/>
        <w:jc w:val="center"/>
        <w:rPr>
          <w:rFonts w:ascii="Times New Roman" w:eastAsia="Times New Roman" w:hAnsi="Times New Roman" w:cs="Times New Roman"/>
          <w:sz w:val="20"/>
          <w:szCs w:val="20"/>
          <w:lang w:bidi="ar-EG"/>
        </w:rPr>
      </w:pPr>
      <w:r w:rsidRPr="00601A13">
        <w:rPr>
          <w:rFonts w:ascii="Times New Roman" w:eastAsia="Times New Roman" w:hAnsi="Times New Roman" w:cs="Times New Roman"/>
          <w:b/>
          <w:bCs/>
          <w:sz w:val="20"/>
          <w:szCs w:val="20"/>
        </w:rPr>
        <w:t>EW14</w:t>
      </w:r>
      <w:r w:rsidRPr="00601A13">
        <w:rPr>
          <w:rFonts w:ascii="Times New Roman" w:eastAsia="Times New Roman" w:hAnsi="Times New Roman" w:cs="Times New Roman"/>
          <w:color w:val="FF0000"/>
          <w:sz w:val="20"/>
          <w:szCs w:val="20"/>
          <w:lang w:bidi="ar-EG"/>
        </w:rPr>
        <w:t xml:space="preserve"> </w:t>
      </w:r>
      <w:r w:rsidRPr="00601A13">
        <w:rPr>
          <w:rFonts w:ascii="Times New Roman" w:eastAsia="Times New Roman" w:hAnsi="Times New Roman" w:cs="Times New Roman"/>
          <w:sz w:val="20"/>
          <w:szCs w:val="20"/>
          <w:lang w:bidi="ar-EG"/>
        </w:rPr>
        <w:t>=</w:t>
      </w:r>
      <w:r w:rsidRPr="00601A13">
        <w:rPr>
          <w:rFonts w:ascii="Times New Roman" w:eastAsia="Times New Roman" w:hAnsi="Times New Roman" w:cs="Times New Roman"/>
          <w:color w:val="FF0000"/>
          <w:sz w:val="20"/>
          <w:szCs w:val="20"/>
          <w:lang w:bidi="ar-EG"/>
        </w:rPr>
        <w:t xml:space="preserve"> </w:t>
      </w:r>
      <w:r w:rsidRPr="00601A13">
        <w:rPr>
          <w:rFonts w:ascii="Times New Roman" w:eastAsia="Times New Roman" w:hAnsi="Times New Roman" w:cs="Times New Roman"/>
          <w:sz w:val="20"/>
          <w:szCs w:val="20"/>
          <w:lang w:bidi="ar-EG"/>
        </w:rPr>
        <w:t xml:space="preserve">Egg weight in grams (14 day), </w:t>
      </w:r>
      <w:r w:rsidRPr="00601A13">
        <w:rPr>
          <w:rFonts w:ascii="Times New Roman" w:eastAsia="Times New Roman" w:hAnsi="Times New Roman" w:cs="Times New Roman"/>
          <w:b/>
          <w:bCs/>
          <w:sz w:val="20"/>
          <w:szCs w:val="20"/>
          <w:lang w:bidi="ar-EG"/>
        </w:rPr>
        <w:t>EW18</w:t>
      </w:r>
      <w:r w:rsidRPr="00601A13">
        <w:rPr>
          <w:rFonts w:ascii="Times New Roman" w:eastAsia="Times New Roman" w:hAnsi="Times New Roman" w:cs="Times New Roman"/>
          <w:sz w:val="20"/>
          <w:szCs w:val="20"/>
          <w:lang w:bidi="ar-EG"/>
        </w:rPr>
        <w:t xml:space="preserve"> = Egg weight in grams (18 days),</w:t>
      </w:r>
    </w:p>
    <w:p w:rsidR="00AF6EE5" w:rsidRDefault="00AF6EE5" w:rsidP="00A473F1">
      <w:pPr>
        <w:spacing w:after="0" w:line="480" w:lineRule="auto"/>
        <w:rPr>
          <w:rFonts w:ascii="Times New Roman" w:eastAsia="Calibri" w:hAnsi="Times New Roman" w:cs="Times New Roman"/>
          <w:b/>
          <w:bCs/>
          <w:sz w:val="24"/>
          <w:szCs w:val="24"/>
        </w:rPr>
      </w:pPr>
    </w:p>
    <w:p w:rsidR="00A473F1" w:rsidRPr="00A473F1" w:rsidRDefault="005013FF" w:rsidP="00A473F1">
      <w:pPr>
        <w:spacing w:after="0" w:line="48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3.2. </w:t>
      </w:r>
      <w:r w:rsidR="00A473F1" w:rsidRPr="00A473F1">
        <w:rPr>
          <w:rFonts w:ascii="Times New Roman" w:eastAsia="Calibri" w:hAnsi="Times New Roman" w:cs="Times New Roman"/>
          <w:b/>
          <w:bCs/>
          <w:sz w:val="24"/>
          <w:szCs w:val="24"/>
        </w:rPr>
        <w:t xml:space="preserve">Egg Weight Loss </w:t>
      </w:r>
      <w:r w:rsidR="00AF460D" w:rsidRPr="00A473F1">
        <w:rPr>
          <w:rFonts w:ascii="Times New Roman" w:eastAsia="Calibri" w:hAnsi="Times New Roman" w:cs="Times New Roman"/>
          <w:b/>
          <w:bCs/>
          <w:sz w:val="24"/>
          <w:szCs w:val="24"/>
        </w:rPr>
        <w:t>during</w:t>
      </w:r>
      <w:r w:rsidR="00A473F1" w:rsidRPr="00A473F1">
        <w:rPr>
          <w:rFonts w:ascii="Times New Roman" w:eastAsia="Calibri" w:hAnsi="Times New Roman" w:cs="Times New Roman"/>
          <w:b/>
          <w:bCs/>
          <w:sz w:val="24"/>
          <w:szCs w:val="24"/>
        </w:rPr>
        <w:t xml:space="preserve"> Incubation</w:t>
      </w:r>
    </w:p>
    <w:p w:rsidR="00A473F1" w:rsidRPr="00A473F1" w:rsidRDefault="00A473F1" w:rsidP="0009371C">
      <w:pPr>
        <w:spacing w:after="0" w:line="480" w:lineRule="auto"/>
        <w:ind w:firstLine="567"/>
        <w:jc w:val="both"/>
        <w:rPr>
          <w:rFonts w:ascii="Times New Roman" w:eastAsia="Calibri" w:hAnsi="Times New Roman" w:cs="Times New Roman"/>
          <w:sz w:val="24"/>
          <w:szCs w:val="24"/>
        </w:rPr>
      </w:pPr>
      <w:r w:rsidRPr="00A473F1">
        <w:rPr>
          <w:rFonts w:ascii="Times New Roman" w:eastAsia="Calibri" w:hAnsi="Times New Roman" w:cs="Times New Roman"/>
          <w:sz w:val="24"/>
          <w:szCs w:val="24"/>
        </w:rPr>
        <w:t>The influence of genotype on egg weight loss is shown in Table 2. No significant differences were detected in absolute egg weight loss during the first week of incubation (P = 0.0566) or in total weight loss expressed in grams between day 0 and day 18 (P = 0.1672). However, significant genotype effects were observed for several relative weight loss parameters.</w:t>
      </w:r>
      <w:r w:rsidR="00EB309B">
        <w:rPr>
          <w:rFonts w:ascii="Times New Roman" w:eastAsia="Calibri" w:hAnsi="Times New Roman" w:cs="Times New Roman"/>
          <w:sz w:val="24"/>
          <w:szCs w:val="24"/>
        </w:rPr>
        <w:t xml:space="preserve"> </w:t>
      </w:r>
      <w:r w:rsidRPr="00A473F1">
        <w:rPr>
          <w:rFonts w:ascii="Times New Roman" w:eastAsia="Calibri" w:hAnsi="Times New Roman" w:cs="Times New Roman"/>
          <w:sz w:val="24"/>
          <w:szCs w:val="24"/>
        </w:rPr>
        <w:t xml:space="preserve">Native </w:t>
      </w:r>
      <w:proofErr w:type="spellStart"/>
      <w:r w:rsidR="00C9090F">
        <w:rPr>
          <w:rFonts w:ascii="Times New Roman" w:eastAsia="Calibri" w:hAnsi="Times New Roman" w:cs="Times New Roman"/>
          <w:sz w:val="24"/>
          <w:szCs w:val="24"/>
        </w:rPr>
        <w:t>Baladi</w:t>
      </w:r>
      <w:proofErr w:type="spellEnd"/>
      <w:r w:rsidRPr="00A473F1">
        <w:rPr>
          <w:rFonts w:ascii="Times New Roman" w:eastAsia="Calibri" w:hAnsi="Times New Roman" w:cs="Times New Roman"/>
          <w:sz w:val="24"/>
          <w:szCs w:val="24"/>
        </w:rPr>
        <w:t xml:space="preserve"> eggs exhibited significantly greater proportional weight loss during the first week (5.25 vs. 3.28%), the second week (4.84 vs. 2.27%), and throughout the entire incubation period (13.06 vs. 9.03%) </w:t>
      </w:r>
      <w:r w:rsidRPr="00A473F1">
        <w:rPr>
          <w:rFonts w:ascii="Times New Roman" w:eastAsia="Calibri" w:hAnsi="Times New Roman" w:cs="Times New Roman"/>
          <w:sz w:val="24"/>
          <w:szCs w:val="24"/>
        </w:rPr>
        <w:lastRenderedPageBreak/>
        <w:t>compared with Ross 308 eggs (P &lt; 0.0001). Conversely, Ross 308 eggs lost more weight in grams during the fina</w:t>
      </w:r>
      <w:r w:rsidR="00AF460D">
        <w:rPr>
          <w:rFonts w:ascii="Times New Roman" w:eastAsia="Calibri" w:hAnsi="Times New Roman" w:cs="Times New Roman"/>
          <w:sz w:val="24"/>
          <w:szCs w:val="24"/>
        </w:rPr>
        <w:t>l incubation stage (14–18 days),</w:t>
      </w:r>
      <w:r w:rsidR="00AF460D" w:rsidRPr="00AF460D">
        <w:t xml:space="preserve"> </w:t>
      </w:r>
      <w:r w:rsidR="00AF460D">
        <w:rPr>
          <w:rFonts w:ascii="Times New Roman" w:eastAsia="Calibri" w:hAnsi="Times New Roman" w:cs="Times New Roman"/>
          <w:sz w:val="24"/>
          <w:szCs w:val="24"/>
        </w:rPr>
        <w:t xml:space="preserve">but </w:t>
      </w:r>
      <w:r w:rsidR="00AF460D" w:rsidRPr="00AF460D">
        <w:rPr>
          <w:rFonts w:ascii="Times New Roman" w:eastAsia="Calibri" w:hAnsi="Times New Roman" w:cs="Times New Roman"/>
          <w:sz w:val="24"/>
          <w:szCs w:val="24"/>
        </w:rPr>
        <w:t>the difference was not significant</w:t>
      </w:r>
      <w:r w:rsidR="00AF460D">
        <w:rPr>
          <w:rFonts w:ascii="Times New Roman" w:eastAsia="Calibri" w:hAnsi="Times New Roman" w:cs="Times New Roman"/>
          <w:sz w:val="24"/>
          <w:szCs w:val="24"/>
        </w:rPr>
        <w:t>.</w:t>
      </w:r>
    </w:p>
    <w:p w:rsidR="00A473F1" w:rsidRPr="00A473F1" w:rsidRDefault="00A473F1" w:rsidP="0009371C">
      <w:pPr>
        <w:spacing w:after="0" w:line="480" w:lineRule="auto"/>
        <w:ind w:firstLine="567"/>
        <w:jc w:val="both"/>
        <w:rPr>
          <w:rFonts w:ascii="Times New Roman" w:eastAsia="Calibri" w:hAnsi="Times New Roman" w:cs="Times New Roman"/>
          <w:sz w:val="24"/>
          <w:szCs w:val="24"/>
        </w:rPr>
      </w:pPr>
      <w:r w:rsidRPr="00A473F1">
        <w:rPr>
          <w:rFonts w:ascii="Times New Roman" w:eastAsia="Calibri" w:hAnsi="Times New Roman" w:cs="Times New Roman"/>
          <w:sz w:val="24"/>
          <w:szCs w:val="24"/>
        </w:rPr>
        <w:t xml:space="preserve">Egg weight loss during incubation reflects water vapor loss through the eggshell and is strongly influenced by eggshell conductance. Appropriate moisture loss is essential for normal embryonic development; however, excessive water loss may lead to dehydration of embryonic tissues and reduced hatchability. The greater proportional weight loss observed in </w:t>
      </w:r>
      <w:proofErr w:type="spellStart"/>
      <w:r w:rsidR="00C9090F">
        <w:rPr>
          <w:rFonts w:ascii="Times New Roman" w:eastAsia="Calibri" w:hAnsi="Times New Roman" w:cs="Times New Roman"/>
          <w:sz w:val="24"/>
          <w:szCs w:val="24"/>
        </w:rPr>
        <w:t>Baladi</w:t>
      </w:r>
      <w:proofErr w:type="spellEnd"/>
      <w:r w:rsidRPr="00A473F1">
        <w:rPr>
          <w:rFonts w:ascii="Times New Roman" w:eastAsia="Calibri" w:hAnsi="Times New Roman" w:cs="Times New Roman"/>
          <w:sz w:val="24"/>
          <w:szCs w:val="24"/>
        </w:rPr>
        <w:t xml:space="preserve"> eggs may indicate differences in shell structure and permeability between the two genotypes.</w:t>
      </w:r>
      <w:r w:rsidR="00EB309B">
        <w:rPr>
          <w:rFonts w:ascii="Times New Roman" w:eastAsia="Calibri" w:hAnsi="Times New Roman" w:cs="Times New Roman"/>
          <w:sz w:val="24"/>
          <w:szCs w:val="24"/>
        </w:rPr>
        <w:t xml:space="preserve"> </w:t>
      </w:r>
      <w:r w:rsidRPr="00A473F1">
        <w:rPr>
          <w:rFonts w:ascii="Times New Roman" w:eastAsia="Calibri" w:hAnsi="Times New Roman" w:cs="Times New Roman"/>
          <w:sz w:val="24"/>
          <w:szCs w:val="24"/>
        </w:rPr>
        <w:t xml:space="preserve">These findings agree with those of </w:t>
      </w:r>
      <w:proofErr w:type="spellStart"/>
      <w:r w:rsidRPr="00A473F1">
        <w:rPr>
          <w:rFonts w:ascii="Times New Roman" w:eastAsia="Calibri" w:hAnsi="Times New Roman" w:cs="Times New Roman"/>
          <w:sz w:val="24"/>
          <w:szCs w:val="24"/>
        </w:rPr>
        <w:t>Hamidu</w:t>
      </w:r>
      <w:proofErr w:type="spellEnd"/>
      <w:r w:rsidRPr="00A473F1">
        <w:rPr>
          <w:rFonts w:ascii="Times New Roman" w:eastAsia="Calibri" w:hAnsi="Times New Roman" w:cs="Times New Roman"/>
          <w:sz w:val="24"/>
          <w:szCs w:val="24"/>
        </w:rPr>
        <w:t xml:space="preserve"> et al. (2007), who reported that breeder genotype significantly influences eggshell conductance and embryonic metabolism. Furthermore, </w:t>
      </w:r>
      <w:proofErr w:type="spellStart"/>
      <w:r w:rsidRPr="00901DB0">
        <w:rPr>
          <w:rFonts w:ascii="Times New Roman" w:eastAsia="Calibri" w:hAnsi="Times New Roman" w:cs="Times New Roman"/>
          <w:sz w:val="24"/>
          <w:szCs w:val="24"/>
        </w:rPr>
        <w:t>Rahn</w:t>
      </w:r>
      <w:proofErr w:type="spellEnd"/>
      <w:r w:rsidRPr="00901DB0">
        <w:rPr>
          <w:rFonts w:ascii="Times New Roman" w:eastAsia="Calibri" w:hAnsi="Times New Roman" w:cs="Times New Roman"/>
          <w:sz w:val="24"/>
          <w:szCs w:val="24"/>
        </w:rPr>
        <w:t xml:space="preserve"> and </w:t>
      </w:r>
      <w:proofErr w:type="spellStart"/>
      <w:r w:rsidRPr="00901DB0">
        <w:rPr>
          <w:rFonts w:ascii="Times New Roman" w:eastAsia="Calibri" w:hAnsi="Times New Roman" w:cs="Times New Roman"/>
          <w:sz w:val="24"/>
          <w:szCs w:val="24"/>
        </w:rPr>
        <w:t>Paganelli</w:t>
      </w:r>
      <w:proofErr w:type="spellEnd"/>
      <w:r w:rsidRPr="00901DB0">
        <w:rPr>
          <w:rFonts w:ascii="Times New Roman" w:eastAsia="Calibri" w:hAnsi="Times New Roman" w:cs="Times New Roman"/>
          <w:sz w:val="24"/>
          <w:szCs w:val="24"/>
        </w:rPr>
        <w:t xml:space="preserve"> (1990) demonstrated that eggshell pore characteristics play a fundamental role</w:t>
      </w:r>
      <w:r w:rsidRPr="00A473F1">
        <w:rPr>
          <w:rFonts w:ascii="Times New Roman" w:eastAsia="Calibri" w:hAnsi="Times New Roman" w:cs="Times New Roman"/>
          <w:sz w:val="24"/>
          <w:szCs w:val="24"/>
        </w:rPr>
        <w:t xml:space="preserve"> in regulating water loss and gas exchange during incubation. The greater cumulative weight loss recorded in </w:t>
      </w:r>
      <w:proofErr w:type="spellStart"/>
      <w:r w:rsidR="00C9090F">
        <w:rPr>
          <w:rFonts w:ascii="Times New Roman" w:eastAsia="Calibri" w:hAnsi="Times New Roman" w:cs="Times New Roman"/>
          <w:sz w:val="24"/>
          <w:szCs w:val="24"/>
        </w:rPr>
        <w:t>Baladi</w:t>
      </w:r>
      <w:proofErr w:type="spellEnd"/>
      <w:r w:rsidRPr="00A473F1">
        <w:rPr>
          <w:rFonts w:ascii="Times New Roman" w:eastAsia="Calibri" w:hAnsi="Times New Roman" w:cs="Times New Roman"/>
          <w:sz w:val="24"/>
          <w:szCs w:val="24"/>
        </w:rPr>
        <w:t xml:space="preserve"> eggs may partly explain the lower hatchability observed in this strain.</w:t>
      </w:r>
    </w:p>
    <w:p w:rsidR="00AF6EE5" w:rsidRDefault="00AF6EE5" w:rsidP="00AF6EE5">
      <w:pPr>
        <w:spacing w:after="0" w:line="240" w:lineRule="auto"/>
        <w:ind w:left="1134" w:hanging="1134"/>
        <w:jc w:val="both"/>
        <w:rPr>
          <w:rFonts w:ascii="Times New Roman" w:eastAsia="Times New Roman" w:hAnsi="Times New Roman" w:cs="Times New Roman"/>
          <w:b/>
          <w:bCs/>
          <w:sz w:val="24"/>
          <w:szCs w:val="24"/>
        </w:rPr>
      </w:pPr>
    </w:p>
    <w:p w:rsidR="00AF6EE5" w:rsidRPr="00AF6EE5" w:rsidRDefault="00AF6EE5" w:rsidP="00AF6EE5">
      <w:pPr>
        <w:spacing w:after="0" w:line="240" w:lineRule="auto"/>
        <w:ind w:left="1134" w:hanging="1134"/>
        <w:jc w:val="both"/>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b/>
          <w:bCs/>
          <w:sz w:val="24"/>
          <w:szCs w:val="24"/>
        </w:rPr>
        <w:t xml:space="preserve">Table 2: </w:t>
      </w:r>
      <w:r w:rsidRPr="00AF6EE5">
        <w:rPr>
          <w:rFonts w:ascii="Times New Roman" w:eastAsia="Times New Roman" w:hAnsi="Times New Roman" w:cs="Times New Roman"/>
          <w:color w:val="000000"/>
          <w:sz w:val="24"/>
          <w:szCs w:val="24"/>
          <w:lang w:bidi="ar-EG"/>
        </w:rPr>
        <w:t xml:space="preserve">Effect of </w:t>
      </w:r>
      <w:r w:rsidRPr="00AF6EE5">
        <w:rPr>
          <w:rFonts w:ascii="Times New Roman" w:eastAsia="Times New Roman" w:hAnsi="Times New Roman" w:cs="Times New Roman"/>
          <w:bCs/>
          <w:color w:val="000000"/>
          <w:sz w:val="24"/>
          <w:szCs w:val="24"/>
          <w:lang w:bidi="ar-EG"/>
        </w:rPr>
        <w:t>genotype</w:t>
      </w:r>
      <w:r w:rsidRPr="00AF6EE5">
        <w:rPr>
          <w:rFonts w:ascii="Times New Roman" w:eastAsia="Times New Roman" w:hAnsi="Times New Roman" w:cs="Times New Roman"/>
          <w:color w:val="000000"/>
          <w:sz w:val="24"/>
          <w:szCs w:val="24"/>
          <w:lang w:bidi="ar-EG"/>
        </w:rPr>
        <w:t xml:space="preserve"> on absolute and relative egg weight loss</w:t>
      </w:r>
      <w:r w:rsidRPr="00AF6EE5">
        <w:rPr>
          <w:rFonts w:ascii="Times New Roman" w:eastAsia="Times New Roman" w:hAnsi="Times New Roman" w:cs="Times New Roman"/>
          <w:sz w:val="24"/>
          <w:szCs w:val="24"/>
        </w:rPr>
        <w:t xml:space="preserve"> during incubation</w:t>
      </w:r>
      <w:r w:rsidRPr="00AF6EE5">
        <w:rPr>
          <w:rFonts w:ascii="Times New Roman" w:eastAsia="Times New Roman" w:hAnsi="Times New Roman" w:cs="Times New Roman"/>
          <w:color w:val="000000"/>
          <w:sz w:val="24"/>
          <w:szCs w:val="24"/>
          <w:lang w:bidi="ar-EG"/>
        </w:rPr>
        <w:t xml:space="preserve"> (Means ± SE).</w:t>
      </w:r>
      <w:r w:rsidRPr="00AF6EE5">
        <w:rPr>
          <w:rFonts w:ascii="Times New Roman" w:eastAsia="Times New Roman" w:hAnsi="Times New Roman" w:cs="Times New Roman"/>
          <w:bCs/>
          <w:color w:val="000000"/>
          <w:sz w:val="24"/>
          <w:szCs w:val="24"/>
          <w:lang w:bidi="ar-EG"/>
        </w:rPr>
        <w:t xml:space="preserve"> </w:t>
      </w:r>
    </w:p>
    <w:p w:rsidR="00AF6EE5" w:rsidRPr="00AF6EE5" w:rsidRDefault="00AF6EE5" w:rsidP="00AF6EE5">
      <w:pPr>
        <w:spacing w:after="0" w:line="240" w:lineRule="auto"/>
        <w:ind w:left="1134" w:hanging="1134"/>
        <w:jc w:val="both"/>
        <w:rPr>
          <w:rFonts w:ascii="Times New Roman" w:eastAsia="Times New Roman" w:hAnsi="Times New Roman" w:cs="Times New Roman"/>
          <w:bCs/>
          <w:color w:val="000000"/>
          <w:sz w:val="24"/>
          <w:szCs w:val="24"/>
          <w:lang w:bidi="ar-EG"/>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8"/>
        <w:gridCol w:w="1854"/>
        <w:gridCol w:w="1843"/>
        <w:gridCol w:w="1473"/>
      </w:tblGrid>
      <w:tr w:rsidR="00AF6EE5" w:rsidRPr="00AF6EE5" w:rsidTr="006C22EE">
        <w:trPr>
          <w:trHeight w:val="448"/>
          <w:jc w:val="center"/>
        </w:trPr>
        <w:tc>
          <w:tcPr>
            <w:tcW w:w="2398" w:type="dxa"/>
            <w:vMerge w:val="restart"/>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SimSun" w:hAnsi="Times New Roman" w:cs="Times New Roman"/>
                <w:b/>
                <w:bCs/>
                <w:kern w:val="2"/>
                <w:sz w:val="24"/>
                <w:szCs w:val="24"/>
                <w:lang w:eastAsia="zh-CN" w:bidi="ar-EG"/>
              </w:rPr>
              <w:t>Trait</w:t>
            </w:r>
          </w:p>
        </w:tc>
        <w:tc>
          <w:tcPr>
            <w:tcW w:w="3697" w:type="dxa"/>
            <w:gridSpan w:val="2"/>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
                <w:color w:val="000000"/>
                <w:sz w:val="24"/>
                <w:szCs w:val="24"/>
                <w:lang w:bidi="ar-EG"/>
              </w:rPr>
            </w:pPr>
            <w:r w:rsidRPr="00AF6EE5">
              <w:rPr>
                <w:rFonts w:ascii="Times New Roman" w:eastAsia="Times New Roman" w:hAnsi="Times New Roman" w:cs="Times New Roman"/>
                <w:b/>
                <w:color w:val="000000"/>
                <w:sz w:val="24"/>
                <w:szCs w:val="24"/>
                <w:lang w:bidi="ar-EG"/>
              </w:rPr>
              <w:t>Genotype</w:t>
            </w:r>
          </w:p>
        </w:tc>
        <w:tc>
          <w:tcPr>
            <w:tcW w:w="1473" w:type="dxa"/>
            <w:vMerge w:val="restart"/>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SimSun" w:hAnsi="Times New Roman" w:cs="Times New Roman"/>
                <w:b/>
                <w:bCs/>
                <w:kern w:val="2"/>
                <w:sz w:val="24"/>
                <w:szCs w:val="24"/>
                <w:lang w:eastAsia="zh-CN" w:bidi="ar-EG"/>
              </w:rPr>
              <w:t>Probability</w:t>
            </w:r>
          </w:p>
        </w:tc>
      </w:tr>
      <w:tr w:rsidR="00AF6EE5" w:rsidRPr="00AF6EE5" w:rsidTr="006C22EE">
        <w:trPr>
          <w:trHeight w:val="412"/>
          <w:jc w:val="center"/>
        </w:trPr>
        <w:tc>
          <w:tcPr>
            <w:tcW w:w="2398" w:type="dxa"/>
            <w:vMerge/>
            <w:shd w:val="clear" w:color="auto" w:fill="auto"/>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p>
        </w:tc>
        <w:tc>
          <w:tcPr>
            <w:tcW w:w="1854" w:type="dxa"/>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sz w:val="24"/>
                <w:szCs w:val="24"/>
                <w:lang w:bidi="ar-EG"/>
              </w:rPr>
            </w:pPr>
            <w:r w:rsidRPr="00AF6EE5">
              <w:rPr>
                <w:rFonts w:ascii="Times New Roman" w:eastAsia="Times New Roman" w:hAnsi="Times New Roman" w:cs="Times New Roman"/>
                <w:bCs/>
                <w:sz w:val="24"/>
                <w:szCs w:val="24"/>
                <w:lang w:bidi="ar-EG"/>
              </w:rPr>
              <w:t>Commercial breeder chickens</w:t>
            </w:r>
          </w:p>
        </w:tc>
        <w:tc>
          <w:tcPr>
            <w:tcW w:w="1843" w:type="dxa"/>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sz w:val="24"/>
                <w:szCs w:val="24"/>
                <w:lang w:bidi="ar-EG"/>
              </w:rPr>
            </w:pPr>
            <w:r w:rsidRPr="00AF6EE5">
              <w:rPr>
                <w:rFonts w:ascii="Times New Roman" w:eastAsia="Times New Roman" w:hAnsi="Times New Roman" w:cs="Times New Roman"/>
                <w:bCs/>
                <w:sz w:val="24"/>
                <w:szCs w:val="24"/>
                <w:lang w:bidi="ar-EG"/>
              </w:rPr>
              <w:t>Native</w:t>
            </w:r>
          </w:p>
          <w:p w:rsidR="00AF6EE5" w:rsidRPr="00AF6EE5" w:rsidRDefault="00AF6EE5" w:rsidP="00AF6EE5">
            <w:pPr>
              <w:spacing w:after="0" w:line="240" w:lineRule="auto"/>
              <w:jc w:val="center"/>
              <w:rPr>
                <w:rFonts w:ascii="Times New Roman" w:eastAsia="Times New Roman" w:hAnsi="Times New Roman" w:cs="Times New Roman"/>
                <w:bCs/>
                <w:sz w:val="24"/>
                <w:szCs w:val="24"/>
                <w:lang w:bidi="ar-EG"/>
              </w:rPr>
            </w:pPr>
            <w:r w:rsidRPr="00AF6EE5">
              <w:rPr>
                <w:rFonts w:ascii="Times New Roman" w:eastAsia="Times New Roman" w:hAnsi="Times New Roman" w:cs="Times New Roman"/>
                <w:bCs/>
                <w:sz w:val="24"/>
                <w:szCs w:val="24"/>
                <w:lang w:bidi="ar-EG"/>
              </w:rPr>
              <w:t>breeder chickens</w:t>
            </w:r>
          </w:p>
        </w:tc>
        <w:tc>
          <w:tcPr>
            <w:tcW w:w="1473" w:type="dxa"/>
            <w:vMerge/>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p>
        </w:tc>
      </w:tr>
      <w:tr w:rsidR="00AF6EE5" w:rsidRPr="00AF6EE5" w:rsidTr="006C22EE">
        <w:trPr>
          <w:trHeight w:val="810"/>
          <w:jc w:val="center"/>
        </w:trPr>
        <w:tc>
          <w:tcPr>
            <w:tcW w:w="2398" w:type="dxa"/>
            <w:shd w:val="clear" w:color="auto" w:fill="FFF2CC"/>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b/>
                <w:bCs/>
                <w:sz w:val="24"/>
                <w:szCs w:val="24"/>
              </w:rPr>
              <w:t>EWL (0-7), g</w:t>
            </w:r>
          </w:p>
        </w:tc>
        <w:tc>
          <w:tcPr>
            <w:tcW w:w="1854" w:type="dxa"/>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sz w:val="24"/>
                <w:szCs w:val="24"/>
              </w:rPr>
              <w:t>2.03</w:t>
            </w:r>
            <w:r w:rsidRPr="00AF6EE5">
              <w:rPr>
                <w:rFonts w:ascii="Times New Roman" w:eastAsia="Times New Roman" w:hAnsi="Times New Roman" w:cs="Times New Roman"/>
                <w:color w:val="FF0000"/>
                <w:sz w:val="24"/>
                <w:szCs w:val="24"/>
              </w:rPr>
              <w:t xml:space="preserve">± </w:t>
            </w:r>
            <w:r w:rsidRPr="00AF6EE5">
              <w:rPr>
                <w:rFonts w:ascii="Times New Roman" w:eastAsia="Times New Roman" w:hAnsi="Times New Roman" w:cs="Times New Roman"/>
                <w:sz w:val="24"/>
                <w:szCs w:val="24"/>
              </w:rPr>
              <w:t>0.09</w:t>
            </w:r>
          </w:p>
        </w:tc>
        <w:tc>
          <w:tcPr>
            <w:tcW w:w="1843" w:type="dxa"/>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sz w:val="24"/>
                <w:szCs w:val="24"/>
              </w:rPr>
              <w:t>2.46</w:t>
            </w:r>
            <w:r w:rsidRPr="00AF6EE5">
              <w:rPr>
                <w:rFonts w:ascii="Times New Roman" w:eastAsia="Times New Roman" w:hAnsi="Times New Roman" w:cs="Times New Roman"/>
                <w:color w:val="FF0000"/>
                <w:sz w:val="24"/>
                <w:szCs w:val="24"/>
              </w:rPr>
              <w:t xml:space="preserve">± </w:t>
            </w:r>
            <w:r w:rsidRPr="00AF6EE5">
              <w:rPr>
                <w:rFonts w:ascii="Times New Roman" w:eastAsia="Times New Roman" w:hAnsi="Times New Roman" w:cs="Times New Roman"/>
                <w:sz w:val="24"/>
                <w:szCs w:val="24"/>
              </w:rPr>
              <w:t>0.20</w:t>
            </w:r>
          </w:p>
        </w:tc>
        <w:tc>
          <w:tcPr>
            <w:tcW w:w="1473" w:type="dxa"/>
            <w:shd w:val="clear" w:color="auto" w:fill="FFF2CC"/>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bCs/>
                <w:color w:val="000000"/>
                <w:sz w:val="24"/>
                <w:szCs w:val="24"/>
                <w:lang w:bidi="ar-EG"/>
              </w:rPr>
              <w:t xml:space="preserve">0.0566 </w:t>
            </w:r>
          </w:p>
        </w:tc>
      </w:tr>
      <w:tr w:rsidR="00AF6EE5" w:rsidRPr="00AF6EE5" w:rsidTr="006C22EE">
        <w:trPr>
          <w:trHeight w:val="810"/>
          <w:jc w:val="center"/>
        </w:trPr>
        <w:tc>
          <w:tcPr>
            <w:tcW w:w="2398" w:type="dxa"/>
            <w:shd w:val="clear" w:color="auto" w:fill="FFF2CC"/>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b/>
                <w:bCs/>
                <w:sz w:val="24"/>
                <w:szCs w:val="24"/>
              </w:rPr>
              <w:t>EWL (7-14), g</w:t>
            </w:r>
          </w:p>
        </w:tc>
        <w:tc>
          <w:tcPr>
            <w:tcW w:w="1854" w:type="dxa"/>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sz w:val="24"/>
                <w:szCs w:val="24"/>
              </w:rPr>
              <w:t>1.39</w:t>
            </w:r>
            <w:r w:rsidRPr="00AF6EE5">
              <w:rPr>
                <w:rFonts w:ascii="Times New Roman" w:eastAsia="Times New Roman" w:hAnsi="Times New Roman" w:cs="Times New Roman"/>
                <w:sz w:val="24"/>
                <w:szCs w:val="24"/>
                <w:vertAlign w:val="superscript"/>
              </w:rPr>
              <w:t>b</w:t>
            </w:r>
            <w:r w:rsidRPr="00AF6EE5">
              <w:rPr>
                <w:rFonts w:ascii="Times New Roman" w:eastAsia="Times New Roman" w:hAnsi="Times New Roman" w:cs="Times New Roman"/>
                <w:color w:val="FF0000"/>
                <w:sz w:val="24"/>
                <w:szCs w:val="24"/>
              </w:rPr>
              <w:t xml:space="preserve">± </w:t>
            </w:r>
            <w:r w:rsidRPr="00AF6EE5">
              <w:rPr>
                <w:rFonts w:ascii="Times New Roman" w:eastAsia="Times New Roman" w:hAnsi="Times New Roman" w:cs="Times New Roman"/>
                <w:sz w:val="24"/>
                <w:szCs w:val="24"/>
              </w:rPr>
              <w:t>0.05</w:t>
            </w:r>
          </w:p>
        </w:tc>
        <w:tc>
          <w:tcPr>
            <w:tcW w:w="1843" w:type="dxa"/>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sz w:val="24"/>
                <w:szCs w:val="24"/>
              </w:rPr>
              <w:t>2.20</w:t>
            </w:r>
            <w:r w:rsidRPr="00AF6EE5">
              <w:rPr>
                <w:rFonts w:ascii="Times New Roman" w:eastAsia="Times New Roman" w:hAnsi="Times New Roman" w:cs="Times New Roman"/>
                <w:sz w:val="24"/>
                <w:szCs w:val="24"/>
                <w:vertAlign w:val="superscript"/>
              </w:rPr>
              <w:t>a</w:t>
            </w:r>
            <w:r w:rsidRPr="00AF6EE5">
              <w:rPr>
                <w:rFonts w:ascii="Times New Roman" w:eastAsia="Times New Roman" w:hAnsi="Times New Roman" w:cs="Times New Roman"/>
                <w:color w:val="FF0000"/>
                <w:sz w:val="24"/>
                <w:szCs w:val="24"/>
              </w:rPr>
              <w:t xml:space="preserve">± </w:t>
            </w:r>
            <w:r w:rsidRPr="00AF6EE5">
              <w:rPr>
                <w:rFonts w:ascii="Times New Roman" w:eastAsia="Times New Roman" w:hAnsi="Times New Roman" w:cs="Times New Roman"/>
                <w:sz w:val="24"/>
                <w:szCs w:val="24"/>
              </w:rPr>
              <w:t>0.10</w:t>
            </w:r>
          </w:p>
        </w:tc>
        <w:tc>
          <w:tcPr>
            <w:tcW w:w="1473" w:type="dxa"/>
            <w:shd w:val="clear" w:color="auto" w:fill="FFF2CC"/>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bCs/>
                <w:color w:val="000000"/>
                <w:sz w:val="24"/>
                <w:szCs w:val="24"/>
                <w:lang w:bidi="ar-EG"/>
              </w:rPr>
              <w:t>&lt;.0001</w:t>
            </w:r>
          </w:p>
        </w:tc>
      </w:tr>
      <w:tr w:rsidR="00AF6EE5" w:rsidRPr="00AF6EE5" w:rsidTr="006C22EE">
        <w:trPr>
          <w:trHeight w:val="854"/>
          <w:jc w:val="center"/>
        </w:trPr>
        <w:tc>
          <w:tcPr>
            <w:tcW w:w="2398" w:type="dxa"/>
            <w:shd w:val="clear" w:color="auto" w:fill="FFF2CC"/>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b/>
                <w:bCs/>
                <w:sz w:val="24"/>
                <w:szCs w:val="24"/>
              </w:rPr>
              <w:t>EWL (14-18), g</w:t>
            </w:r>
          </w:p>
        </w:tc>
        <w:tc>
          <w:tcPr>
            <w:tcW w:w="1854" w:type="dxa"/>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sz w:val="24"/>
                <w:szCs w:val="24"/>
              </w:rPr>
              <w:t>2.14</w:t>
            </w:r>
            <w:r w:rsidRPr="00AF6EE5">
              <w:rPr>
                <w:rFonts w:ascii="Times New Roman" w:eastAsia="Times New Roman" w:hAnsi="Times New Roman" w:cs="Times New Roman"/>
                <w:sz w:val="24"/>
                <w:szCs w:val="24"/>
                <w:vertAlign w:val="superscript"/>
              </w:rPr>
              <w:t>a</w:t>
            </w:r>
            <w:r w:rsidRPr="00AF6EE5">
              <w:rPr>
                <w:rFonts w:ascii="Times New Roman" w:eastAsia="Times New Roman" w:hAnsi="Times New Roman" w:cs="Times New Roman"/>
                <w:color w:val="FF0000"/>
                <w:sz w:val="24"/>
                <w:szCs w:val="24"/>
              </w:rPr>
              <w:t xml:space="preserve">± </w:t>
            </w:r>
            <w:r w:rsidRPr="00AF6EE5">
              <w:rPr>
                <w:rFonts w:ascii="Times New Roman" w:eastAsia="Times New Roman" w:hAnsi="Times New Roman" w:cs="Times New Roman"/>
                <w:sz w:val="24"/>
                <w:szCs w:val="24"/>
              </w:rPr>
              <w:t>0.07</w:t>
            </w:r>
          </w:p>
        </w:tc>
        <w:tc>
          <w:tcPr>
            <w:tcW w:w="1843" w:type="dxa"/>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sz w:val="24"/>
                <w:szCs w:val="24"/>
              </w:rPr>
              <w:t>1.34</w:t>
            </w:r>
            <w:r w:rsidRPr="00AF6EE5">
              <w:rPr>
                <w:rFonts w:ascii="Times New Roman" w:eastAsia="Times New Roman" w:hAnsi="Times New Roman" w:cs="Times New Roman"/>
                <w:sz w:val="24"/>
                <w:szCs w:val="24"/>
                <w:vertAlign w:val="superscript"/>
              </w:rPr>
              <w:t>b</w:t>
            </w:r>
            <w:r w:rsidRPr="00AF6EE5">
              <w:rPr>
                <w:rFonts w:ascii="Times New Roman" w:eastAsia="Times New Roman" w:hAnsi="Times New Roman" w:cs="Times New Roman"/>
                <w:color w:val="FF0000"/>
                <w:sz w:val="24"/>
                <w:szCs w:val="24"/>
              </w:rPr>
              <w:t xml:space="preserve">± </w:t>
            </w:r>
            <w:r w:rsidRPr="00AF6EE5">
              <w:rPr>
                <w:rFonts w:ascii="Times New Roman" w:eastAsia="Times New Roman" w:hAnsi="Times New Roman" w:cs="Times New Roman"/>
                <w:sz w:val="24"/>
                <w:szCs w:val="24"/>
              </w:rPr>
              <w:t>0.13</w:t>
            </w:r>
          </w:p>
        </w:tc>
        <w:tc>
          <w:tcPr>
            <w:tcW w:w="1473" w:type="dxa"/>
            <w:shd w:val="clear" w:color="auto" w:fill="FFF2CC"/>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bCs/>
                <w:color w:val="000000"/>
                <w:sz w:val="24"/>
                <w:szCs w:val="24"/>
                <w:lang w:bidi="ar-EG"/>
              </w:rPr>
              <w:t>&lt;.0001</w:t>
            </w:r>
          </w:p>
        </w:tc>
      </w:tr>
      <w:tr w:rsidR="00AF6EE5" w:rsidRPr="00AF6EE5" w:rsidTr="006C22EE">
        <w:trPr>
          <w:trHeight w:val="810"/>
          <w:jc w:val="center"/>
        </w:trPr>
        <w:tc>
          <w:tcPr>
            <w:tcW w:w="2398" w:type="dxa"/>
            <w:shd w:val="clear" w:color="auto" w:fill="FFF2CC"/>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b/>
                <w:bCs/>
                <w:sz w:val="24"/>
                <w:szCs w:val="24"/>
              </w:rPr>
              <w:t>EWL (0-18), g</w:t>
            </w:r>
          </w:p>
        </w:tc>
        <w:tc>
          <w:tcPr>
            <w:tcW w:w="1854" w:type="dxa"/>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sz w:val="24"/>
                <w:szCs w:val="24"/>
              </w:rPr>
              <w:t>5.55</w:t>
            </w:r>
            <w:r w:rsidRPr="00AF6EE5">
              <w:rPr>
                <w:rFonts w:ascii="Times New Roman" w:eastAsia="Times New Roman" w:hAnsi="Times New Roman" w:cs="Times New Roman"/>
                <w:color w:val="FF0000"/>
                <w:sz w:val="24"/>
                <w:szCs w:val="24"/>
              </w:rPr>
              <w:t xml:space="preserve">± </w:t>
            </w:r>
            <w:r w:rsidRPr="00AF6EE5">
              <w:rPr>
                <w:rFonts w:ascii="Times New Roman" w:eastAsia="Times New Roman" w:hAnsi="Times New Roman" w:cs="Times New Roman"/>
                <w:sz w:val="24"/>
                <w:szCs w:val="24"/>
              </w:rPr>
              <w:t>0.11</w:t>
            </w:r>
          </w:p>
        </w:tc>
        <w:tc>
          <w:tcPr>
            <w:tcW w:w="1843" w:type="dxa"/>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sz w:val="24"/>
                <w:szCs w:val="24"/>
              </w:rPr>
              <w:t>5.98</w:t>
            </w:r>
            <w:r w:rsidRPr="00AF6EE5">
              <w:rPr>
                <w:rFonts w:ascii="Times New Roman" w:eastAsia="Times New Roman" w:hAnsi="Times New Roman" w:cs="Times New Roman"/>
                <w:color w:val="FF0000"/>
                <w:sz w:val="24"/>
                <w:szCs w:val="24"/>
              </w:rPr>
              <w:t xml:space="preserve">± </w:t>
            </w:r>
            <w:r w:rsidRPr="00AF6EE5">
              <w:rPr>
                <w:rFonts w:ascii="Times New Roman" w:eastAsia="Times New Roman" w:hAnsi="Times New Roman" w:cs="Times New Roman"/>
                <w:color w:val="000000"/>
                <w:sz w:val="24"/>
                <w:szCs w:val="24"/>
              </w:rPr>
              <w:t>0.30</w:t>
            </w:r>
          </w:p>
        </w:tc>
        <w:tc>
          <w:tcPr>
            <w:tcW w:w="1473" w:type="dxa"/>
            <w:shd w:val="clear" w:color="auto" w:fill="FFF2CC"/>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bCs/>
                <w:color w:val="000000"/>
                <w:sz w:val="24"/>
                <w:szCs w:val="24"/>
                <w:lang w:bidi="ar-EG"/>
              </w:rPr>
              <w:t>0.1672</w:t>
            </w:r>
          </w:p>
        </w:tc>
      </w:tr>
      <w:tr w:rsidR="00AF6EE5" w:rsidRPr="00AF6EE5" w:rsidTr="006C22EE">
        <w:trPr>
          <w:trHeight w:val="810"/>
          <w:jc w:val="center"/>
        </w:trPr>
        <w:tc>
          <w:tcPr>
            <w:tcW w:w="2398" w:type="dxa"/>
            <w:shd w:val="clear" w:color="auto" w:fill="E2EFD9"/>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b/>
                <w:bCs/>
                <w:sz w:val="24"/>
                <w:szCs w:val="24"/>
              </w:rPr>
              <w:t>EWL (0-7), %</w:t>
            </w:r>
          </w:p>
        </w:tc>
        <w:tc>
          <w:tcPr>
            <w:tcW w:w="1854" w:type="dxa"/>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sz w:val="24"/>
                <w:szCs w:val="24"/>
              </w:rPr>
              <w:t>3.28</w:t>
            </w:r>
            <w:r w:rsidRPr="00AF6EE5">
              <w:rPr>
                <w:rFonts w:ascii="Times New Roman" w:eastAsia="Times New Roman" w:hAnsi="Times New Roman" w:cs="Times New Roman"/>
                <w:sz w:val="24"/>
                <w:szCs w:val="24"/>
                <w:vertAlign w:val="superscript"/>
              </w:rPr>
              <w:t>b</w:t>
            </w:r>
            <w:r w:rsidRPr="00AF6EE5">
              <w:rPr>
                <w:rFonts w:ascii="Times New Roman" w:eastAsia="Times New Roman" w:hAnsi="Times New Roman" w:cs="Times New Roman"/>
                <w:color w:val="FF0000"/>
                <w:sz w:val="24"/>
                <w:szCs w:val="24"/>
              </w:rPr>
              <w:t xml:space="preserve">± </w:t>
            </w:r>
            <w:r w:rsidRPr="00AF6EE5">
              <w:rPr>
                <w:rFonts w:ascii="Times New Roman" w:eastAsia="Times New Roman" w:hAnsi="Times New Roman" w:cs="Times New Roman"/>
                <w:sz w:val="24"/>
                <w:szCs w:val="24"/>
              </w:rPr>
              <w:t>0.14</w:t>
            </w:r>
          </w:p>
        </w:tc>
        <w:tc>
          <w:tcPr>
            <w:tcW w:w="1843" w:type="dxa"/>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sz w:val="24"/>
                <w:szCs w:val="24"/>
              </w:rPr>
              <w:t>5.25</w:t>
            </w:r>
            <w:r w:rsidRPr="00AF6EE5">
              <w:rPr>
                <w:rFonts w:ascii="Times New Roman" w:eastAsia="Times New Roman" w:hAnsi="Times New Roman" w:cs="Times New Roman"/>
                <w:sz w:val="24"/>
                <w:szCs w:val="24"/>
                <w:vertAlign w:val="superscript"/>
              </w:rPr>
              <w:t>a</w:t>
            </w:r>
            <w:r w:rsidRPr="00AF6EE5">
              <w:rPr>
                <w:rFonts w:ascii="Times New Roman" w:eastAsia="Times New Roman" w:hAnsi="Times New Roman" w:cs="Times New Roman"/>
                <w:color w:val="FF0000"/>
                <w:sz w:val="24"/>
                <w:szCs w:val="24"/>
              </w:rPr>
              <w:t xml:space="preserve">± </w:t>
            </w:r>
            <w:r w:rsidRPr="00AF6EE5">
              <w:rPr>
                <w:rFonts w:ascii="Times New Roman" w:eastAsia="Times New Roman" w:hAnsi="Times New Roman" w:cs="Times New Roman"/>
                <w:sz w:val="24"/>
                <w:szCs w:val="24"/>
              </w:rPr>
              <w:t>0.39</w:t>
            </w:r>
          </w:p>
        </w:tc>
        <w:tc>
          <w:tcPr>
            <w:tcW w:w="1473" w:type="dxa"/>
            <w:shd w:val="clear" w:color="auto" w:fill="E2EFD9"/>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bCs/>
                <w:color w:val="000000"/>
                <w:sz w:val="24"/>
                <w:szCs w:val="24"/>
                <w:lang w:bidi="ar-EG"/>
              </w:rPr>
              <w:t>&lt;.0001</w:t>
            </w:r>
          </w:p>
        </w:tc>
      </w:tr>
      <w:tr w:rsidR="00AF6EE5" w:rsidRPr="00AF6EE5" w:rsidTr="006C22EE">
        <w:trPr>
          <w:trHeight w:val="810"/>
          <w:jc w:val="center"/>
        </w:trPr>
        <w:tc>
          <w:tcPr>
            <w:tcW w:w="2398" w:type="dxa"/>
            <w:shd w:val="clear" w:color="auto" w:fill="E2EFD9"/>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b/>
                <w:bCs/>
                <w:sz w:val="24"/>
                <w:szCs w:val="24"/>
              </w:rPr>
              <w:lastRenderedPageBreak/>
              <w:t>EWL (7-14), %</w:t>
            </w:r>
          </w:p>
        </w:tc>
        <w:tc>
          <w:tcPr>
            <w:tcW w:w="1854" w:type="dxa"/>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sz w:val="24"/>
                <w:szCs w:val="24"/>
              </w:rPr>
              <w:t>2.27</w:t>
            </w:r>
            <w:r w:rsidRPr="00AF6EE5">
              <w:rPr>
                <w:rFonts w:ascii="Times New Roman" w:eastAsia="Times New Roman" w:hAnsi="Times New Roman" w:cs="Times New Roman"/>
                <w:sz w:val="24"/>
                <w:szCs w:val="24"/>
                <w:vertAlign w:val="superscript"/>
              </w:rPr>
              <w:t>b</w:t>
            </w:r>
            <w:r w:rsidRPr="00AF6EE5">
              <w:rPr>
                <w:rFonts w:ascii="Times New Roman" w:eastAsia="Times New Roman" w:hAnsi="Times New Roman" w:cs="Times New Roman"/>
                <w:color w:val="FF0000"/>
                <w:sz w:val="24"/>
                <w:szCs w:val="24"/>
              </w:rPr>
              <w:t xml:space="preserve">± </w:t>
            </w:r>
            <w:r w:rsidRPr="00AF6EE5">
              <w:rPr>
                <w:rFonts w:ascii="Times New Roman" w:eastAsia="Times New Roman" w:hAnsi="Times New Roman" w:cs="Times New Roman"/>
                <w:sz w:val="24"/>
                <w:szCs w:val="24"/>
              </w:rPr>
              <w:t>0.09</w:t>
            </w:r>
          </w:p>
        </w:tc>
        <w:tc>
          <w:tcPr>
            <w:tcW w:w="1843" w:type="dxa"/>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sz w:val="24"/>
                <w:szCs w:val="24"/>
              </w:rPr>
              <w:t>4.84</w:t>
            </w:r>
            <w:r w:rsidRPr="00AF6EE5">
              <w:rPr>
                <w:rFonts w:ascii="Times New Roman" w:eastAsia="Times New Roman" w:hAnsi="Times New Roman" w:cs="Times New Roman"/>
                <w:sz w:val="24"/>
                <w:szCs w:val="24"/>
                <w:vertAlign w:val="superscript"/>
              </w:rPr>
              <w:t>a</w:t>
            </w:r>
            <w:r w:rsidRPr="00AF6EE5">
              <w:rPr>
                <w:rFonts w:ascii="Times New Roman" w:eastAsia="Times New Roman" w:hAnsi="Times New Roman" w:cs="Times New Roman"/>
                <w:color w:val="FF0000"/>
                <w:sz w:val="24"/>
                <w:szCs w:val="24"/>
              </w:rPr>
              <w:t xml:space="preserve">± </w:t>
            </w:r>
            <w:r w:rsidRPr="00AF6EE5">
              <w:rPr>
                <w:rFonts w:ascii="Times New Roman" w:eastAsia="Times New Roman" w:hAnsi="Times New Roman" w:cs="Times New Roman"/>
                <w:sz w:val="24"/>
                <w:szCs w:val="24"/>
              </w:rPr>
              <w:t>0.20</w:t>
            </w:r>
          </w:p>
        </w:tc>
        <w:tc>
          <w:tcPr>
            <w:tcW w:w="1473" w:type="dxa"/>
            <w:shd w:val="clear" w:color="auto" w:fill="E2EFD9"/>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bCs/>
                <w:color w:val="000000"/>
                <w:sz w:val="24"/>
                <w:szCs w:val="24"/>
                <w:lang w:bidi="ar-EG"/>
              </w:rPr>
              <w:t>&lt;.0001</w:t>
            </w:r>
          </w:p>
        </w:tc>
      </w:tr>
      <w:tr w:rsidR="00AF6EE5" w:rsidRPr="00AF6EE5" w:rsidTr="006C22EE">
        <w:trPr>
          <w:trHeight w:val="810"/>
          <w:jc w:val="center"/>
        </w:trPr>
        <w:tc>
          <w:tcPr>
            <w:tcW w:w="2398" w:type="dxa"/>
            <w:shd w:val="clear" w:color="auto" w:fill="E2EFD9"/>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b/>
                <w:bCs/>
                <w:sz w:val="24"/>
                <w:szCs w:val="24"/>
              </w:rPr>
              <w:t>EWL (14-18), %</w:t>
            </w:r>
          </w:p>
        </w:tc>
        <w:tc>
          <w:tcPr>
            <w:tcW w:w="1854" w:type="dxa"/>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sz w:val="24"/>
                <w:szCs w:val="24"/>
              </w:rPr>
              <w:t>3.48</w:t>
            </w:r>
            <w:r w:rsidRPr="00AF6EE5">
              <w:rPr>
                <w:rFonts w:ascii="Times New Roman" w:eastAsia="Times New Roman" w:hAnsi="Times New Roman" w:cs="Times New Roman"/>
                <w:color w:val="FF0000"/>
                <w:sz w:val="24"/>
                <w:szCs w:val="24"/>
              </w:rPr>
              <w:t xml:space="preserve">± </w:t>
            </w:r>
            <w:r w:rsidRPr="00AF6EE5">
              <w:rPr>
                <w:rFonts w:ascii="Times New Roman" w:eastAsia="Times New Roman" w:hAnsi="Times New Roman" w:cs="Times New Roman"/>
                <w:sz w:val="24"/>
                <w:szCs w:val="24"/>
              </w:rPr>
              <w:t>0.11</w:t>
            </w:r>
          </w:p>
        </w:tc>
        <w:tc>
          <w:tcPr>
            <w:tcW w:w="1843" w:type="dxa"/>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sz w:val="24"/>
                <w:szCs w:val="24"/>
              </w:rPr>
              <w:t>2.99</w:t>
            </w:r>
            <w:r w:rsidRPr="00AF6EE5">
              <w:rPr>
                <w:rFonts w:ascii="Times New Roman" w:eastAsia="Times New Roman" w:hAnsi="Times New Roman" w:cs="Times New Roman"/>
                <w:color w:val="FF0000"/>
                <w:sz w:val="24"/>
                <w:szCs w:val="24"/>
              </w:rPr>
              <w:t xml:space="preserve">± </w:t>
            </w:r>
            <w:r w:rsidRPr="00AF6EE5">
              <w:rPr>
                <w:rFonts w:ascii="Times New Roman" w:eastAsia="Times New Roman" w:hAnsi="Times New Roman" w:cs="Times New Roman"/>
                <w:sz w:val="24"/>
                <w:szCs w:val="24"/>
              </w:rPr>
              <w:t xml:space="preserve"> 0.31</w:t>
            </w:r>
          </w:p>
        </w:tc>
        <w:tc>
          <w:tcPr>
            <w:tcW w:w="1473" w:type="dxa"/>
            <w:shd w:val="clear" w:color="auto" w:fill="E2EFD9"/>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bCs/>
                <w:color w:val="000000"/>
                <w:sz w:val="24"/>
                <w:szCs w:val="24"/>
                <w:lang w:bidi="ar-EG"/>
              </w:rPr>
              <w:t>0.1357</w:t>
            </w:r>
            <w:r w:rsidRPr="00AF6EE5">
              <w:rPr>
                <w:rFonts w:ascii="Times New Roman" w:eastAsia="Times New Roman" w:hAnsi="Times New Roman" w:cs="Times New Roman"/>
                <w:bCs/>
                <w:color w:val="FF0000"/>
                <w:sz w:val="24"/>
                <w:szCs w:val="24"/>
                <w:lang w:bidi="ar-EG"/>
              </w:rPr>
              <w:t xml:space="preserve"> </w:t>
            </w:r>
          </w:p>
        </w:tc>
      </w:tr>
      <w:tr w:rsidR="00AF6EE5" w:rsidRPr="00AF6EE5" w:rsidTr="006C22EE">
        <w:trPr>
          <w:trHeight w:val="810"/>
          <w:jc w:val="center"/>
        </w:trPr>
        <w:tc>
          <w:tcPr>
            <w:tcW w:w="2398" w:type="dxa"/>
            <w:shd w:val="clear" w:color="auto" w:fill="E2EFD9"/>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b/>
                <w:bCs/>
                <w:sz w:val="24"/>
                <w:szCs w:val="24"/>
              </w:rPr>
              <w:t>EWL (0-18), %</w:t>
            </w:r>
          </w:p>
        </w:tc>
        <w:tc>
          <w:tcPr>
            <w:tcW w:w="1854" w:type="dxa"/>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sz w:val="24"/>
                <w:szCs w:val="24"/>
              </w:rPr>
              <w:t>9.03</w:t>
            </w:r>
            <w:r w:rsidRPr="00AF6EE5">
              <w:rPr>
                <w:rFonts w:ascii="Times New Roman" w:eastAsia="Times New Roman" w:hAnsi="Times New Roman" w:cs="Times New Roman"/>
                <w:sz w:val="24"/>
                <w:szCs w:val="24"/>
                <w:vertAlign w:val="superscript"/>
              </w:rPr>
              <w:t>b</w:t>
            </w:r>
            <w:r w:rsidRPr="00AF6EE5">
              <w:rPr>
                <w:rFonts w:ascii="Times New Roman" w:eastAsia="Times New Roman" w:hAnsi="Times New Roman" w:cs="Times New Roman"/>
                <w:color w:val="FF0000"/>
                <w:sz w:val="24"/>
                <w:szCs w:val="24"/>
              </w:rPr>
              <w:t xml:space="preserve">± </w:t>
            </w:r>
            <w:r w:rsidRPr="00AF6EE5">
              <w:rPr>
                <w:rFonts w:ascii="Times New Roman" w:eastAsia="Times New Roman" w:hAnsi="Times New Roman" w:cs="Times New Roman"/>
                <w:sz w:val="24"/>
                <w:szCs w:val="24"/>
              </w:rPr>
              <w:t>0.17</w:t>
            </w:r>
          </w:p>
        </w:tc>
        <w:tc>
          <w:tcPr>
            <w:tcW w:w="1843" w:type="dxa"/>
            <w:shd w:val="clear" w:color="auto" w:fill="auto"/>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sz w:val="24"/>
                <w:szCs w:val="24"/>
              </w:rPr>
              <w:t>13.06</w:t>
            </w:r>
            <w:r w:rsidRPr="00AF6EE5">
              <w:rPr>
                <w:rFonts w:ascii="Times New Roman" w:eastAsia="Times New Roman" w:hAnsi="Times New Roman" w:cs="Times New Roman"/>
                <w:sz w:val="24"/>
                <w:szCs w:val="24"/>
                <w:vertAlign w:val="superscript"/>
              </w:rPr>
              <w:t>a</w:t>
            </w:r>
            <w:r w:rsidRPr="00AF6EE5">
              <w:rPr>
                <w:rFonts w:ascii="Times New Roman" w:eastAsia="Times New Roman" w:hAnsi="Times New Roman" w:cs="Times New Roman"/>
                <w:color w:val="FF0000"/>
                <w:sz w:val="24"/>
                <w:szCs w:val="24"/>
              </w:rPr>
              <w:t xml:space="preserve">± </w:t>
            </w:r>
            <w:r w:rsidRPr="00AF6EE5">
              <w:rPr>
                <w:rFonts w:ascii="Times New Roman" w:eastAsia="Times New Roman" w:hAnsi="Times New Roman" w:cs="Times New Roman"/>
                <w:sz w:val="24"/>
                <w:szCs w:val="24"/>
              </w:rPr>
              <w:t>0.59</w:t>
            </w:r>
          </w:p>
        </w:tc>
        <w:tc>
          <w:tcPr>
            <w:tcW w:w="1473" w:type="dxa"/>
            <w:shd w:val="clear" w:color="auto" w:fill="E2EFD9"/>
            <w:vAlign w:val="center"/>
          </w:tcPr>
          <w:p w:rsidR="00AF6EE5" w:rsidRPr="00AF6EE5" w:rsidRDefault="00AF6EE5" w:rsidP="00AF6EE5">
            <w:pPr>
              <w:spacing w:after="0" w:line="240" w:lineRule="auto"/>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bCs/>
                <w:color w:val="000000"/>
                <w:sz w:val="24"/>
                <w:szCs w:val="24"/>
                <w:lang w:bidi="ar-EG"/>
              </w:rPr>
              <w:t>&lt;.0001</w:t>
            </w:r>
          </w:p>
        </w:tc>
      </w:tr>
    </w:tbl>
    <w:p w:rsidR="00AF6EE5" w:rsidRPr="00AF6EE5" w:rsidRDefault="00AF6EE5" w:rsidP="00AF6EE5">
      <w:pPr>
        <w:spacing w:after="0" w:line="240" w:lineRule="auto"/>
        <w:jc w:val="center"/>
        <w:rPr>
          <w:rFonts w:ascii="Times New Roman" w:eastAsia="Times New Roman" w:hAnsi="Times New Roman" w:cs="Times New Roman"/>
          <w:sz w:val="20"/>
          <w:szCs w:val="20"/>
        </w:rPr>
      </w:pPr>
      <w:proofErr w:type="spellStart"/>
      <w:proofErr w:type="gramStart"/>
      <w:r w:rsidRPr="00AF6EE5">
        <w:rPr>
          <w:rFonts w:ascii="Times New Roman" w:eastAsia="Times New Roman" w:hAnsi="Times New Roman" w:cs="Times New Roman"/>
          <w:sz w:val="20"/>
          <w:szCs w:val="20"/>
          <w:vertAlign w:val="superscript"/>
        </w:rPr>
        <w:t>a,</w:t>
      </w:r>
      <w:proofErr w:type="gramEnd"/>
      <w:r w:rsidRPr="00AF6EE5">
        <w:rPr>
          <w:rFonts w:ascii="Times New Roman" w:eastAsia="Times New Roman" w:hAnsi="Times New Roman" w:cs="Times New Roman"/>
          <w:sz w:val="20"/>
          <w:szCs w:val="20"/>
          <w:vertAlign w:val="superscript"/>
        </w:rPr>
        <w:t>b</w:t>
      </w:r>
      <w:proofErr w:type="spellEnd"/>
      <w:r w:rsidRPr="00AF6EE5">
        <w:rPr>
          <w:rFonts w:ascii="Times New Roman" w:eastAsia="Times New Roman" w:hAnsi="Times New Roman" w:cs="Times New Roman"/>
          <w:sz w:val="20"/>
          <w:szCs w:val="20"/>
          <w:vertAlign w:val="superscript"/>
        </w:rPr>
        <w:t xml:space="preserve"> and c </w:t>
      </w:r>
      <w:r w:rsidRPr="00AF6EE5">
        <w:rPr>
          <w:rFonts w:ascii="Times New Roman" w:eastAsia="Times New Roman" w:hAnsi="Times New Roman" w:cs="Times New Roman"/>
          <w:sz w:val="20"/>
          <w:szCs w:val="20"/>
        </w:rPr>
        <w:t>Means within the same main effects with different letters are significantly differed,</w:t>
      </w:r>
    </w:p>
    <w:p w:rsidR="00AF6EE5" w:rsidRPr="00AF6EE5" w:rsidRDefault="00AF6EE5" w:rsidP="00AF6EE5">
      <w:pPr>
        <w:spacing w:after="0" w:line="240" w:lineRule="auto"/>
        <w:jc w:val="center"/>
        <w:rPr>
          <w:rFonts w:ascii="Times New Roman" w:eastAsia="Times New Roman" w:hAnsi="Times New Roman" w:cs="Times New Roman"/>
          <w:b/>
          <w:bCs/>
          <w:sz w:val="20"/>
          <w:szCs w:val="20"/>
          <w:lang w:bidi="ar-EG"/>
        </w:rPr>
      </w:pPr>
      <w:r w:rsidRPr="00AF6EE5">
        <w:rPr>
          <w:rFonts w:ascii="Times New Roman" w:eastAsia="Times New Roman" w:hAnsi="Times New Roman" w:cs="Times New Roman"/>
          <w:b/>
          <w:bCs/>
          <w:sz w:val="20"/>
          <w:szCs w:val="20"/>
          <w:lang w:bidi="ar-EG"/>
        </w:rPr>
        <w:t>EWL (0-7), g</w:t>
      </w:r>
      <w:r w:rsidRPr="00AF6EE5">
        <w:rPr>
          <w:rFonts w:ascii="Times New Roman" w:eastAsia="Times New Roman" w:hAnsi="Times New Roman" w:cs="Times New Roman"/>
          <w:sz w:val="20"/>
          <w:szCs w:val="20"/>
          <w:lang w:bidi="ar-EG"/>
        </w:rPr>
        <w:t xml:space="preserve"> = Egg weight loss in grams (0-7 days), </w:t>
      </w:r>
      <w:r w:rsidRPr="00AF6EE5">
        <w:rPr>
          <w:rFonts w:ascii="Times New Roman" w:eastAsia="Times New Roman" w:hAnsi="Times New Roman" w:cs="Times New Roman"/>
          <w:b/>
          <w:bCs/>
          <w:sz w:val="20"/>
          <w:szCs w:val="20"/>
          <w:lang w:bidi="ar-EG"/>
        </w:rPr>
        <w:t>EWL (7-14), g</w:t>
      </w:r>
      <w:r w:rsidRPr="00AF6EE5">
        <w:rPr>
          <w:rFonts w:ascii="Times New Roman" w:eastAsia="Times New Roman" w:hAnsi="Times New Roman" w:cs="Times New Roman"/>
          <w:sz w:val="20"/>
          <w:szCs w:val="20"/>
          <w:lang w:bidi="ar-EG"/>
        </w:rPr>
        <w:t xml:space="preserve"> = Egg weight loss in grams (7-14 days),</w:t>
      </w:r>
    </w:p>
    <w:p w:rsidR="00AF6EE5" w:rsidRPr="00AF6EE5" w:rsidRDefault="00AF6EE5" w:rsidP="00AF6EE5">
      <w:pPr>
        <w:spacing w:after="0" w:line="240" w:lineRule="auto"/>
        <w:jc w:val="center"/>
        <w:rPr>
          <w:rFonts w:ascii="Times New Roman" w:eastAsia="Times New Roman" w:hAnsi="Times New Roman" w:cs="Times New Roman"/>
          <w:b/>
          <w:bCs/>
          <w:sz w:val="20"/>
          <w:szCs w:val="20"/>
          <w:lang w:bidi="ar-EG"/>
        </w:rPr>
      </w:pPr>
      <w:r w:rsidRPr="00AF6EE5">
        <w:rPr>
          <w:rFonts w:ascii="Times New Roman" w:eastAsia="Times New Roman" w:hAnsi="Times New Roman" w:cs="Times New Roman"/>
          <w:b/>
          <w:bCs/>
          <w:sz w:val="20"/>
          <w:szCs w:val="20"/>
          <w:lang w:bidi="ar-EG"/>
        </w:rPr>
        <w:t>EWL (14-18), g</w:t>
      </w:r>
      <w:r w:rsidRPr="00AF6EE5">
        <w:rPr>
          <w:rFonts w:ascii="Times New Roman" w:eastAsia="Times New Roman" w:hAnsi="Times New Roman" w:cs="Times New Roman"/>
          <w:sz w:val="20"/>
          <w:szCs w:val="20"/>
          <w:lang w:bidi="ar-EG"/>
        </w:rPr>
        <w:t xml:space="preserve"> = Egg weight loss in grams (0-7 days), </w:t>
      </w:r>
      <w:r w:rsidRPr="00AF6EE5">
        <w:rPr>
          <w:rFonts w:ascii="Times New Roman" w:eastAsia="Times New Roman" w:hAnsi="Times New Roman" w:cs="Times New Roman"/>
          <w:b/>
          <w:bCs/>
          <w:sz w:val="20"/>
          <w:szCs w:val="20"/>
          <w:lang w:bidi="ar-EG"/>
        </w:rPr>
        <w:t>EWL (0-18), g</w:t>
      </w:r>
      <w:r w:rsidRPr="00AF6EE5">
        <w:rPr>
          <w:rFonts w:ascii="Times New Roman" w:eastAsia="Times New Roman" w:hAnsi="Times New Roman" w:cs="Times New Roman"/>
          <w:sz w:val="20"/>
          <w:szCs w:val="20"/>
          <w:lang w:bidi="ar-EG"/>
        </w:rPr>
        <w:t xml:space="preserve"> = Egg weight loss in grams (0-18 days),</w:t>
      </w:r>
    </w:p>
    <w:p w:rsidR="00AF6EE5" w:rsidRPr="00AF6EE5" w:rsidRDefault="00AF6EE5" w:rsidP="00AF6EE5">
      <w:pPr>
        <w:spacing w:after="0" w:line="240" w:lineRule="auto"/>
        <w:jc w:val="center"/>
        <w:rPr>
          <w:rFonts w:ascii="Times New Roman" w:eastAsia="Times New Roman" w:hAnsi="Times New Roman" w:cs="Times New Roman"/>
          <w:sz w:val="20"/>
          <w:szCs w:val="20"/>
          <w:lang w:bidi="ar-EG"/>
        </w:rPr>
      </w:pPr>
      <w:r w:rsidRPr="00AF6EE5">
        <w:rPr>
          <w:rFonts w:ascii="Times New Roman" w:eastAsia="Times New Roman" w:hAnsi="Times New Roman" w:cs="Times New Roman"/>
          <w:b/>
          <w:bCs/>
          <w:sz w:val="20"/>
          <w:szCs w:val="20"/>
          <w:lang w:bidi="ar-EG"/>
        </w:rPr>
        <w:t xml:space="preserve">EWL (0-7), % </w:t>
      </w:r>
      <w:r w:rsidRPr="00AF6EE5">
        <w:rPr>
          <w:rFonts w:ascii="Times New Roman" w:eastAsia="Times New Roman" w:hAnsi="Times New Roman" w:cs="Times New Roman"/>
          <w:sz w:val="20"/>
          <w:szCs w:val="20"/>
          <w:lang w:bidi="ar-EG"/>
        </w:rPr>
        <w:t>=</w:t>
      </w:r>
      <w:r w:rsidRPr="00AF6EE5">
        <w:rPr>
          <w:rFonts w:ascii="Times New Roman" w:eastAsia="Times New Roman" w:hAnsi="Times New Roman" w:cs="Times New Roman"/>
          <w:b/>
          <w:bCs/>
          <w:sz w:val="20"/>
          <w:szCs w:val="20"/>
          <w:lang w:bidi="ar-EG"/>
        </w:rPr>
        <w:t xml:space="preserve"> </w:t>
      </w:r>
      <w:r w:rsidRPr="00AF6EE5">
        <w:rPr>
          <w:rFonts w:ascii="Times New Roman" w:eastAsia="Times New Roman" w:hAnsi="Times New Roman" w:cs="Times New Roman"/>
          <w:sz w:val="20"/>
          <w:szCs w:val="20"/>
          <w:lang w:bidi="ar-EG"/>
        </w:rPr>
        <w:t xml:space="preserve">Egg weight loss percentage (0-7 days), </w:t>
      </w:r>
      <w:r w:rsidRPr="00AF6EE5">
        <w:rPr>
          <w:rFonts w:ascii="Times New Roman" w:eastAsia="Times New Roman" w:hAnsi="Times New Roman" w:cs="Times New Roman"/>
          <w:b/>
          <w:bCs/>
          <w:sz w:val="20"/>
          <w:szCs w:val="20"/>
          <w:lang w:bidi="ar-EG"/>
        </w:rPr>
        <w:t>EWL (7-14), %</w:t>
      </w:r>
      <w:r w:rsidRPr="00AF6EE5">
        <w:rPr>
          <w:rFonts w:ascii="Times New Roman" w:eastAsia="Times New Roman" w:hAnsi="Times New Roman" w:cs="Times New Roman"/>
          <w:sz w:val="20"/>
          <w:szCs w:val="20"/>
          <w:lang w:bidi="ar-EG"/>
        </w:rPr>
        <w:t xml:space="preserve"> =</w:t>
      </w:r>
      <w:r w:rsidRPr="00AF6EE5">
        <w:rPr>
          <w:rFonts w:ascii="Times New Roman" w:eastAsia="Times New Roman" w:hAnsi="Times New Roman" w:cs="Times New Roman"/>
          <w:b/>
          <w:bCs/>
          <w:sz w:val="20"/>
          <w:szCs w:val="20"/>
          <w:lang w:bidi="ar-EG"/>
        </w:rPr>
        <w:t xml:space="preserve"> </w:t>
      </w:r>
      <w:r w:rsidRPr="00AF6EE5">
        <w:rPr>
          <w:rFonts w:ascii="Times New Roman" w:eastAsia="Times New Roman" w:hAnsi="Times New Roman" w:cs="Times New Roman"/>
          <w:sz w:val="20"/>
          <w:szCs w:val="20"/>
          <w:lang w:bidi="ar-EG"/>
        </w:rPr>
        <w:t>Egg weight loss percentage (7-14 days),</w:t>
      </w:r>
    </w:p>
    <w:p w:rsidR="00AF6EE5" w:rsidRPr="00AF6EE5" w:rsidRDefault="00AF6EE5" w:rsidP="00AF6EE5">
      <w:pPr>
        <w:spacing w:after="0" w:line="240" w:lineRule="auto"/>
        <w:ind w:left="1134" w:hanging="1134"/>
        <w:jc w:val="center"/>
        <w:rPr>
          <w:rFonts w:ascii="Times New Roman" w:eastAsia="Times New Roman" w:hAnsi="Times New Roman" w:cs="Times New Roman"/>
          <w:bCs/>
          <w:color w:val="000000"/>
          <w:sz w:val="24"/>
          <w:szCs w:val="24"/>
          <w:lang w:bidi="ar-EG"/>
        </w:rPr>
      </w:pPr>
      <w:r w:rsidRPr="00AF6EE5">
        <w:rPr>
          <w:rFonts w:ascii="Times New Roman" w:eastAsia="Times New Roman" w:hAnsi="Times New Roman" w:cs="Times New Roman"/>
          <w:b/>
          <w:bCs/>
          <w:sz w:val="20"/>
          <w:szCs w:val="20"/>
          <w:lang w:bidi="ar-EG"/>
        </w:rPr>
        <w:t>EWL (14-18), %</w:t>
      </w:r>
      <w:r w:rsidRPr="00AF6EE5">
        <w:rPr>
          <w:rFonts w:ascii="Times New Roman" w:eastAsia="Times New Roman" w:hAnsi="Times New Roman" w:cs="Times New Roman"/>
          <w:sz w:val="20"/>
          <w:szCs w:val="20"/>
          <w:lang w:bidi="ar-EG"/>
        </w:rPr>
        <w:t xml:space="preserve"> =</w:t>
      </w:r>
      <w:r w:rsidRPr="00AF6EE5">
        <w:rPr>
          <w:rFonts w:ascii="Times New Roman" w:eastAsia="Times New Roman" w:hAnsi="Times New Roman" w:cs="Times New Roman"/>
          <w:b/>
          <w:bCs/>
          <w:sz w:val="20"/>
          <w:szCs w:val="20"/>
          <w:lang w:bidi="ar-EG"/>
        </w:rPr>
        <w:t xml:space="preserve"> </w:t>
      </w:r>
      <w:r w:rsidRPr="00AF6EE5">
        <w:rPr>
          <w:rFonts w:ascii="Times New Roman" w:eastAsia="Times New Roman" w:hAnsi="Times New Roman" w:cs="Times New Roman"/>
          <w:sz w:val="20"/>
          <w:szCs w:val="20"/>
          <w:lang w:bidi="ar-EG"/>
        </w:rPr>
        <w:t xml:space="preserve">Egg weight loss percentage (14-18 days), </w:t>
      </w:r>
      <w:r w:rsidRPr="00AF6EE5">
        <w:rPr>
          <w:rFonts w:ascii="Times New Roman" w:eastAsia="Times New Roman" w:hAnsi="Times New Roman" w:cs="Times New Roman"/>
          <w:b/>
          <w:bCs/>
          <w:sz w:val="20"/>
          <w:szCs w:val="20"/>
          <w:lang w:bidi="ar-EG"/>
        </w:rPr>
        <w:t>EWL (0-18), %</w:t>
      </w:r>
      <w:r w:rsidRPr="00AF6EE5">
        <w:rPr>
          <w:rFonts w:ascii="Times New Roman" w:eastAsia="Times New Roman" w:hAnsi="Times New Roman" w:cs="Times New Roman"/>
          <w:sz w:val="20"/>
          <w:szCs w:val="20"/>
          <w:lang w:bidi="ar-EG"/>
        </w:rPr>
        <w:t xml:space="preserve"> =</w:t>
      </w:r>
      <w:r w:rsidRPr="00AF6EE5">
        <w:rPr>
          <w:rFonts w:ascii="Times New Roman" w:eastAsia="Times New Roman" w:hAnsi="Times New Roman" w:cs="Times New Roman"/>
          <w:b/>
          <w:bCs/>
          <w:sz w:val="20"/>
          <w:szCs w:val="20"/>
          <w:lang w:bidi="ar-EG"/>
        </w:rPr>
        <w:t xml:space="preserve"> </w:t>
      </w:r>
      <w:r w:rsidRPr="00AF6EE5">
        <w:rPr>
          <w:rFonts w:ascii="Times New Roman" w:eastAsia="Times New Roman" w:hAnsi="Times New Roman" w:cs="Times New Roman"/>
          <w:sz w:val="20"/>
          <w:szCs w:val="20"/>
          <w:lang w:bidi="ar-EG"/>
        </w:rPr>
        <w:t>Egg weight loss percentage (0-18 days).</w:t>
      </w:r>
    </w:p>
    <w:p w:rsidR="00AF6EE5" w:rsidRPr="00AF6EE5" w:rsidRDefault="00AF6EE5" w:rsidP="00AF6EE5">
      <w:pPr>
        <w:spacing w:after="0" w:line="240" w:lineRule="auto"/>
        <w:ind w:left="1134" w:hanging="1134"/>
        <w:jc w:val="both"/>
        <w:rPr>
          <w:rFonts w:ascii="Times New Roman" w:eastAsia="Times New Roman" w:hAnsi="Times New Roman" w:cs="Times New Roman"/>
          <w:bCs/>
          <w:color w:val="000000"/>
          <w:sz w:val="24"/>
          <w:szCs w:val="24"/>
          <w:lang w:bidi="ar-EG"/>
        </w:rPr>
      </w:pPr>
    </w:p>
    <w:p w:rsidR="00AF6EE5" w:rsidRDefault="00AF6EE5" w:rsidP="00A473F1">
      <w:pPr>
        <w:spacing w:after="0" w:line="480" w:lineRule="auto"/>
        <w:rPr>
          <w:rFonts w:ascii="Times New Roman" w:eastAsia="Calibri" w:hAnsi="Times New Roman" w:cs="Times New Roman"/>
          <w:b/>
          <w:bCs/>
          <w:sz w:val="24"/>
          <w:szCs w:val="24"/>
        </w:rPr>
      </w:pPr>
    </w:p>
    <w:p w:rsidR="00A473F1" w:rsidRPr="00A473F1" w:rsidRDefault="00E646CB" w:rsidP="00A473F1">
      <w:pPr>
        <w:spacing w:after="0" w:line="48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3.3. </w:t>
      </w:r>
      <w:r w:rsidR="00A473F1" w:rsidRPr="00A473F1">
        <w:rPr>
          <w:rFonts w:ascii="Times New Roman" w:eastAsia="Calibri" w:hAnsi="Times New Roman" w:cs="Times New Roman"/>
          <w:b/>
          <w:bCs/>
          <w:sz w:val="24"/>
          <w:szCs w:val="24"/>
        </w:rPr>
        <w:t>Eggshell Traits</w:t>
      </w:r>
    </w:p>
    <w:p w:rsidR="00A473F1" w:rsidRPr="00A473F1" w:rsidRDefault="00A473F1" w:rsidP="0009371C">
      <w:pPr>
        <w:spacing w:after="0" w:line="480" w:lineRule="auto"/>
        <w:ind w:firstLine="567"/>
        <w:jc w:val="both"/>
        <w:rPr>
          <w:rFonts w:ascii="Times New Roman" w:eastAsia="Calibri" w:hAnsi="Times New Roman" w:cs="Times New Roman"/>
          <w:sz w:val="24"/>
          <w:szCs w:val="24"/>
        </w:rPr>
      </w:pPr>
      <w:r w:rsidRPr="00A473F1">
        <w:rPr>
          <w:rFonts w:ascii="Times New Roman" w:eastAsia="Calibri" w:hAnsi="Times New Roman" w:cs="Times New Roman"/>
          <w:sz w:val="24"/>
          <w:szCs w:val="24"/>
        </w:rPr>
        <w:t xml:space="preserve">The effects of genotype on eggshell characteristics are presented in Table 3. Shell weight was significantly higher in Ross 308 eggs than in </w:t>
      </w:r>
      <w:r w:rsidR="00205092" w:rsidRPr="00A473F1">
        <w:rPr>
          <w:rFonts w:ascii="Times New Roman" w:eastAsia="Calibri" w:hAnsi="Times New Roman" w:cs="Times New Roman"/>
          <w:sz w:val="24"/>
          <w:szCs w:val="24"/>
        </w:rPr>
        <w:t>native</w:t>
      </w:r>
      <w:r w:rsidR="00205092">
        <w:rPr>
          <w:rFonts w:ascii="Times New Roman" w:eastAsia="Calibri" w:hAnsi="Times New Roman" w:cs="Times New Roman"/>
          <w:sz w:val="24"/>
          <w:szCs w:val="24"/>
        </w:rPr>
        <w:t xml:space="preserve"> </w:t>
      </w:r>
      <w:proofErr w:type="spellStart"/>
      <w:r w:rsidR="00C9090F">
        <w:rPr>
          <w:rFonts w:ascii="Times New Roman" w:eastAsia="Calibri" w:hAnsi="Times New Roman" w:cs="Times New Roman"/>
          <w:sz w:val="24"/>
          <w:szCs w:val="24"/>
        </w:rPr>
        <w:t>Baladi</w:t>
      </w:r>
      <w:proofErr w:type="spellEnd"/>
      <w:r w:rsidRPr="00A473F1">
        <w:rPr>
          <w:rFonts w:ascii="Times New Roman" w:eastAsia="Calibri" w:hAnsi="Times New Roman" w:cs="Times New Roman"/>
          <w:sz w:val="24"/>
          <w:szCs w:val="24"/>
        </w:rPr>
        <w:t xml:space="preserve"> eggs (4.47 vs. 3.84 g; P = 0.0157). Similarly, the commercial strain exhibited a significantly greater number of eggshell pores (7139 vs. 5665 pores per egg; P &lt; 0.0001). However, shell percentage did not differ significantly between the two genotypes (P = 0.0642).</w:t>
      </w:r>
    </w:p>
    <w:p w:rsidR="00A473F1" w:rsidRPr="00A473F1" w:rsidRDefault="00A473F1" w:rsidP="0009371C">
      <w:pPr>
        <w:spacing w:after="0" w:line="480" w:lineRule="auto"/>
        <w:ind w:firstLine="567"/>
        <w:jc w:val="both"/>
        <w:rPr>
          <w:rFonts w:ascii="Times New Roman" w:eastAsia="Calibri" w:hAnsi="Times New Roman" w:cs="Times New Roman"/>
          <w:sz w:val="24"/>
          <w:szCs w:val="24"/>
        </w:rPr>
      </w:pPr>
      <w:r w:rsidRPr="00A473F1">
        <w:rPr>
          <w:rFonts w:ascii="Times New Roman" w:eastAsia="Calibri" w:hAnsi="Times New Roman" w:cs="Times New Roman"/>
          <w:sz w:val="24"/>
          <w:szCs w:val="24"/>
        </w:rPr>
        <w:t xml:space="preserve">The heavier shells observed in Ross 308 eggs are largely attributable to their larger egg size. Although Ross 308 eggs possessed more pores, moisture loss during incubation is determined not only by pore number but also by pore diameter, pore distribution, shell thickness, and shell conductance. Therefore, the greater relative weight loss observed in </w:t>
      </w:r>
      <w:proofErr w:type="spellStart"/>
      <w:r w:rsidR="00C9090F">
        <w:rPr>
          <w:rFonts w:ascii="Times New Roman" w:eastAsia="Calibri" w:hAnsi="Times New Roman" w:cs="Times New Roman"/>
          <w:sz w:val="24"/>
          <w:szCs w:val="24"/>
        </w:rPr>
        <w:t>Baladi</w:t>
      </w:r>
      <w:proofErr w:type="spellEnd"/>
      <w:r w:rsidRPr="00A473F1">
        <w:rPr>
          <w:rFonts w:ascii="Times New Roman" w:eastAsia="Calibri" w:hAnsi="Times New Roman" w:cs="Times New Roman"/>
          <w:sz w:val="24"/>
          <w:szCs w:val="24"/>
        </w:rPr>
        <w:t xml:space="preserve"> eggs suggests that additional shell characteristics may contribute to differences in water vapor conductance.</w:t>
      </w:r>
      <w:r w:rsidR="00AE480F">
        <w:rPr>
          <w:rFonts w:ascii="Times New Roman" w:eastAsia="Calibri" w:hAnsi="Times New Roman" w:cs="Times New Roman"/>
          <w:sz w:val="24"/>
          <w:szCs w:val="24"/>
        </w:rPr>
        <w:t xml:space="preserve"> </w:t>
      </w:r>
      <w:r w:rsidRPr="00A473F1">
        <w:rPr>
          <w:rFonts w:ascii="Times New Roman" w:eastAsia="Calibri" w:hAnsi="Times New Roman" w:cs="Times New Roman"/>
          <w:sz w:val="24"/>
          <w:szCs w:val="24"/>
        </w:rPr>
        <w:t xml:space="preserve">The present findings support those reported by </w:t>
      </w:r>
      <w:r w:rsidR="009121BD">
        <w:rPr>
          <w:rFonts w:ascii="Times New Roman" w:eastAsia="Calibri" w:hAnsi="Times New Roman" w:cs="Times New Roman"/>
          <w:sz w:val="24"/>
          <w:szCs w:val="24"/>
        </w:rPr>
        <w:t>Rayan et al. (202</w:t>
      </w:r>
      <w:r w:rsidR="00EC51F6">
        <w:rPr>
          <w:rFonts w:ascii="Times New Roman" w:eastAsia="Calibri" w:hAnsi="Times New Roman" w:cs="Times New Roman"/>
          <w:sz w:val="24"/>
          <w:szCs w:val="24"/>
        </w:rPr>
        <w:t>3</w:t>
      </w:r>
      <w:r w:rsidR="009121BD">
        <w:rPr>
          <w:rFonts w:ascii="Times New Roman" w:eastAsia="Calibri" w:hAnsi="Times New Roman" w:cs="Times New Roman"/>
          <w:sz w:val="24"/>
          <w:szCs w:val="24"/>
        </w:rPr>
        <w:t xml:space="preserve">) who </w:t>
      </w:r>
      <w:r w:rsidR="009121BD" w:rsidRPr="009121BD">
        <w:rPr>
          <w:rFonts w:ascii="Times New Roman" w:eastAsia="Calibri" w:hAnsi="Times New Roman" w:cs="Times New Roman"/>
          <w:sz w:val="24"/>
          <w:szCs w:val="24"/>
        </w:rPr>
        <w:t>showed that</w:t>
      </w:r>
      <w:r w:rsidR="009121BD">
        <w:rPr>
          <w:rFonts w:ascii="Times New Roman" w:eastAsia="Calibri" w:hAnsi="Times New Roman" w:cs="Times New Roman"/>
          <w:sz w:val="24"/>
          <w:szCs w:val="24"/>
        </w:rPr>
        <w:t xml:space="preserve"> </w:t>
      </w:r>
      <w:r w:rsidR="009121BD" w:rsidRPr="009121BD">
        <w:rPr>
          <w:rFonts w:ascii="Times New Roman" w:eastAsia="Calibri" w:hAnsi="Times New Roman" w:cs="Times New Roman"/>
          <w:sz w:val="24"/>
          <w:szCs w:val="24"/>
        </w:rPr>
        <w:t>the total pores per egg was significantly affected by</w:t>
      </w:r>
      <w:r w:rsidR="009121BD">
        <w:rPr>
          <w:rFonts w:ascii="Times New Roman" w:eastAsia="Calibri" w:hAnsi="Times New Roman" w:cs="Times New Roman"/>
          <w:sz w:val="24"/>
          <w:szCs w:val="24"/>
        </w:rPr>
        <w:t xml:space="preserve"> </w:t>
      </w:r>
      <w:r w:rsidR="009121BD" w:rsidRPr="009121BD">
        <w:rPr>
          <w:rFonts w:ascii="Times New Roman" w:eastAsia="Calibri" w:hAnsi="Times New Roman" w:cs="Times New Roman"/>
          <w:sz w:val="24"/>
          <w:szCs w:val="24"/>
        </w:rPr>
        <w:t>strain</w:t>
      </w:r>
      <w:r w:rsidR="009121BD">
        <w:rPr>
          <w:rFonts w:ascii="Times New Roman" w:eastAsia="Calibri" w:hAnsi="Times New Roman" w:cs="Times New Roman"/>
          <w:sz w:val="24"/>
          <w:szCs w:val="24"/>
        </w:rPr>
        <w:t xml:space="preserve">. </w:t>
      </w:r>
      <w:r w:rsidR="00F03BB4">
        <w:rPr>
          <w:rFonts w:ascii="Times New Roman" w:eastAsia="Calibri" w:hAnsi="Times New Roman" w:cs="Times New Roman"/>
          <w:sz w:val="24"/>
          <w:szCs w:val="24"/>
        </w:rPr>
        <w:t xml:space="preserve">Roque and </w:t>
      </w:r>
      <w:proofErr w:type="spellStart"/>
      <w:r w:rsidR="00F03BB4">
        <w:rPr>
          <w:rFonts w:ascii="Times New Roman" w:eastAsia="Calibri" w:hAnsi="Times New Roman" w:cs="Times New Roman"/>
          <w:sz w:val="24"/>
          <w:szCs w:val="24"/>
        </w:rPr>
        <w:t>Soares</w:t>
      </w:r>
      <w:proofErr w:type="spellEnd"/>
      <w:r w:rsidR="00F03BB4">
        <w:rPr>
          <w:rFonts w:ascii="Times New Roman" w:eastAsia="Calibri" w:hAnsi="Times New Roman" w:cs="Times New Roman"/>
          <w:sz w:val="24"/>
          <w:szCs w:val="24"/>
        </w:rPr>
        <w:t xml:space="preserve"> (1994) </w:t>
      </w:r>
      <w:r w:rsidRPr="00A473F1">
        <w:rPr>
          <w:rFonts w:ascii="Times New Roman" w:eastAsia="Calibri" w:hAnsi="Times New Roman" w:cs="Times New Roman"/>
          <w:sz w:val="24"/>
          <w:szCs w:val="24"/>
        </w:rPr>
        <w:t xml:space="preserve">demonstrated that eggshell quality significantly influences incubation performance and hatchability. Eggshell structure is essential for maintaining optimal gas exchange and moisture regulation throughout embryonic </w:t>
      </w:r>
      <w:r w:rsidRPr="00A473F1">
        <w:rPr>
          <w:rFonts w:ascii="Times New Roman" w:eastAsia="Calibri" w:hAnsi="Times New Roman" w:cs="Times New Roman"/>
          <w:sz w:val="24"/>
          <w:szCs w:val="24"/>
        </w:rPr>
        <w:lastRenderedPageBreak/>
        <w:t>development. Consequently, variations in shell characteristics among genotypes can directly affect incubation success.</w:t>
      </w:r>
    </w:p>
    <w:p w:rsidR="009121BD" w:rsidRDefault="009121BD" w:rsidP="00A473F1">
      <w:pPr>
        <w:spacing w:after="0" w:line="480" w:lineRule="auto"/>
        <w:rPr>
          <w:rFonts w:ascii="Times New Roman" w:eastAsia="Calibri" w:hAnsi="Times New Roman" w:cs="Times New Roman"/>
          <w:b/>
          <w:bCs/>
          <w:sz w:val="24"/>
          <w:szCs w:val="24"/>
        </w:rPr>
      </w:pPr>
    </w:p>
    <w:p w:rsidR="006B6E59" w:rsidRPr="006B6E59" w:rsidRDefault="006B6E59" w:rsidP="006B6E59">
      <w:pPr>
        <w:spacing w:after="0" w:line="240" w:lineRule="auto"/>
        <w:ind w:left="1134" w:hanging="1134"/>
        <w:jc w:val="center"/>
        <w:rPr>
          <w:rFonts w:ascii="Times New Roman" w:eastAsia="Times New Roman" w:hAnsi="Times New Roman" w:cs="Times New Roman"/>
          <w:bCs/>
          <w:color w:val="000000"/>
          <w:sz w:val="24"/>
          <w:szCs w:val="24"/>
          <w:lang w:bidi="ar-EG"/>
        </w:rPr>
      </w:pPr>
      <w:r w:rsidRPr="006B6E59">
        <w:rPr>
          <w:rFonts w:ascii="Times New Roman" w:eastAsia="Times New Roman" w:hAnsi="Times New Roman" w:cs="Times New Roman"/>
          <w:b/>
          <w:bCs/>
          <w:sz w:val="24"/>
          <w:szCs w:val="24"/>
        </w:rPr>
        <w:t xml:space="preserve">Table 3: </w:t>
      </w:r>
      <w:r w:rsidRPr="006B6E59">
        <w:rPr>
          <w:rFonts w:ascii="Times New Roman" w:eastAsia="Times New Roman" w:hAnsi="Times New Roman" w:cs="Times New Roman"/>
          <w:color w:val="000000"/>
          <w:sz w:val="24"/>
          <w:szCs w:val="24"/>
          <w:lang w:bidi="ar-EG"/>
        </w:rPr>
        <w:t xml:space="preserve">Eggshell characteristics of hatching eggs from commercial and native breeder chickens </w:t>
      </w:r>
      <w:r w:rsidRPr="006B6E59">
        <w:rPr>
          <w:rFonts w:ascii="Times New Roman" w:eastAsia="Times New Roman" w:hAnsi="Times New Roman" w:cs="Times New Roman"/>
          <w:bCs/>
          <w:color w:val="000000"/>
          <w:sz w:val="24"/>
          <w:szCs w:val="24"/>
          <w:lang w:bidi="ar-EG"/>
        </w:rPr>
        <w:t>(Means ± SE).</w:t>
      </w:r>
    </w:p>
    <w:p w:rsidR="006B6E59" w:rsidRPr="006B6E59" w:rsidRDefault="006B6E59" w:rsidP="006B6E59">
      <w:pPr>
        <w:spacing w:after="0" w:line="240" w:lineRule="auto"/>
        <w:ind w:left="1134" w:hanging="1134"/>
        <w:jc w:val="both"/>
        <w:rPr>
          <w:rFonts w:ascii="Times New Roman" w:eastAsia="Times New Roman" w:hAnsi="Times New Roman" w:cs="Times New Roman"/>
          <w:bCs/>
          <w:color w:val="000000"/>
          <w:sz w:val="24"/>
          <w:szCs w:val="24"/>
          <w:lang w:bidi="ar-EG"/>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8"/>
        <w:gridCol w:w="1854"/>
        <w:gridCol w:w="1843"/>
        <w:gridCol w:w="1473"/>
      </w:tblGrid>
      <w:tr w:rsidR="006B6E59" w:rsidRPr="006B6E59" w:rsidTr="006C22EE">
        <w:trPr>
          <w:trHeight w:val="448"/>
          <w:jc w:val="center"/>
        </w:trPr>
        <w:tc>
          <w:tcPr>
            <w:tcW w:w="2398" w:type="dxa"/>
            <w:vMerge w:val="restart"/>
            <w:shd w:val="clear" w:color="auto" w:fill="auto"/>
            <w:vAlign w:val="center"/>
          </w:tcPr>
          <w:p w:rsidR="006B6E59" w:rsidRPr="006B6E59" w:rsidRDefault="006B6E59" w:rsidP="006B6E59">
            <w:pPr>
              <w:spacing w:after="0" w:line="240" w:lineRule="auto"/>
              <w:jc w:val="center"/>
              <w:rPr>
                <w:rFonts w:ascii="Times New Roman" w:eastAsia="Times New Roman" w:hAnsi="Times New Roman" w:cs="Times New Roman"/>
                <w:bCs/>
                <w:color w:val="000000"/>
                <w:sz w:val="24"/>
                <w:szCs w:val="24"/>
                <w:lang w:bidi="ar-EG"/>
              </w:rPr>
            </w:pPr>
            <w:r w:rsidRPr="006B6E59">
              <w:rPr>
                <w:rFonts w:ascii="Times New Roman" w:eastAsia="SimSun" w:hAnsi="Times New Roman" w:cs="Times New Roman"/>
                <w:b/>
                <w:bCs/>
                <w:kern w:val="2"/>
                <w:sz w:val="24"/>
                <w:szCs w:val="24"/>
                <w:lang w:eastAsia="zh-CN" w:bidi="ar-EG"/>
              </w:rPr>
              <w:t>Trait</w:t>
            </w:r>
          </w:p>
        </w:tc>
        <w:tc>
          <w:tcPr>
            <w:tcW w:w="3697" w:type="dxa"/>
            <w:gridSpan w:val="2"/>
            <w:shd w:val="clear" w:color="auto" w:fill="auto"/>
            <w:vAlign w:val="center"/>
          </w:tcPr>
          <w:p w:rsidR="006B6E59" w:rsidRPr="006B6E59" w:rsidRDefault="006B6E59" w:rsidP="006B6E59">
            <w:pPr>
              <w:spacing w:after="0" w:line="240" w:lineRule="auto"/>
              <w:jc w:val="center"/>
              <w:rPr>
                <w:rFonts w:ascii="Times New Roman" w:eastAsia="Times New Roman" w:hAnsi="Times New Roman" w:cs="Times New Roman"/>
                <w:b/>
                <w:color w:val="000000"/>
                <w:sz w:val="24"/>
                <w:szCs w:val="24"/>
                <w:lang w:bidi="ar-EG"/>
              </w:rPr>
            </w:pPr>
            <w:r w:rsidRPr="006B6E59">
              <w:rPr>
                <w:rFonts w:ascii="Times New Roman" w:eastAsia="Times New Roman" w:hAnsi="Times New Roman" w:cs="Times New Roman"/>
                <w:b/>
                <w:color w:val="000000"/>
                <w:sz w:val="24"/>
                <w:szCs w:val="24"/>
                <w:lang w:bidi="ar-EG"/>
              </w:rPr>
              <w:t>Genotype</w:t>
            </w:r>
          </w:p>
        </w:tc>
        <w:tc>
          <w:tcPr>
            <w:tcW w:w="1473" w:type="dxa"/>
            <w:vMerge w:val="restart"/>
            <w:shd w:val="clear" w:color="auto" w:fill="auto"/>
            <w:vAlign w:val="center"/>
          </w:tcPr>
          <w:p w:rsidR="006B6E59" w:rsidRPr="006B6E59" w:rsidRDefault="006B6E59" w:rsidP="006B6E59">
            <w:pPr>
              <w:spacing w:after="0" w:line="240" w:lineRule="auto"/>
              <w:jc w:val="center"/>
              <w:rPr>
                <w:rFonts w:ascii="Times New Roman" w:eastAsia="Times New Roman" w:hAnsi="Times New Roman" w:cs="Times New Roman"/>
                <w:bCs/>
                <w:color w:val="000000"/>
                <w:sz w:val="24"/>
                <w:szCs w:val="24"/>
                <w:lang w:bidi="ar-EG"/>
              </w:rPr>
            </w:pPr>
            <w:r w:rsidRPr="006B6E59">
              <w:rPr>
                <w:rFonts w:ascii="Times New Roman" w:eastAsia="SimSun" w:hAnsi="Times New Roman" w:cs="Times New Roman"/>
                <w:b/>
                <w:bCs/>
                <w:kern w:val="2"/>
                <w:sz w:val="24"/>
                <w:szCs w:val="24"/>
                <w:lang w:eastAsia="zh-CN" w:bidi="ar-EG"/>
              </w:rPr>
              <w:t>Probability</w:t>
            </w:r>
          </w:p>
        </w:tc>
      </w:tr>
      <w:tr w:rsidR="006B6E59" w:rsidRPr="006B6E59" w:rsidTr="006C22EE">
        <w:trPr>
          <w:trHeight w:val="412"/>
          <w:jc w:val="center"/>
        </w:trPr>
        <w:tc>
          <w:tcPr>
            <w:tcW w:w="2398" w:type="dxa"/>
            <w:vMerge/>
            <w:shd w:val="clear" w:color="auto" w:fill="auto"/>
          </w:tcPr>
          <w:p w:rsidR="006B6E59" w:rsidRPr="006B6E59" w:rsidRDefault="006B6E59" w:rsidP="006B6E59">
            <w:pPr>
              <w:spacing w:after="0" w:line="240" w:lineRule="auto"/>
              <w:jc w:val="center"/>
              <w:rPr>
                <w:rFonts w:ascii="Times New Roman" w:eastAsia="Times New Roman" w:hAnsi="Times New Roman" w:cs="Times New Roman"/>
                <w:bCs/>
                <w:color w:val="000000"/>
                <w:sz w:val="24"/>
                <w:szCs w:val="24"/>
                <w:lang w:bidi="ar-EG"/>
              </w:rPr>
            </w:pPr>
          </w:p>
        </w:tc>
        <w:tc>
          <w:tcPr>
            <w:tcW w:w="1854" w:type="dxa"/>
            <w:shd w:val="clear" w:color="auto" w:fill="auto"/>
            <w:vAlign w:val="center"/>
          </w:tcPr>
          <w:p w:rsidR="006B6E59" w:rsidRPr="006B6E59" w:rsidRDefault="006B6E59" w:rsidP="006B6E59">
            <w:pPr>
              <w:spacing w:after="0" w:line="240" w:lineRule="auto"/>
              <w:jc w:val="center"/>
              <w:rPr>
                <w:rFonts w:ascii="Times New Roman" w:eastAsia="Times New Roman" w:hAnsi="Times New Roman" w:cs="Times New Roman"/>
                <w:bCs/>
                <w:sz w:val="24"/>
                <w:szCs w:val="24"/>
                <w:lang w:bidi="ar-EG"/>
              </w:rPr>
            </w:pPr>
            <w:r w:rsidRPr="006B6E59">
              <w:rPr>
                <w:rFonts w:ascii="Times New Roman" w:eastAsia="Times New Roman" w:hAnsi="Times New Roman" w:cs="Times New Roman"/>
                <w:bCs/>
                <w:sz w:val="24"/>
                <w:szCs w:val="24"/>
                <w:lang w:bidi="ar-EG"/>
              </w:rPr>
              <w:t>Commercial breeder chickens</w:t>
            </w:r>
          </w:p>
        </w:tc>
        <w:tc>
          <w:tcPr>
            <w:tcW w:w="1843" w:type="dxa"/>
            <w:shd w:val="clear" w:color="auto" w:fill="auto"/>
            <w:vAlign w:val="center"/>
          </w:tcPr>
          <w:p w:rsidR="006B6E59" w:rsidRPr="006B6E59" w:rsidRDefault="006B6E59" w:rsidP="006B6E59">
            <w:pPr>
              <w:spacing w:after="0" w:line="240" w:lineRule="auto"/>
              <w:jc w:val="center"/>
              <w:rPr>
                <w:rFonts w:ascii="Times New Roman" w:eastAsia="Times New Roman" w:hAnsi="Times New Roman" w:cs="Times New Roman"/>
                <w:bCs/>
                <w:sz w:val="24"/>
                <w:szCs w:val="24"/>
                <w:lang w:bidi="ar-EG"/>
              </w:rPr>
            </w:pPr>
            <w:r w:rsidRPr="006B6E59">
              <w:rPr>
                <w:rFonts w:ascii="Times New Roman" w:eastAsia="Times New Roman" w:hAnsi="Times New Roman" w:cs="Times New Roman"/>
                <w:bCs/>
                <w:sz w:val="24"/>
                <w:szCs w:val="24"/>
                <w:lang w:bidi="ar-EG"/>
              </w:rPr>
              <w:t>Native</w:t>
            </w:r>
          </w:p>
          <w:p w:rsidR="006B6E59" w:rsidRPr="006B6E59" w:rsidRDefault="006B6E59" w:rsidP="006B6E59">
            <w:pPr>
              <w:spacing w:after="0" w:line="240" w:lineRule="auto"/>
              <w:jc w:val="center"/>
              <w:rPr>
                <w:rFonts w:ascii="Times New Roman" w:eastAsia="Times New Roman" w:hAnsi="Times New Roman" w:cs="Times New Roman"/>
                <w:bCs/>
                <w:sz w:val="24"/>
                <w:szCs w:val="24"/>
                <w:lang w:bidi="ar-EG"/>
              </w:rPr>
            </w:pPr>
            <w:r w:rsidRPr="006B6E59">
              <w:rPr>
                <w:rFonts w:ascii="Times New Roman" w:eastAsia="Times New Roman" w:hAnsi="Times New Roman" w:cs="Times New Roman"/>
                <w:bCs/>
                <w:sz w:val="24"/>
                <w:szCs w:val="24"/>
                <w:lang w:bidi="ar-EG"/>
              </w:rPr>
              <w:t>breeder chickens</w:t>
            </w:r>
          </w:p>
        </w:tc>
        <w:tc>
          <w:tcPr>
            <w:tcW w:w="1473" w:type="dxa"/>
            <w:vMerge/>
            <w:shd w:val="clear" w:color="auto" w:fill="auto"/>
            <w:vAlign w:val="center"/>
          </w:tcPr>
          <w:p w:rsidR="006B6E59" w:rsidRPr="006B6E59" w:rsidRDefault="006B6E59" w:rsidP="006B6E59">
            <w:pPr>
              <w:spacing w:after="0" w:line="240" w:lineRule="auto"/>
              <w:jc w:val="center"/>
              <w:rPr>
                <w:rFonts w:ascii="Times New Roman" w:eastAsia="Times New Roman" w:hAnsi="Times New Roman" w:cs="Times New Roman"/>
                <w:bCs/>
                <w:color w:val="000000"/>
                <w:sz w:val="24"/>
                <w:szCs w:val="24"/>
                <w:lang w:bidi="ar-EG"/>
              </w:rPr>
            </w:pPr>
          </w:p>
        </w:tc>
      </w:tr>
      <w:tr w:rsidR="006B6E59" w:rsidRPr="006B6E59" w:rsidTr="006C22EE">
        <w:trPr>
          <w:trHeight w:val="810"/>
          <w:jc w:val="center"/>
        </w:trPr>
        <w:tc>
          <w:tcPr>
            <w:tcW w:w="2398" w:type="dxa"/>
            <w:shd w:val="clear" w:color="auto" w:fill="FFF2CC"/>
          </w:tcPr>
          <w:p w:rsidR="006B6E59" w:rsidRPr="006B6E59" w:rsidRDefault="006B6E59" w:rsidP="006B6E59">
            <w:pPr>
              <w:spacing w:after="0" w:line="240" w:lineRule="auto"/>
              <w:jc w:val="center"/>
              <w:rPr>
                <w:rFonts w:ascii="Times New Roman" w:eastAsia="Times New Roman" w:hAnsi="Times New Roman" w:cs="Times New Roman"/>
                <w:b/>
                <w:bCs/>
                <w:sz w:val="24"/>
                <w:szCs w:val="24"/>
                <w:lang w:bidi="ar-EG"/>
              </w:rPr>
            </w:pPr>
            <w:r w:rsidRPr="006B6E59">
              <w:rPr>
                <w:rFonts w:ascii="Times New Roman" w:eastAsia="Times New Roman" w:hAnsi="Times New Roman" w:cs="Times New Roman"/>
                <w:b/>
                <w:bCs/>
                <w:sz w:val="24"/>
                <w:szCs w:val="24"/>
                <w:lang w:bidi="ar-EG"/>
              </w:rPr>
              <w:t>Shell weight, g</w:t>
            </w:r>
          </w:p>
          <w:p w:rsidR="006B6E59" w:rsidRPr="006B6E59" w:rsidRDefault="006B6E59" w:rsidP="006B6E59">
            <w:pPr>
              <w:spacing w:after="0" w:line="240" w:lineRule="auto"/>
              <w:jc w:val="center"/>
              <w:rPr>
                <w:rFonts w:ascii="Times New Roman" w:eastAsia="Times New Roman" w:hAnsi="Times New Roman" w:cs="Times New Roman"/>
                <w:bCs/>
                <w:color w:val="000000"/>
                <w:sz w:val="24"/>
                <w:szCs w:val="24"/>
                <w:lang w:bidi="ar-EG"/>
              </w:rPr>
            </w:pPr>
          </w:p>
        </w:tc>
        <w:tc>
          <w:tcPr>
            <w:tcW w:w="1854" w:type="dxa"/>
            <w:shd w:val="clear" w:color="auto" w:fill="auto"/>
            <w:vAlign w:val="center"/>
          </w:tcPr>
          <w:p w:rsidR="006B6E59" w:rsidRPr="006B6E59" w:rsidRDefault="006B6E59" w:rsidP="006B6E59">
            <w:pPr>
              <w:spacing w:after="0" w:line="240" w:lineRule="auto"/>
              <w:jc w:val="center"/>
              <w:rPr>
                <w:rFonts w:ascii="Times New Roman" w:eastAsia="Times New Roman" w:hAnsi="Times New Roman" w:cs="Times New Roman"/>
                <w:bCs/>
                <w:color w:val="000000"/>
                <w:sz w:val="24"/>
                <w:szCs w:val="24"/>
                <w:lang w:bidi="ar-EG"/>
              </w:rPr>
            </w:pPr>
            <w:r w:rsidRPr="006B6E59">
              <w:rPr>
                <w:rFonts w:ascii="Times New Roman" w:eastAsia="Times New Roman" w:hAnsi="Times New Roman" w:cs="Times New Roman"/>
                <w:sz w:val="24"/>
                <w:szCs w:val="24"/>
              </w:rPr>
              <w:t>4.47</w:t>
            </w:r>
            <w:r w:rsidRPr="006B6E59">
              <w:rPr>
                <w:rFonts w:ascii="Times New Roman" w:eastAsia="Times New Roman" w:hAnsi="Times New Roman" w:cs="Times New Roman"/>
                <w:sz w:val="24"/>
                <w:szCs w:val="24"/>
                <w:vertAlign w:val="superscript"/>
              </w:rPr>
              <w:t>a</w:t>
            </w:r>
            <w:r w:rsidRPr="006B6E59">
              <w:rPr>
                <w:rFonts w:ascii="Times New Roman" w:eastAsia="Times New Roman" w:hAnsi="Times New Roman" w:cs="Times New Roman"/>
                <w:color w:val="FF0000"/>
                <w:sz w:val="24"/>
                <w:szCs w:val="24"/>
              </w:rPr>
              <w:t xml:space="preserve">± </w:t>
            </w:r>
            <w:r w:rsidRPr="006B6E59">
              <w:rPr>
                <w:rFonts w:ascii="Times New Roman" w:eastAsia="Times New Roman" w:hAnsi="Times New Roman" w:cs="Times New Roman"/>
                <w:sz w:val="24"/>
                <w:szCs w:val="24"/>
              </w:rPr>
              <w:t>0.13</w:t>
            </w:r>
          </w:p>
        </w:tc>
        <w:tc>
          <w:tcPr>
            <w:tcW w:w="1843" w:type="dxa"/>
            <w:shd w:val="clear" w:color="auto" w:fill="auto"/>
            <w:vAlign w:val="center"/>
          </w:tcPr>
          <w:p w:rsidR="006B6E59" w:rsidRPr="006B6E59" w:rsidRDefault="006B6E59" w:rsidP="006B6E59">
            <w:pPr>
              <w:spacing w:after="0" w:line="240" w:lineRule="auto"/>
              <w:jc w:val="center"/>
              <w:rPr>
                <w:rFonts w:ascii="Times New Roman" w:eastAsia="Times New Roman" w:hAnsi="Times New Roman" w:cs="Times New Roman"/>
                <w:bCs/>
                <w:color w:val="000000"/>
                <w:sz w:val="24"/>
                <w:szCs w:val="24"/>
                <w:lang w:bidi="ar-EG"/>
              </w:rPr>
            </w:pPr>
            <w:r w:rsidRPr="006B6E59">
              <w:rPr>
                <w:rFonts w:ascii="Times New Roman" w:eastAsia="Times New Roman" w:hAnsi="Times New Roman" w:cs="Times New Roman"/>
                <w:sz w:val="24"/>
                <w:szCs w:val="24"/>
              </w:rPr>
              <w:t>3.84</w:t>
            </w:r>
            <w:r w:rsidRPr="006B6E59">
              <w:rPr>
                <w:rFonts w:ascii="Times New Roman" w:eastAsia="Times New Roman" w:hAnsi="Times New Roman" w:cs="Times New Roman"/>
                <w:sz w:val="24"/>
                <w:szCs w:val="24"/>
                <w:vertAlign w:val="superscript"/>
              </w:rPr>
              <w:t>b</w:t>
            </w:r>
            <w:r w:rsidRPr="006B6E59">
              <w:rPr>
                <w:rFonts w:ascii="Times New Roman" w:eastAsia="Times New Roman" w:hAnsi="Times New Roman" w:cs="Times New Roman"/>
                <w:color w:val="FF0000"/>
                <w:sz w:val="24"/>
                <w:szCs w:val="24"/>
              </w:rPr>
              <w:t xml:space="preserve">± </w:t>
            </w:r>
            <w:r w:rsidRPr="006B6E59">
              <w:rPr>
                <w:rFonts w:ascii="Times New Roman" w:eastAsia="Times New Roman" w:hAnsi="Times New Roman" w:cs="Times New Roman"/>
                <w:sz w:val="24"/>
                <w:szCs w:val="24"/>
              </w:rPr>
              <w:t>0.13</w:t>
            </w:r>
          </w:p>
        </w:tc>
        <w:tc>
          <w:tcPr>
            <w:tcW w:w="1473" w:type="dxa"/>
            <w:shd w:val="clear" w:color="auto" w:fill="FFF2CC"/>
            <w:vAlign w:val="center"/>
          </w:tcPr>
          <w:p w:rsidR="006B6E59" w:rsidRPr="006B6E59" w:rsidRDefault="006B6E59" w:rsidP="006B6E59">
            <w:pPr>
              <w:spacing w:after="0" w:line="240" w:lineRule="auto"/>
              <w:jc w:val="center"/>
              <w:rPr>
                <w:rFonts w:ascii="Times New Roman" w:eastAsia="Times New Roman" w:hAnsi="Times New Roman" w:cs="Times New Roman"/>
                <w:bCs/>
                <w:color w:val="000000"/>
                <w:sz w:val="24"/>
                <w:szCs w:val="24"/>
                <w:lang w:bidi="ar-EG"/>
              </w:rPr>
            </w:pPr>
            <w:r w:rsidRPr="006B6E59">
              <w:rPr>
                <w:rFonts w:ascii="Times New Roman" w:eastAsia="Times New Roman" w:hAnsi="Times New Roman" w:cs="Times New Roman"/>
                <w:bCs/>
                <w:color w:val="000000"/>
                <w:sz w:val="24"/>
                <w:szCs w:val="24"/>
                <w:lang w:bidi="ar-EG"/>
              </w:rPr>
              <w:t>0.0157</w:t>
            </w:r>
          </w:p>
        </w:tc>
      </w:tr>
      <w:tr w:rsidR="006B6E59" w:rsidRPr="006B6E59" w:rsidTr="006C22EE">
        <w:trPr>
          <w:trHeight w:val="810"/>
          <w:jc w:val="center"/>
        </w:trPr>
        <w:tc>
          <w:tcPr>
            <w:tcW w:w="2398" w:type="dxa"/>
            <w:shd w:val="clear" w:color="auto" w:fill="FFF2CC"/>
          </w:tcPr>
          <w:p w:rsidR="006B6E59" w:rsidRPr="006B6E59" w:rsidRDefault="006B6E59" w:rsidP="006B6E59">
            <w:pPr>
              <w:spacing w:after="0" w:line="240" w:lineRule="auto"/>
              <w:jc w:val="center"/>
              <w:rPr>
                <w:rFonts w:ascii="Times New Roman" w:eastAsia="Times New Roman" w:hAnsi="Times New Roman" w:cs="Times New Roman"/>
                <w:b/>
                <w:bCs/>
                <w:sz w:val="24"/>
                <w:szCs w:val="24"/>
              </w:rPr>
            </w:pPr>
            <w:r w:rsidRPr="006B6E59">
              <w:rPr>
                <w:rFonts w:ascii="Times New Roman" w:eastAsia="Times New Roman" w:hAnsi="Times New Roman" w:cs="Times New Roman"/>
                <w:b/>
                <w:bCs/>
                <w:sz w:val="24"/>
                <w:szCs w:val="24"/>
              </w:rPr>
              <w:t>Shell percentage</w:t>
            </w:r>
          </w:p>
          <w:p w:rsidR="006B6E59" w:rsidRPr="006B6E59" w:rsidRDefault="006B6E59" w:rsidP="006B6E59">
            <w:pPr>
              <w:spacing w:after="0" w:line="240" w:lineRule="auto"/>
              <w:jc w:val="center"/>
              <w:rPr>
                <w:rFonts w:ascii="Times New Roman" w:eastAsia="Times New Roman" w:hAnsi="Times New Roman" w:cs="Times New Roman"/>
                <w:bCs/>
                <w:color w:val="000000"/>
                <w:sz w:val="24"/>
                <w:szCs w:val="24"/>
                <w:lang w:bidi="ar-EG"/>
              </w:rPr>
            </w:pPr>
          </w:p>
        </w:tc>
        <w:tc>
          <w:tcPr>
            <w:tcW w:w="1854" w:type="dxa"/>
            <w:shd w:val="clear" w:color="auto" w:fill="auto"/>
            <w:vAlign w:val="center"/>
          </w:tcPr>
          <w:p w:rsidR="006B6E59" w:rsidRPr="006B6E59" w:rsidRDefault="006B6E59" w:rsidP="006B6E59">
            <w:pPr>
              <w:spacing w:after="0" w:line="240" w:lineRule="auto"/>
              <w:jc w:val="center"/>
              <w:rPr>
                <w:rFonts w:ascii="Times New Roman" w:eastAsia="Times New Roman" w:hAnsi="Times New Roman" w:cs="Times New Roman"/>
                <w:bCs/>
                <w:sz w:val="24"/>
                <w:szCs w:val="24"/>
                <w:lang w:bidi="ar-EG"/>
              </w:rPr>
            </w:pPr>
            <w:r w:rsidRPr="006B6E59">
              <w:rPr>
                <w:rFonts w:ascii="Times New Roman" w:eastAsia="Times New Roman" w:hAnsi="Times New Roman" w:cs="Times New Roman"/>
                <w:sz w:val="24"/>
                <w:szCs w:val="24"/>
              </w:rPr>
              <w:t>7.71 ± 0.14</w:t>
            </w:r>
          </w:p>
        </w:tc>
        <w:tc>
          <w:tcPr>
            <w:tcW w:w="1843" w:type="dxa"/>
            <w:shd w:val="clear" w:color="auto" w:fill="auto"/>
            <w:vAlign w:val="center"/>
          </w:tcPr>
          <w:p w:rsidR="006B6E59" w:rsidRPr="006B6E59" w:rsidRDefault="006B6E59" w:rsidP="006B6E59">
            <w:pPr>
              <w:spacing w:after="0" w:line="240" w:lineRule="auto"/>
              <w:jc w:val="center"/>
              <w:rPr>
                <w:rFonts w:ascii="Times New Roman" w:eastAsia="Times New Roman" w:hAnsi="Times New Roman" w:cs="Times New Roman"/>
                <w:bCs/>
                <w:sz w:val="24"/>
                <w:szCs w:val="24"/>
                <w:lang w:bidi="ar-EG"/>
              </w:rPr>
            </w:pPr>
            <w:r w:rsidRPr="006B6E59">
              <w:rPr>
                <w:rFonts w:ascii="Times New Roman" w:eastAsia="Times New Roman" w:hAnsi="Times New Roman" w:cs="Times New Roman"/>
                <w:sz w:val="24"/>
                <w:szCs w:val="24"/>
              </w:rPr>
              <w:t>8.33 ± 0.32</w:t>
            </w:r>
          </w:p>
        </w:tc>
        <w:tc>
          <w:tcPr>
            <w:tcW w:w="1473" w:type="dxa"/>
            <w:shd w:val="clear" w:color="auto" w:fill="FFF2CC"/>
            <w:vAlign w:val="center"/>
          </w:tcPr>
          <w:p w:rsidR="006B6E59" w:rsidRPr="006B6E59" w:rsidRDefault="006B6E59" w:rsidP="006B6E59">
            <w:pPr>
              <w:spacing w:after="0" w:line="240" w:lineRule="auto"/>
              <w:jc w:val="center"/>
              <w:rPr>
                <w:rFonts w:ascii="Times New Roman" w:eastAsia="Times New Roman" w:hAnsi="Times New Roman" w:cs="Times New Roman"/>
                <w:bCs/>
                <w:color w:val="000000"/>
                <w:sz w:val="24"/>
                <w:szCs w:val="24"/>
                <w:lang w:bidi="ar-EG"/>
              </w:rPr>
            </w:pPr>
            <w:r w:rsidRPr="006B6E59">
              <w:rPr>
                <w:rFonts w:ascii="Times New Roman" w:eastAsia="Times New Roman" w:hAnsi="Times New Roman" w:cs="Times New Roman"/>
                <w:bCs/>
                <w:color w:val="000000"/>
                <w:sz w:val="24"/>
                <w:szCs w:val="24"/>
                <w:lang w:bidi="ar-EG"/>
              </w:rPr>
              <w:t>0.0642</w:t>
            </w:r>
          </w:p>
        </w:tc>
      </w:tr>
      <w:tr w:rsidR="006B6E59" w:rsidRPr="006B6E59" w:rsidTr="006C22EE">
        <w:trPr>
          <w:trHeight w:val="854"/>
          <w:jc w:val="center"/>
        </w:trPr>
        <w:tc>
          <w:tcPr>
            <w:tcW w:w="2398" w:type="dxa"/>
            <w:shd w:val="clear" w:color="auto" w:fill="FFF2CC"/>
          </w:tcPr>
          <w:p w:rsidR="006B6E59" w:rsidRPr="006B6E59" w:rsidRDefault="006B6E59" w:rsidP="006B6E59">
            <w:pPr>
              <w:spacing w:after="0" w:line="240" w:lineRule="auto"/>
              <w:jc w:val="center"/>
              <w:rPr>
                <w:rFonts w:ascii="Times New Roman" w:eastAsia="Times New Roman" w:hAnsi="Times New Roman" w:cs="Times New Roman"/>
                <w:b/>
                <w:bCs/>
                <w:sz w:val="24"/>
                <w:szCs w:val="24"/>
              </w:rPr>
            </w:pPr>
            <w:r w:rsidRPr="006B6E59">
              <w:rPr>
                <w:rFonts w:ascii="Times New Roman" w:eastAsia="Times New Roman" w:hAnsi="Times New Roman" w:cs="Times New Roman"/>
                <w:b/>
                <w:bCs/>
                <w:sz w:val="24"/>
                <w:szCs w:val="24"/>
              </w:rPr>
              <w:t>Total pores per egg</w:t>
            </w:r>
          </w:p>
          <w:p w:rsidR="006B6E59" w:rsidRPr="006B6E59" w:rsidRDefault="006B6E59" w:rsidP="006B6E59">
            <w:pPr>
              <w:spacing w:after="0" w:line="240" w:lineRule="auto"/>
              <w:jc w:val="center"/>
              <w:rPr>
                <w:rFonts w:ascii="Times New Roman" w:eastAsia="Times New Roman" w:hAnsi="Times New Roman" w:cs="Times New Roman"/>
                <w:bCs/>
                <w:color w:val="000000"/>
                <w:sz w:val="24"/>
                <w:szCs w:val="24"/>
                <w:lang w:bidi="ar-EG"/>
              </w:rPr>
            </w:pPr>
          </w:p>
        </w:tc>
        <w:tc>
          <w:tcPr>
            <w:tcW w:w="1854" w:type="dxa"/>
            <w:shd w:val="clear" w:color="auto" w:fill="auto"/>
            <w:vAlign w:val="center"/>
          </w:tcPr>
          <w:p w:rsidR="006B6E59" w:rsidRPr="006B6E59" w:rsidRDefault="006B6E59" w:rsidP="006B6E59">
            <w:pPr>
              <w:spacing w:after="0" w:line="240" w:lineRule="auto"/>
              <w:jc w:val="center"/>
              <w:rPr>
                <w:rFonts w:ascii="Times New Roman" w:eastAsia="Times New Roman" w:hAnsi="Times New Roman" w:cs="Times New Roman"/>
                <w:bCs/>
                <w:color w:val="000000"/>
                <w:sz w:val="24"/>
                <w:szCs w:val="24"/>
                <w:lang w:bidi="ar-EG"/>
              </w:rPr>
            </w:pPr>
            <w:r w:rsidRPr="006B6E59">
              <w:rPr>
                <w:rFonts w:ascii="Times New Roman" w:eastAsia="Times New Roman" w:hAnsi="Times New Roman" w:cs="Times New Roman"/>
                <w:sz w:val="24"/>
                <w:szCs w:val="24"/>
              </w:rPr>
              <w:t>7139</w:t>
            </w:r>
            <w:r w:rsidRPr="006B6E59">
              <w:rPr>
                <w:rFonts w:ascii="Times New Roman" w:eastAsia="Times New Roman" w:hAnsi="Times New Roman" w:cs="Times New Roman"/>
                <w:sz w:val="24"/>
                <w:szCs w:val="24"/>
                <w:vertAlign w:val="superscript"/>
              </w:rPr>
              <w:t>a</w:t>
            </w:r>
            <w:r w:rsidRPr="006B6E59">
              <w:rPr>
                <w:rFonts w:ascii="Times New Roman" w:eastAsia="Times New Roman" w:hAnsi="Times New Roman" w:cs="Times New Roman"/>
                <w:color w:val="FF0000"/>
                <w:sz w:val="24"/>
                <w:szCs w:val="24"/>
              </w:rPr>
              <w:t xml:space="preserve">± </w:t>
            </w:r>
            <w:r w:rsidRPr="006B6E59">
              <w:rPr>
                <w:rFonts w:ascii="Times New Roman" w:eastAsia="Times New Roman" w:hAnsi="Times New Roman" w:cs="Times New Roman"/>
                <w:sz w:val="24"/>
                <w:szCs w:val="24"/>
              </w:rPr>
              <w:t>23.72</w:t>
            </w:r>
          </w:p>
        </w:tc>
        <w:tc>
          <w:tcPr>
            <w:tcW w:w="1843" w:type="dxa"/>
            <w:shd w:val="clear" w:color="auto" w:fill="auto"/>
            <w:vAlign w:val="center"/>
          </w:tcPr>
          <w:p w:rsidR="006B6E59" w:rsidRPr="006B6E59" w:rsidRDefault="006B6E59" w:rsidP="006B6E59">
            <w:pPr>
              <w:spacing w:after="0" w:line="240" w:lineRule="auto"/>
              <w:jc w:val="center"/>
              <w:rPr>
                <w:rFonts w:ascii="Times New Roman" w:eastAsia="Times New Roman" w:hAnsi="Times New Roman" w:cs="Times New Roman"/>
                <w:bCs/>
                <w:color w:val="000000"/>
                <w:sz w:val="24"/>
                <w:szCs w:val="24"/>
                <w:lang w:bidi="ar-EG"/>
              </w:rPr>
            </w:pPr>
            <w:r w:rsidRPr="006B6E59">
              <w:rPr>
                <w:rFonts w:ascii="Times New Roman" w:eastAsia="Times New Roman" w:hAnsi="Times New Roman" w:cs="Times New Roman"/>
                <w:sz w:val="24"/>
                <w:szCs w:val="24"/>
              </w:rPr>
              <w:t>5665</w:t>
            </w:r>
            <w:r w:rsidRPr="006B6E59">
              <w:rPr>
                <w:rFonts w:ascii="Times New Roman" w:eastAsia="Times New Roman" w:hAnsi="Times New Roman" w:cs="Times New Roman"/>
                <w:sz w:val="24"/>
                <w:szCs w:val="24"/>
                <w:vertAlign w:val="superscript"/>
              </w:rPr>
              <w:t>b</w:t>
            </w:r>
            <w:r w:rsidRPr="006B6E59">
              <w:rPr>
                <w:rFonts w:ascii="Times New Roman" w:eastAsia="Times New Roman" w:hAnsi="Times New Roman" w:cs="Times New Roman"/>
                <w:color w:val="FF0000"/>
                <w:sz w:val="24"/>
                <w:szCs w:val="24"/>
              </w:rPr>
              <w:t xml:space="preserve">± </w:t>
            </w:r>
            <w:r w:rsidRPr="006B6E59">
              <w:rPr>
                <w:rFonts w:ascii="Times New Roman" w:eastAsia="Times New Roman" w:hAnsi="Times New Roman" w:cs="Times New Roman"/>
                <w:sz w:val="24"/>
                <w:szCs w:val="24"/>
              </w:rPr>
              <w:t>56.26</w:t>
            </w:r>
          </w:p>
        </w:tc>
        <w:tc>
          <w:tcPr>
            <w:tcW w:w="1473" w:type="dxa"/>
            <w:shd w:val="clear" w:color="auto" w:fill="FFF2CC"/>
            <w:vAlign w:val="center"/>
          </w:tcPr>
          <w:p w:rsidR="006B6E59" w:rsidRPr="006B6E59" w:rsidRDefault="006B6E59" w:rsidP="006B6E59">
            <w:pPr>
              <w:spacing w:after="0" w:line="240" w:lineRule="auto"/>
              <w:jc w:val="center"/>
              <w:rPr>
                <w:rFonts w:ascii="Times New Roman" w:eastAsia="Times New Roman" w:hAnsi="Times New Roman" w:cs="Times New Roman"/>
                <w:bCs/>
                <w:color w:val="000000"/>
                <w:sz w:val="24"/>
                <w:szCs w:val="24"/>
                <w:lang w:bidi="ar-EG"/>
              </w:rPr>
            </w:pPr>
            <w:r w:rsidRPr="006B6E59">
              <w:rPr>
                <w:rFonts w:ascii="Times New Roman" w:eastAsia="Times New Roman" w:hAnsi="Times New Roman" w:cs="Times New Roman"/>
                <w:bCs/>
                <w:color w:val="000000"/>
                <w:sz w:val="24"/>
                <w:szCs w:val="24"/>
                <w:lang w:bidi="ar-EG"/>
              </w:rPr>
              <w:t>&lt;.0001</w:t>
            </w:r>
          </w:p>
        </w:tc>
      </w:tr>
    </w:tbl>
    <w:p w:rsidR="006B6E59" w:rsidRPr="006B6E59" w:rsidRDefault="006B6E59" w:rsidP="006B6E59">
      <w:pPr>
        <w:spacing w:after="0" w:line="240" w:lineRule="auto"/>
        <w:jc w:val="center"/>
        <w:rPr>
          <w:rFonts w:ascii="Times New Roman" w:eastAsia="Times New Roman" w:hAnsi="Times New Roman" w:cs="Times New Roman"/>
          <w:sz w:val="20"/>
          <w:szCs w:val="20"/>
        </w:rPr>
      </w:pPr>
      <w:proofErr w:type="spellStart"/>
      <w:proofErr w:type="gramStart"/>
      <w:r w:rsidRPr="006B6E59">
        <w:rPr>
          <w:rFonts w:ascii="Times New Roman" w:eastAsia="Times New Roman" w:hAnsi="Times New Roman" w:cs="Times New Roman"/>
          <w:sz w:val="20"/>
          <w:szCs w:val="20"/>
          <w:vertAlign w:val="superscript"/>
        </w:rPr>
        <w:t>a,</w:t>
      </w:r>
      <w:proofErr w:type="gramEnd"/>
      <w:r w:rsidRPr="006B6E59">
        <w:rPr>
          <w:rFonts w:ascii="Times New Roman" w:eastAsia="Times New Roman" w:hAnsi="Times New Roman" w:cs="Times New Roman"/>
          <w:sz w:val="20"/>
          <w:szCs w:val="20"/>
          <w:vertAlign w:val="superscript"/>
        </w:rPr>
        <w:t>b</w:t>
      </w:r>
      <w:proofErr w:type="spellEnd"/>
      <w:r w:rsidRPr="006B6E59">
        <w:rPr>
          <w:rFonts w:ascii="Times New Roman" w:eastAsia="Times New Roman" w:hAnsi="Times New Roman" w:cs="Times New Roman"/>
          <w:sz w:val="20"/>
          <w:szCs w:val="20"/>
          <w:vertAlign w:val="superscript"/>
        </w:rPr>
        <w:t xml:space="preserve"> and c </w:t>
      </w:r>
      <w:r w:rsidRPr="006B6E59">
        <w:rPr>
          <w:rFonts w:ascii="Times New Roman" w:eastAsia="Times New Roman" w:hAnsi="Times New Roman" w:cs="Times New Roman"/>
          <w:sz w:val="20"/>
          <w:szCs w:val="20"/>
        </w:rPr>
        <w:t>Means within the same main effects with different letters are significantly differed,</w:t>
      </w:r>
    </w:p>
    <w:p w:rsidR="006B6E59" w:rsidRPr="006B6E59" w:rsidRDefault="006B6E59" w:rsidP="006B6E59">
      <w:pPr>
        <w:spacing w:after="0" w:line="240" w:lineRule="auto"/>
        <w:ind w:left="1134" w:hanging="1134"/>
        <w:jc w:val="both"/>
        <w:rPr>
          <w:rFonts w:ascii="Times New Roman" w:eastAsia="Times New Roman" w:hAnsi="Times New Roman" w:cs="Times New Roman"/>
          <w:bCs/>
          <w:color w:val="000000"/>
          <w:sz w:val="24"/>
          <w:szCs w:val="24"/>
          <w:lang w:bidi="ar-EG"/>
        </w:rPr>
      </w:pPr>
    </w:p>
    <w:p w:rsidR="006B6E59" w:rsidRDefault="006B6E59" w:rsidP="00A473F1">
      <w:pPr>
        <w:spacing w:after="0" w:line="480" w:lineRule="auto"/>
        <w:rPr>
          <w:rFonts w:ascii="Times New Roman" w:eastAsia="Calibri" w:hAnsi="Times New Roman" w:cs="Times New Roman"/>
          <w:b/>
          <w:bCs/>
          <w:sz w:val="24"/>
          <w:szCs w:val="24"/>
        </w:rPr>
      </w:pPr>
    </w:p>
    <w:p w:rsidR="00A473F1" w:rsidRPr="00A473F1" w:rsidRDefault="00E646CB" w:rsidP="00A473F1">
      <w:pPr>
        <w:spacing w:after="0" w:line="48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3.4. </w:t>
      </w:r>
      <w:r w:rsidR="00A473F1" w:rsidRPr="00A473F1">
        <w:rPr>
          <w:rFonts w:ascii="Times New Roman" w:eastAsia="Calibri" w:hAnsi="Times New Roman" w:cs="Times New Roman"/>
          <w:b/>
          <w:bCs/>
          <w:sz w:val="24"/>
          <w:szCs w:val="24"/>
        </w:rPr>
        <w:t>Fertility and Hatchability</w:t>
      </w:r>
    </w:p>
    <w:p w:rsidR="00A473F1" w:rsidRPr="00A473F1" w:rsidRDefault="00A473F1" w:rsidP="000A4CEA">
      <w:pPr>
        <w:spacing w:after="0" w:line="480" w:lineRule="auto"/>
        <w:ind w:firstLine="567"/>
        <w:jc w:val="both"/>
        <w:rPr>
          <w:rFonts w:ascii="Times New Roman" w:eastAsia="Calibri" w:hAnsi="Times New Roman" w:cs="Times New Roman"/>
          <w:sz w:val="24"/>
          <w:szCs w:val="24"/>
        </w:rPr>
      </w:pPr>
      <w:r w:rsidRPr="00A473F1">
        <w:rPr>
          <w:rFonts w:ascii="Times New Roman" w:eastAsia="Calibri" w:hAnsi="Times New Roman" w:cs="Times New Roman"/>
          <w:sz w:val="24"/>
          <w:szCs w:val="24"/>
        </w:rPr>
        <w:t xml:space="preserve">Fertility and hatchability percentages are presented in </w:t>
      </w:r>
      <w:r w:rsidR="00ED0B5D">
        <w:rPr>
          <w:rFonts w:ascii="Times New Roman" w:eastAsia="Calibri" w:hAnsi="Times New Roman" w:cs="Times New Roman"/>
          <w:sz w:val="24"/>
          <w:szCs w:val="24"/>
        </w:rPr>
        <w:t>Figure 1</w:t>
      </w:r>
      <w:r w:rsidRPr="00A473F1">
        <w:rPr>
          <w:rFonts w:ascii="Times New Roman" w:eastAsia="Calibri" w:hAnsi="Times New Roman" w:cs="Times New Roman"/>
          <w:sz w:val="24"/>
          <w:szCs w:val="24"/>
        </w:rPr>
        <w:t xml:space="preserve">. Fertility was higher in the commercial strain (98%) than in the native </w:t>
      </w:r>
      <w:proofErr w:type="spellStart"/>
      <w:r w:rsidR="00C9090F">
        <w:rPr>
          <w:rFonts w:ascii="Times New Roman" w:eastAsia="Calibri" w:hAnsi="Times New Roman" w:cs="Times New Roman"/>
          <w:sz w:val="24"/>
          <w:szCs w:val="24"/>
        </w:rPr>
        <w:t>Baladi</w:t>
      </w:r>
      <w:proofErr w:type="spellEnd"/>
      <w:r w:rsidRPr="00A473F1">
        <w:rPr>
          <w:rFonts w:ascii="Times New Roman" w:eastAsia="Calibri" w:hAnsi="Times New Roman" w:cs="Times New Roman"/>
          <w:sz w:val="24"/>
          <w:szCs w:val="24"/>
        </w:rPr>
        <w:t xml:space="preserve"> </w:t>
      </w:r>
      <w:r w:rsidR="000A4CEA">
        <w:rPr>
          <w:rFonts w:ascii="Times New Roman" w:eastAsia="Calibri" w:hAnsi="Times New Roman" w:cs="Times New Roman"/>
          <w:sz w:val="24"/>
          <w:szCs w:val="24"/>
        </w:rPr>
        <w:t>chicken</w:t>
      </w:r>
      <w:r w:rsidRPr="00A473F1">
        <w:rPr>
          <w:rFonts w:ascii="Times New Roman" w:eastAsia="Calibri" w:hAnsi="Times New Roman" w:cs="Times New Roman"/>
          <w:sz w:val="24"/>
          <w:szCs w:val="24"/>
        </w:rPr>
        <w:t xml:space="preserve"> (95.3%). Although both strains exhibited relatively high fertility levels, substantial differences were observed in hatchability. Ross 308 eggs achieved a hatchability percentage of 89%, whereas </w:t>
      </w:r>
      <w:proofErr w:type="spellStart"/>
      <w:r w:rsidR="00C9090F">
        <w:rPr>
          <w:rFonts w:ascii="Times New Roman" w:eastAsia="Calibri" w:hAnsi="Times New Roman" w:cs="Times New Roman"/>
          <w:sz w:val="24"/>
          <w:szCs w:val="24"/>
        </w:rPr>
        <w:t>Baladi</w:t>
      </w:r>
      <w:proofErr w:type="spellEnd"/>
      <w:r w:rsidRPr="00A473F1">
        <w:rPr>
          <w:rFonts w:ascii="Times New Roman" w:eastAsia="Calibri" w:hAnsi="Times New Roman" w:cs="Times New Roman"/>
          <w:sz w:val="24"/>
          <w:szCs w:val="24"/>
        </w:rPr>
        <w:t xml:space="preserve"> eggs recorded only 62%.</w:t>
      </w:r>
      <w:r w:rsidR="005D24F7">
        <w:rPr>
          <w:rFonts w:ascii="Times New Roman" w:eastAsia="Calibri" w:hAnsi="Times New Roman" w:cs="Times New Roman"/>
          <w:sz w:val="24"/>
          <w:szCs w:val="24"/>
        </w:rPr>
        <w:t xml:space="preserve"> </w:t>
      </w:r>
      <w:r w:rsidRPr="00A473F1">
        <w:rPr>
          <w:rFonts w:ascii="Times New Roman" w:eastAsia="Calibri" w:hAnsi="Times New Roman" w:cs="Times New Roman"/>
          <w:sz w:val="24"/>
          <w:szCs w:val="24"/>
        </w:rPr>
        <w:t>The superior hatchability observed in Ross 308 may be attributed to enhanced embryonic viability resulting from long-term genetic selection for reproductive efficiency. Commercial breeder stocks have been extensively selected to improve hatchery performance, resulting in greater embryo survival and more uniform embryonic development.</w:t>
      </w:r>
      <w:r w:rsidR="00FA18E2">
        <w:rPr>
          <w:rFonts w:ascii="Times New Roman" w:eastAsia="Calibri" w:hAnsi="Times New Roman" w:cs="Times New Roman"/>
          <w:sz w:val="24"/>
          <w:szCs w:val="24"/>
        </w:rPr>
        <w:t xml:space="preserve"> </w:t>
      </w:r>
      <w:r w:rsidRPr="00A473F1">
        <w:rPr>
          <w:rFonts w:ascii="Times New Roman" w:eastAsia="Calibri" w:hAnsi="Times New Roman" w:cs="Times New Roman"/>
          <w:sz w:val="24"/>
          <w:szCs w:val="24"/>
        </w:rPr>
        <w:t xml:space="preserve">The lower hatchability recorded in </w:t>
      </w:r>
      <w:proofErr w:type="spellStart"/>
      <w:r w:rsidR="00C9090F">
        <w:rPr>
          <w:rFonts w:ascii="Times New Roman" w:eastAsia="Calibri" w:hAnsi="Times New Roman" w:cs="Times New Roman"/>
          <w:sz w:val="24"/>
          <w:szCs w:val="24"/>
        </w:rPr>
        <w:t>Baladi</w:t>
      </w:r>
      <w:proofErr w:type="spellEnd"/>
      <w:r w:rsidRPr="00A473F1">
        <w:rPr>
          <w:rFonts w:ascii="Times New Roman" w:eastAsia="Calibri" w:hAnsi="Times New Roman" w:cs="Times New Roman"/>
          <w:sz w:val="24"/>
          <w:szCs w:val="24"/>
        </w:rPr>
        <w:t xml:space="preserve"> eggs may be associated with their higher proportional weight loss during incubation. Excessive moisture loss can adversely affect embryo development and increase embryonic mortality. In </w:t>
      </w:r>
      <w:r w:rsidRPr="00A473F1">
        <w:rPr>
          <w:rFonts w:ascii="Times New Roman" w:eastAsia="Calibri" w:hAnsi="Times New Roman" w:cs="Times New Roman"/>
          <w:sz w:val="24"/>
          <w:szCs w:val="24"/>
        </w:rPr>
        <w:lastRenderedPageBreak/>
        <w:t>addition, genetic differences in eggshell structure and nutrient utilization efficiency may contribute to the reduced hatchability observed in native birds.</w:t>
      </w:r>
      <w:r w:rsidR="00EE0226">
        <w:rPr>
          <w:rFonts w:ascii="Times New Roman" w:eastAsia="Calibri" w:hAnsi="Times New Roman" w:cs="Times New Roman"/>
          <w:sz w:val="24"/>
          <w:szCs w:val="24"/>
        </w:rPr>
        <w:t xml:space="preserve"> </w:t>
      </w:r>
      <w:r w:rsidRPr="00A473F1">
        <w:rPr>
          <w:rFonts w:ascii="Times New Roman" w:eastAsia="Calibri" w:hAnsi="Times New Roman" w:cs="Times New Roman"/>
          <w:sz w:val="24"/>
          <w:szCs w:val="24"/>
        </w:rPr>
        <w:t xml:space="preserve">These results agree with those of </w:t>
      </w:r>
      <w:proofErr w:type="spellStart"/>
      <w:r w:rsidRPr="00A473F1">
        <w:rPr>
          <w:rFonts w:ascii="Times New Roman" w:eastAsia="Calibri" w:hAnsi="Times New Roman" w:cs="Times New Roman"/>
          <w:sz w:val="24"/>
          <w:szCs w:val="24"/>
        </w:rPr>
        <w:t>Abudabos</w:t>
      </w:r>
      <w:proofErr w:type="spellEnd"/>
      <w:r w:rsidRPr="00A473F1">
        <w:rPr>
          <w:rFonts w:ascii="Times New Roman" w:eastAsia="Calibri" w:hAnsi="Times New Roman" w:cs="Times New Roman"/>
          <w:sz w:val="24"/>
          <w:szCs w:val="24"/>
        </w:rPr>
        <w:t xml:space="preserve"> (2010), who reported significant genotype effects on hatchability traits in broiler breeders. Similarly, Tona et al. (2005) emphasized that hatchability is influenced by multiple interacting factors, including egg quality, eggshell characteristics, incubation conditions, and breeder genotype. The present findings suggest that embryonic survival under incubation conditions was considerably greater in the commercial strain than in the native </w:t>
      </w:r>
      <w:r w:rsidR="000A4CEA">
        <w:rPr>
          <w:rFonts w:ascii="Times New Roman" w:eastAsia="Calibri" w:hAnsi="Times New Roman" w:cs="Times New Roman"/>
          <w:sz w:val="24"/>
          <w:szCs w:val="24"/>
        </w:rPr>
        <w:t>chicken</w:t>
      </w:r>
      <w:r w:rsidRPr="00A473F1">
        <w:rPr>
          <w:rFonts w:ascii="Times New Roman" w:eastAsia="Calibri" w:hAnsi="Times New Roman" w:cs="Times New Roman"/>
          <w:sz w:val="24"/>
          <w:szCs w:val="24"/>
        </w:rPr>
        <w:t>.</w:t>
      </w:r>
    </w:p>
    <w:p w:rsidR="00FA18E2" w:rsidRDefault="00FA18E2" w:rsidP="00A473F1">
      <w:pPr>
        <w:spacing w:after="0" w:line="480" w:lineRule="auto"/>
        <w:rPr>
          <w:rFonts w:ascii="Times New Roman" w:eastAsia="Calibri" w:hAnsi="Times New Roman" w:cs="Times New Roman"/>
          <w:b/>
          <w:bCs/>
          <w:sz w:val="24"/>
          <w:szCs w:val="24"/>
        </w:rPr>
      </w:pPr>
    </w:p>
    <w:p w:rsidR="006B6E59" w:rsidRPr="006B6E59" w:rsidRDefault="006B6E59" w:rsidP="006B6E59">
      <w:pPr>
        <w:spacing w:after="0" w:line="480" w:lineRule="auto"/>
        <w:jc w:val="center"/>
        <w:rPr>
          <w:rFonts w:ascii="Times New Roman" w:eastAsia="Calibri" w:hAnsi="Times New Roman" w:cs="Times New Roman"/>
          <w:b/>
          <w:bCs/>
          <w:sz w:val="24"/>
          <w:szCs w:val="24"/>
          <w:lang w:val="en"/>
        </w:rPr>
      </w:pPr>
      <w:r w:rsidRPr="006B6E59">
        <w:rPr>
          <w:rFonts w:ascii="Times New Roman" w:eastAsia="Times New Roman" w:hAnsi="Times New Roman" w:cs="Times New Roman"/>
          <w:noProof/>
          <w:sz w:val="24"/>
          <w:szCs w:val="24"/>
        </w:rPr>
        <w:drawing>
          <wp:inline distT="0" distB="0" distL="0" distR="0">
            <wp:extent cx="5581650" cy="3248025"/>
            <wp:effectExtent l="0" t="0" r="0"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B6E59" w:rsidRPr="006B6E59" w:rsidRDefault="006B6E59" w:rsidP="006B6E59">
      <w:pPr>
        <w:spacing w:after="0" w:line="48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lang w:bidi="ar-EG"/>
        </w:rPr>
        <w:t xml:space="preserve">      </w:t>
      </w:r>
      <w:r w:rsidRPr="006B6E59">
        <w:rPr>
          <w:rFonts w:ascii="Times New Roman" w:eastAsia="Calibri" w:hAnsi="Times New Roman" w:cs="Times New Roman"/>
          <w:b/>
          <w:bCs/>
          <w:sz w:val="24"/>
          <w:szCs w:val="24"/>
          <w:lang w:bidi="ar-EG"/>
        </w:rPr>
        <w:t>Fig. 1.</w:t>
      </w:r>
      <w:r w:rsidRPr="006B6E59">
        <w:rPr>
          <w:rFonts w:ascii="Times New Roman" w:eastAsia="Calibri" w:hAnsi="Times New Roman" w:cs="Times New Roman"/>
          <w:b/>
          <w:bCs/>
          <w:sz w:val="24"/>
          <w:szCs w:val="24"/>
          <w:lang w:val="en"/>
        </w:rPr>
        <w:t xml:space="preserve"> </w:t>
      </w:r>
      <w:r w:rsidRPr="006B6E59">
        <w:rPr>
          <w:rFonts w:ascii="Times New Roman" w:eastAsia="Times New Roman" w:hAnsi="Times New Roman" w:cs="Times New Roman"/>
          <w:color w:val="000000"/>
          <w:sz w:val="24"/>
          <w:szCs w:val="24"/>
          <w:lang w:bidi="ar-EG"/>
        </w:rPr>
        <w:t>Fertility and hatchability percentages of commercial and native breeder chickens</w:t>
      </w:r>
    </w:p>
    <w:p w:rsidR="006B6E59" w:rsidRDefault="006B6E59" w:rsidP="00A473F1">
      <w:pPr>
        <w:spacing w:after="0" w:line="480" w:lineRule="auto"/>
        <w:rPr>
          <w:rFonts w:ascii="Times New Roman" w:eastAsia="Calibri" w:hAnsi="Times New Roman" w:cs="Times New Roman"/>
          <w:b/>
          <w:bCs/>
          <w:sz w:val="24"/>
          <w:szCs w:val="24"/>
        </w:rPr>
      </w:pPr>
    </w:p>
    <w:p w:rsidR="00A473F1" w:rsidRPr="00A473F1" w:rsidRDefault="00E646CB" w:rsidP="00A473F1">
      <w:pPr>
        <w:spacing w:after="0" w:line="48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3.5. </w:t>
      </w:r>
      <w:r w:rsidR="00A473F1" w:rsidRPr="00A473F1">
        <w:rPr>
          <w:rFonts w:ascii="Times New Roman" w:eastAsia="Calibri" w:hAnsi="Times New Roman" w:cs="Times New Roman"/>
          <w:b/>
          <w:bCs/>
          <w:sz w:val="24"/>
          <w:szCs w:val="24"/>
        </w:rPr>
        <w:t>Chick-to-Egg Weight Ratio</w:t>
      </w:r>
    </w:p>
    <w:p w:rsidR="00A473F1" w:rsidRPr="00A473F1" w:rsidRDefault="00A473F1" w:rsidP="00AA65AB">
      <w:pPr>
        <w:spacing w:after="0" w:line="480" w:lineRule="auto"/>
        <w:ind w:firstLine="567"/>
        <w:jc w:val="both"/>
        <w:rPr>
          <w:rFonts w:ascii="Times New Roman" w:eastAsia="Calibri" w:hAnsi="Times New Roman" w:cs="Times New Roman"/>
          <w:sz w:val="24"/>
          <w:szCs w:val="24"/>
        </w:rPr>
      </w:pPr>
      <w:r w:rsidRPr="00A473F1">
        <w:rPr>
          <w:rFonts w:ascii="Times New Roman" w:eastAsia="Calibri" w:hAnsi="Times New Roman" w:cs="Times New Roman"/>
          <w:sz w:val="24"/>
          <w:szCs w:val="24"/>
        </w:rPr>
        <w:t>The chick-to-egg weight ratio was significantly influenced by genotype (</w:t>
      </w:r>
      <w:r w:rsidR="00FE5C24">
        <w:rPr>
          <w:rFonts w:ascii="Times New Roman" w:eastAsia="Calibri" w:hAnsi="Times New Roman" w:cs="Times New Roman"/>
          <w:sz w:val="24"/>
          <w:szCs w:val="24"/>
        </w:rPr>
        <w:t>Figure 2</w:t>
      </w:r>
      <w:r w:rsidRPr="00A473F1">
        <w:rPr>
          <w:rFonts w:ascii="Times New Roman" w:eastAsia="Calibri" w:hAnsi="Times New Roman" w:cs="Times New Roman"/>
          <w:sz w:val="24"/>
          <w:szCs w:val="24"/>
        </w:rPr>
        <w:t xml:space="preserve">). Chicks from Ross 308 eggs exhibited a higher ratio (72.01%) than those from </w:t>
      </w:r>
      <w:r w:rsidR="00CD2898" w:rsidRPr="00A473F1">
        <w:rPr>
          <w:rFonts w:ascii="Times New Roman" w:eastAsia="Calibri" w:hAnsi="Times New Roman" w:cs="Times New Roman"/>
          <w:sz w:val="24"/>
          <w:szCs w:val="24"/>
        </w:rPr>
        <w:t>native</w:t>
      </w:r>
      <w:r w:rsidR="00CD2898">
        <w:rPr>
          <w:rFonts w:ascii="Times New Roman" w:eastAsia="Calibri" w:hAnsi="Times New Roman" w:cs="Times New Roman"/>
          <w:sz w:val="24"/>
          <w:szCs w:val="24"/>
        </w:rPr>
        <w:t xml:space="preserve"> </w:t>
      </w:r>
      <w:r w:rsidRPr="00A473F1">
        <w:rPr>
          <w:rFonts w:ascii="Times New Roman" w:eastAsia="Calibri" w:hAnsi="Times New Roman" w:cs="Times New Roman"/>
          <w:sz w:val="24"/>
          <w:szCs w:val="24"/>
        </w:rPr>
        <w:t>eggs (64.74%) (P &lt; 0.0001).</w:t>
      </w:r>
      <w:r w:rsidR="00AA65AB">
        <w:rPr>
          <w:rFonts w:ascii="Times New Roman" w:eastAsia="Calibri" w:hAnsi="Times New Roman" w:cs="Times New Roman"/>
          <w:sz w:val="24"/>
          <w:szCs w:val="24"/>
        </w:rPr>
        <w:t xml:space="preserve"> </w:t>
      </w:r>
      <w:r w:rsidRPr="00A473F1">
        <w:rPr>
          <w:rFonts w:ascii="Times New Roman" w:eastAsia="Calibri" w:hAnsi="Times New Roman" w:cs="Times New Roman"/>
          <w:sz w:val="24"/>
          <w:szCs w:val="24"/>
        </w:rPr>
        <w:t xml:space="preserve">This parameter is considered an important indicator of incubation efficiency because it </w:t>
      </w:r>
      <w:r w:rsidRPr="00A473F1">
        <w:rPr>
          <w:rFonts w:ascii="Times New Roman" w:eastAsia="Calibri" w:hAnsi="Times New Roman" w:cs="Times New Roman"/>
          <w:sz w:val="24"/>
          <w:szCs w:val="24"/>
        </w:rPr>
        <w:lastRenderedPageBreak/>
        <w:t>reflects the proportion of egg nutrients converted into chick body tissues during embryogenesis. Higher chick-to-egg ratios generally indicate more efficient embryonic growth and nutrient utilization.</w:t>
      </w:r>
      <w:r w:rsidR="00AA65AB">
        <w:rPr>
          <w:rFonts w:ascii="Times New Roman" w:eastAsia="Calibri" w:hAnsi="Times New Roman" w:cs="Times New Roman"/>
          <w:sz w:val="24"/>
          <w:szCs w:val="24"/>
        </w:rPr>
        <w:t xml:space="preserve"> </w:t>
      </w:r>
      <w:r w:rsidRPr="00A473F1">
        <w:rPr>
          <w:rFonts w:ascii="Times New Roman" w:eastAsia="Calibri" w:hAnsi="Times New Roman" w:cs="Times New Roman"/>
          <w:sz w:val="24"/>
          <w:szCs w:val="24"/>
        </w:rPr>
        <w:t>The superior ratio observed in Ross 308 eggs may be attributed to their larger egg size and enhanced genetic potential for growth. Commercial broiler strains have been selected for efficient nutrient utilization and rapid tissue deposition, which may contribute to increased hatchling mass relative to egg weight.</w:t>
      </w:r>
      <w:r w:rsidR="00AA65AB">
        <w:rPr>
          <w:rFonts w:ascii="Times New Roman" w:eastAsia="Calibri" w:hAnsi="Times New Roman" w:cs="Times New Roman"/>
          <w:sz w:val="24"/>
          <w:szCs w:val="24"/>
        </w:rPr>
        <w:t xml:space="preserve"> </w:t>
      </w:r>
      <w:r w:rsidRPr="00A473F1">
        <w:rPr>
          <w:rFonts w:ascii="Times New Roman" w:eastAsia="Calibri" w:hAnsi="Times New Roman" w:cs="Times New Roman"/>
          <w:sz w:val="24"/>
          <w:szCs w:val="24"/>
        </w:rPr>
        <w:t>These findings are consistent with previous reports indicating strong positive relationships between egg weight, chick weight, and post-hatch growth performance (Tona et al., 2005; Ulmer-Franco et al., 2010). The results further support the concept that genetic background plays a critical role in determining embryonic growth efficiency.</w:t>
      </w:r>
    </w:p>
    <w:p w:rsidR="00AA65AB" w:rsidRDefault="00AA65AB" w:rsidP="00A473F1">
      <w:pPr>
        <w:spacing w:after="0" w:line="480" w:lineRule="auto"/>
        <w:rPr>
          <w:rFonts w:ascii="Times New Roman" w:eastAsia="Calibri" w:hAnsi="Times New Roman" w:cs="Times New Roman"/>
          <w:b/>
          <w:bCs/>
          <w:sz w:val="24"/>
          <w:szCs w:val="24"/>
        </w:rPr>
      </w:pPr>
    </w:p>
    <w:p w:rsidR="007D33FF" w:rsidRPr="007D33FF" w:rsidRDefault="007D33FF" w:rsidP="007D33FF">
      <w:pPr>
        <w:spacing w:after="0" w:line="240" w:lineRule="auto"/>
        <w:ind w:left="1276" w:hanging="1276"/>
        <w:jc w:val="center"/>
        <w:rPr>
          <w:rFonts w:ascii="Times New Roman" w:eastAsia="Times New Roman" w:hAnsi="Times New Roman" w:cs="Times New Roman"/>
          <w:b/>
          <w:bCs/>
          <w:sz w:val="24"/>
          <w:szCs w:val="24"/>
        </w:rPr>
      </w:pPr>
      <w:r w:rsidRPr="007D33FF">
        <w:rPr>
          <w:rFonts w:ascii="Times New Roman" w:eastAsia="Times New Roman" w:hAnsi="Times New Roman" w:cs="Times New Roman"/>
          <w:noProof/>
          <w:sz w:val="24"/>
          <w:szCs w:val="24"/>
        </w:rPr>
        <w:drawing>
          <wp:inline distT="0" distB="0" distL="0" distR="0">
            <wp:extent cx="4581525" cy="2752725"/>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D33FF" w:rsidRPr="007D33FF" w:rsidRDefault="007D33FF" w:rsidP="007D33FF">
      <w:pPr>
        <w:spacing w:after="0" w:line="240" w:lineRule="auto"/>
        <w:ind w:left="1276" w:hanging="1276"/>
        <w:jc w:val="center"/>
        <w:rPr>
          <w:rFonts w:ascii="Times New Roman" w:eastAsia="Times New Roman" w:hAnsi="Times New Roman" w:cs="Times New Roman"/>
          <w:b/>
          <w:bCs/>
          <w:sz w:val="24"/>
          <w:szCs w:val="24"/>
        </w:rPr>
      </w:pPr>
    </w:p>
    <w:p w:rsidR="007D33FF" w:rsidRPr="007D33FF" w:rsidRDefault="007D33FF" w:rsidP="007D33FF">
      <w:pPr>
        <w:spacing w:after="0" w:line="480" w:lineRule="auto"/>
        <w:jc w:val="center"/>
        <w:rPr>
          <w:rFonts w:ascii="Times New Roman" w:eastAsia="Calibri" w:hAnsi="Times New Roman" w:cs="Times New Roman"/>
          <w:sz w:val="24"/>
          <w:szCs w:val="24"/>
        </w:rPr>
      </w:pPr>
      <w:r w:rsidRPr="007D33FF">
        <w:rPr>
          <w:rFonts w:ascii="Times New Roman" w:eastAsia="Calibri" w:hAnsi="Times New Roman" w:cs="Times New Roman"/>
          <w:b/>
          <w:bCs/>
          <w:sz w:val="24"/>
          <w:szCs w:val="24"/>
          <w:lang w:bidi="ar-EG"/>
        </w:rPr>
        <w:t>Fig. 2.</w:t>
      </w:r>
      <w:r w:rsidRPr="007D33FF">
        <w:rPr>
          <w:rFonts w:ascii="Times New Roman" w:eastAsia="Calibri" w:hAnsi="Times New Roman" w:cs="Times New Roman"/>
          <w:b/>
          <w:bCs/>
          <w:sz w:val="24"/>
          <w:szCs w:val="24"/>
          <w:lang w:val="en"/>
        </w:rPr>
        <w:t xml:space="preserve"> </w:t>
      </w:r>
      <w:r w:rsidRPr="007D33FF">
        <w:rPr>
          <w:rFonts w:ascii="Times New Roman" w:eastAsia="Times New Roman" w:hAnsi="Times New Roman" w:cs="Times New Roman"/>
          <w:color w:val="000000"/>
          <w:sz w:val="24"/>
          <w:szCs w:val="24"/>
          <w:lang w:bidi="ar-EG"/>
        </w:rPr>
        <w:t xml:space="preserve">Chick-to-egg weight ratio </w:t>
      </w:r>
      <w:r w:rsidRPr="007D33FF">
        <w:rPr>
          <w:rFonts w:ascii="Times New Roman" w:eastAsia="Calibri" w:hAnsi="Times New Roman" w:cs="Times New Roman"/>
          <w:sz w:val="24"/>
          <w:szCs w:val="24"/>
        </w:rPr>
        <w:t>of commercial and native breeder chickens</w:t>
      </w:r>
    </w:p>
    <w:p w:rsidR="007D33FF" w:rsidRDefault="007D33FF" w:rsidP="00A473F1">
      <w:pPr>
        <w:spacing w:after="0" w:line="480" w:lineRule="auto"/>
        <w:rPr>
          <w:rFonts w:ascii="Times New Roman" w:eastAsia="Calibri" w:hAnsi="Times New Roman" w:cs="Times New Roman"/>
          <w:b/>
          <w:bCs/>
          <w:sz w:val="24"/>
          <w:szCs w:val="24"/>
        </w:rPr>
      </w:pPr>
    </w:p>
    <w:p w:rsidR="00A473F1" w:rsidRPr="00A473F1" w:rsidRDefault="0082532C" w:rsidP="00A473F1">
      <w:pPr>
        <w:spacing w:after="0" w:line="48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3.6. </w:t>
      </w:r>
      <w:r w:rsidR="00A473F1" w:rsidRPr="00A473F1">
        <w:rPr>
          <w:rFonts w:ascii="Times New Roman" w:eastAsia="Calibri" w:hAnsi="Times New Roman" w:cs="Times New Roman"/>
          <w:b/>
          <w:bCs/>
          <w:sz w:val="24"/>
          <w:szCs w:val="24"/>
        </w:rPr>
        <w:t>Day-Old Chick Quality</w:t>
      </w:r>
    </w:p>
    <w:p w:rsidR="00083808" w:rsidRDefault="00A473F1" w:rsidP="00340C54">
      <w:pPr>
        <w:spacing w:after="0" w:line="480" w:lineRule="auto"/>
        <w:ind w:firstLine="567"/>
        <w:jc w:val="both"/>
        <w:rPr>
          <w:rFonts w:ascii="Times New Roman" w:eastAsia="Calibri" w:hAnsi="Times New Roman" w:cs="Times New Roman"/>
          <w:sz w:val="24"/>
          <w:szCs w:val="24"/>
        </w:rPr>
      </w:pPr>
      <w:r w:rsidRPr="00A473F1">
        <w:rPr>
          <w:rFonts w:ascii="Times New Roman" w:eastAsia="Calibri" w:hAnsi="Times New Roman" w:cs="Times New Roman"/>
          <w:sz w:val="24"/>
          <w:szCs w:val="24"/>
        </w:rPr>
        <w:t xml:space="preserve">The effects of genotype on quantitative and qualitative chick quality traits are shown in Table </w:t>
      </w:r>
      <w:r w:rsidR="00843D55">
        <w:rPr>
          <w:rFonts w:ascii="Times New Roman" w:eastAsia="Calibri" w:hAnsi="Times New Roman" w:cs="Times New Roman"/>
          <w:sz w:val="24"/>
          <w:szCs w:val="24"/>
        </w:rPr>
        <w:t>4</w:t>
      </w:r>
      <w:r w:rsidRPr="00A473F1">
        <w:rPr>
          <w:rFonts w:ascii="Times New Roman" w:eastAsia="Calibri" w:hAnsi="Times New Roman" w:cs="Times New Roman"/>
          <w:sz w:val="24"/>
          <w:szCs w:val="24"/>
        </w:rPr>
        <w:t xml:space="preserve">. Chicks hatched from Ross 308 eggs were significantly heavier (43.92 vs. 29.16 g; P &lt; 0.0001) </w:t>
      </w:r>
      <w:r w:rsidRPr="00A473F1">
        <w:rPr>
          <w:rFonts w:ascii="Times New Roman" w:eastAsia="Calibri" w:hAnsi="Times New Roman" w:cs="Times New Roman"/>
          <w:sz w:val="24"/>
          <w:szCs w:val="24"/>
        </w:rPr>
        <w:lastRenderedPageBreak/>
        <w:t xml:space="preserve">and exhibited longer shanks (30.20 vs. 26.11 mm; P = 0.0142) than chicks from the </w:t>
      </w:r>
      <w:r w:rsidR="0091040E">
        <w:rPr>
          <w:rFonts w:ascii="Times New Roman" w:eastAsia="Calibri" w:hAnsi="Times New Roman" w:cs="Times New Roman"/>
          <w:sz w:val="24"/>
          <w:szCs w:val="24"/>
        </w:rPr>
        <w:t>native eggs</w:t>
      </w:r>
      <w:r w:rsidR="00791765">
        <w:rPr>
          <w:rFonts w:ascii="Times New Roman" w:eastAsia="Calibri" w:hAnsi="Times New Roman" w:cs="Times New Roman"/>
          <w:sz w:val="24"/>
          <w:szCs w:val="24"/>
        </w:rPr>
        <w:t xml:space="preserve">. </w:t>
      </w:r>
      <w:r w:rsidRPr="00A473F1">
        <w:rPr>
          <w:rFonts w:ascii="Times New Roman" w:eastAsia="Calibri" w:hAnsi="Times New Roman" w:cs="Times New Roman"/>
          <w:sz w:val="24"/>
          <w:szCs w:val="24"/>
        </w:rPr>
        <w:t>However, chick length and Tona score were not significantly affected by genotype.</w:t>
      </w:r>
      <w:r w:rsidR="00083808">
        <w:rPr>
          <w:rFonts w:ascii="Times New Roman" w:eastAsia="Calibri" w:hAnsi="Times New Roman" w:cs="Times New Roman"/>
          <w:sz w:val="24"/>
          <w:szCs w:val="24"/>
        </w:rPr>
        <w:t xml:space="preserve"> </w:t>
      </w:r>
      <w:r w:rsidRPr="00A473F1">
        <w:rPr>
          <w:rFonts w:ascii="Times New Roman" w:eastAsia="Calibri" w:hAnsi="Times New Roman" w:cs="Times New Roman"/>
          <w:sz w:val="24"/>
          <w:szCs w:val="24"/>
        </w:rPr>
        <w:t>The greater chick weight observed in Ross 308 chicks was expected because hatch weight is strongly correlated with egg weight. Larger eggs provide greater nutrient reserves, resulting in increased embryonic grow</w:t>
      </w:r>
      <w:r w:rsidR="00083808">
        <w:rPr>
          <w:rFonts w:ascii="Times New Roman" w:eastAsia="Calibri" w:hAnsi="Times New Roman" w:cs="Times New Roman"/>
          <w:sz w:val="24"/>
          <w:szCs w:val="24"/>
        </w:rPr>
        <w:t xml:space="preserve">th and heavier chicks at hatch. </w:t>
      </w:r>
      <w:r w:rsidR="00083808" w:rsidRPr="00083808">
        <w:rPr>
          <w:rFonts w:ascii="Times New Roman" w:eastAsia="Calibri" w:hAnsi="Times New Roman" w:cs="Times New Roman"/>
          <w:sz w:val="24"/>
          <w:szCs w:val="24"/>
        </w:rPr>
        <w:t xml:space="preserve">This finding is consistent with previous reports indicating that egg weight is a major determinant of hatchling weight (Iqbal et al., 2017). Furthermore, similar results were obtained by </w:t>
      </w:r>
      <w:proofErr w:type="spellStart"/>
      <w:r w:rsidR="00083808" w:rsidRPr="00901DB0">
        <w:rPr>
          <w:rFonts w:ascii="Times New Roman" w:eastAsia="Calibri" w:hAnsi="Times New Roman" w:cs="Times New Roman"/>
          <w:sz w:val="24"/>
          <w:szCs w:val="24"/>
        </w:rPr>
        <w:t>Wolanski</w:t>
      </w:r>
      <w:proofErr w:type="spellEnd"/>
      <w:r w:rsidR="00083808" w:rsidRPr="00901DB0">
        <w:rPr>
          <w:rFonts w:ascii="Times New Roman" w:eastAsia="Calibri" w:hAnsi="Times New Roman" w:cs="Times New Roman"/>
          <w:sz w:val="24"/>
          <w:szCs w:val="24"/>
        </w:rPr>
        <w:t xml:space="preserve"> et al. (2006),</w:t>
      </w:r>
      <w:r w:rsidR="00083808" w:rsidRPr="00083808">
        <w:rPr>
          <w:rFonts w:ascii="Times New Roman" w:eastAsia="Calibri" w:hAnsi="Times New Roman" w:cs="Times New Roman"/>
          <w:sz w:val="24"/>
          <w:szCs w:val="24"/>
        </w:rPr>
        <w:t xml:space="preserve"> who found that genotype significantly affects morphological characteristics of newly hatched chicks.</w:t>
      </w:r>
    </w:p>
    <w:p w:rsidR="0001022A" w:rsidRPr="00055203" w:rsidRDefault="00A473F1" w:rsidP="00055203">
      <w:pPr>
        <w:spacing w:after="0" w:line="480" w:lineRule="auto"/>
        <w:ind w:firstLine="567"/>
        <w:jc w:val="both"/>
        <w:rPr>
          <w:rFonts w:ascii="Times New Roman" w:eastAsia="Calibri" w:hAnsi="Times New Roman" w:cs="Times New Roman"/>
          <w:sz w:val="24"/>
          <w:szCs w:val="24"/>
        </w:rPr>
      </w:pPr>
      <w:r w:rsidRPr="00A473F1">
        <w:rPr>
          <w:rFonts w:ascii="Times New Roman" w:eastAsia="Calibri" w:hAnsi="Times New Roman" w:cs="Times New Roman"/>
          <w:sz w:val="24"/>
          <w:szCs w:val="24"/>
        </w:rPr>
        <w:t>Interestingly, despite marked differences in chick weight and shank length, both strains achieved similarly high Tona scores (97.58 and 97.23%, respectively).</w:t>
      </w:r>
      <w:r w:rsidR="00E66A0C">
        <w:rPr>
          <w:rFonts w:ascii="Times New Roman" w:eastAsia="Calibri" w:hAnsi="Times New Roman" w:cs="Times New Roman"/>
          <w:sz w:val="24"/>
          <w:szCs w:val="24"/>
        </w:rPr>
        <w:t xml:space="preserve"> According to Tona et al. (2003</w:t>
      </w:r>
      <w:r w:rsidRPr="00A473F1">
        <w:rPr>
          <w:rFonts w:ascii="Times New Roman" w:eastAsia="Calibri" w:hAnsi="Times New Roman" w:cs="Times New Roman"/>
          <w:sz w:val="24"/>
          <w:szCs w:val="24"/>
        </w:rPr>
        <w:t xml:space="preserve">), high Tona scores indicate excellent chick vitality, proper yolk absorption, complete navel closure, and favorable physical condition. Therefore, the lack of significant differences in Tona score suggests that both </w:t>
      </w:r>
      <w:r w:rsidR="000A162A">
        <w:rPr>
          <w:rFonts w:ascii="Times New Roman" w:eastAsia="Calibri" w:hAnsi="Times New Roman" w:cs="Times New Roman"/>
          <w:sz w:val="24"/>
          <w:szCs w:val="24"/>
        </w:rPr>
        <w:t>genotypes</w:t>
      </w:r>
      <w:r w:rsidRPr="00A473F1">
        <w:rPr>
          <w:rFonts w:ascii="Times New Roman" w:eastAsia="Calibri" w:hAnsi="Times New Roman" w:cs="Times New Roman"/>
          <w:sz w:val="24"/>
          <w:szCs w:val="24"/>
        </w:rPr>
        <w:t xml:space="preserve"> produced chicks of excellent overall quality under the incubation conditions used in the present study.</w:t>
      </w:r>
      <w:r w:rsidR="00EE6CC9">
        <w:rPr>
          <w:rFonts w:ascii="Times New Roman" w:eastAsia="Calibri" w:hAnsi="Times New Roman" w:cs="Times New Roman"/>
          <w:sz w:val="24"/>
          <w:szCs w:val="24"/>
        </w:rPr>
        <w:t xml:space="preserve"> </w:t>
      </w:r>
      <w:r w:rsidRPr="00A473F1">
        <w:rPr>
          <w:rFonts w:ascii="Times New Roman" w:eastAsia="Calibri" w:hAnsi="Times New Roman" w:cs="Times New Roman"/>
          <w:sz w:val="24"/>
          <w:szCs w:val="24"/>
        </w:rPr>
        <w:t xml:space="preserve">Likewise, the absence of significant differences in chick length indicates that the native </w:t>
      </w:r>
      <w:r w:rsidR="000A4CEA">
        <w:rPr>
          <w:rFonts w:ascii="Times New Roman" w:eastAsia="Calibri" w:hAnsi="Times New Roman" w:cs="Times New Roman"/>
          <w:sz w:val="24"/>
          <w:szCs w:val="24"/>
        </w:rPr>
        <w:t>chicken</w:t>
      </w:r>
      <w:r w:rsidRPr="00A473F1">
        <w:rPr>
          <w:rFonts w:ascii="Times New Roman" w:eastAsia="Calibri" w:hAnsi="Times New Roman" w:cs="Times New Roman"/>
          <w:sz w:val="24"/>
          <w:szCs w:val="24"/>
        </w:rPr>
        <w:t xml:space="preserve"> was capable of producing biologically sound chicks despite its smaller egg size and lower hatchability. This finding highlights the potential value of Saudi native chickens as a genetic resource that combines adaptation to local environmental conditions with acceptable chick quality characteristics.</w:t>
      </w:r>
    </w:p>
    <w:p w:rsidR="00A473F1" w:rsidRPr="00A473F1" w:rsidRDefault="00A473F1" w:rsidP="00055203">
      <w:pPr>
        <w:spacing w:after="0" w:line="480" w:lineRule="auto"/>
        <w:ind w:firstLine="567"/>
        <w:jc w:val="both"/>
        <w:rPr>
          <w:rFonts w:ascii="Times New Roman" w:eastAsia="Calibri" w:hAnsi="Times New Roman" w:cs="Times New Roman"/>
          <w:sz w:val="24"/>
          <w:szCs w:val="24"/>
        </w:rPr>
      </w:pPr>
      <w:r w:rsidRPr="00A473F1">
        <w:rPr>
          <w:rFonts w:ascii="Times New Roman" w:eastAsia="Calibri" w:hAnsi="Times New Roman" w:cs="Times New Roman"/>
          <w:sz w:val="24"/>
          <w:szCs w:val="24"/>
        </w:rPr>
        <w:t xml:space="preserve">The results of the present study clearly demonstrate the importance of genotype in determining hatching egg characteristics, eggshell traits, hatchability, and chick quality. The commercial Ross 308 strain exhibited superior performance in most quantitative traits, including egg weight, shell weight, pore number, hatchability, chick weight, shank length, and chick-to-egg </w:t>
      </w:r>
      <w:r w:rsidRPr="00A473F1">
        <w:rPr>
          <w:rFonts w:ascii="Times New Roman" w:eastAsia="Calibri" w:hAnsi="Times New Roman" w:cs="Times New Roman"/>
          <w:sz w:val="24"/>
          <w:szCs w:val="24"/>
        </w:rPr>
        <w:lastRenderedPageBreak/>
        <w:t xml:space="preserve">weight ratio. However, the native </w:t>
      </w:r>
      <w:r w:rsidR="000A4CEA">
        <w:rPr>
          <w:rFonts w:ascii="Times New Roman" w:eastAsia="Calibri" w:hAnsi="Times New Roman" w:cs="Times New Roman"/>
          <w:sz w:val="24"/>
          <w:szCs w:val="24"/>
        </w:rPr>
        <w:t>chicken</w:t>
      </w:r>
      <w:r w:rsidRPr="00A473F1">
        <w:rPr>
          <w:rFonts w:ascii="Times New Roman" w:eastAsia="Calibri" w:hAnsi="Times New Roman" w:cs="Times New Roman"/>
          <w:sz w:val="24"/>
          <w:szCs w:val="24"/>
        </w:rPr>
        <w:t xml:space="preserve"> maintained high fertility and excellent Tona scores, indicating satisfactory chick quality despite lower hatchability and smaller egg size.</w:t>
      </w:r>
    </w:p>
    <w:p w:rsidR="00A473F1" w:rsidRPr="00A473F1" w:rsidRDefault="00A473F1" w:rsidP="00A0559E">
      <w:pPr>
        <w:spacing w:after="0" w:line="480" w:lineRule="auto"/>
        <w:jc w:val="both"/>
        <w:rPr>
          <w:rFonts w:ascii="Times New Roman" w:eastAsia="Calibri" w:hAnsi="Times New Roman" w:cs="Times New Roman"/>
          <w:sz w:val="24"/>
          <w:szCs w:val="24"/>
        </w:rPr>
      </w:pPr>
      <w:r w:rsidRPr="00A473F1">
        <w:rPr>
          <w:rFonts w:ascii="Times New Roman" w:eastAsia="Calibri" w:hAnsi="Times New Roman" w:cs="Times New Roman"/>
          <w:sz w:val="24"/>
          <w:szCs w:val="24"/>
        </w:rPr>
        <w:t>These findings suggest that while commercial strains possess superior reproductive efficiency and incubation performance, native chickens represent a valuable genetic resource with desirable adaptive characteristics. Therefore, future breeding and conservation programs should focus on improving hatchability and productive performance while preserving the unique genetic attributes of native Saudi chicken populations.</w:t>
      </w:r>
    </w:p>
    <w:p w:rsidR="00916933" w:rsidRDefault="00916933" w:rsidP="00953FA1">
      <w:pPr>
        <w:spacing w:after="0" w:line="480" w:lineRule="auto"/>
        <w:rPr>
          <w:rFonts w:ascii="Times New Roman" w:eastAsia="Calibri" w:hAnsi="Times New Roman" w:cs="Times New Roman"/>
          <w:b/>
          <w:bCs/>
          <w:sz w:val="24"/>
          <w:szCs w:val="24"/>
          <w:lang w:val="en"/>
        </w:rPr>
      </w:pPr>
    </w:p>
    <w:p w:rsidR="00055203" w:rsidRPr="00055203" w:rsidRDefault="00055203" w:rsidP="00055203">
      <w:pPr>
        <w:spacing w:after="0" w:line="240" w:lineRule="auto"/>
        <w:ind w:left="1276" w:hanging="1276"/>
        <w:jc w:val="center"/>
        <w:rPr>
          <w:rFonts w:ascii="Times New Roman" w:eastAsia="Times New Roman" w:hAnsi="Times New Roman" w:cs="Times New Roman"/>
          <w:sz w:val="24"/>
          <w:szCs w:val="24"/>
        </w:rPr>
      </w:pPr>
      <w:r w:rsidRPr="00055203">
        <w:rPr>
          <w:rFonts w:ascii="Times New Roman" w:eastAsia="Times New Roman" w:hAnsi="Times New Roman" w:cs="Times New Roman"/>
          <w:b/>
          <w:bCs/>
          <w:sz w:val="24"/>
          <w:szCs w:val="24"/>
        </w:rPr>
        <w:t xml:space="preserve">Table 4: </w:t>
      </w:r>
      <w:r w:rsidRPr="00055203">
        <w:rPr>
          <w:rFonts w:ascii="Times New Roman" w:eastAsia="Times New Roman" w:hAnsi="Times New Roman" w:cs="Times New Roman"/>
          <w:color w:val="000000"/>
          <w:sz w:val="24"/>
          <w:szCs w:val="24"/>
          <w:lang w:bidi="ar-EG"/>
        </w:rPr>
        <w:t>Day-old chick quality traits</w:t>
      </w:r>
      <w:r w:rsidRPr="00055203">
        <w:rPr>
          <w:rFonts w:ascii="Times New Roman" w:eastAsia="Times New Roman" w:hAnsi="Times New Roman" w:cs="Times New Roman"/>
          <w:bCs/>
          <w:color w:val="000000"/>
          <w:sz w:val="24"/>
          <w:szCs w:val="24"/>
          <w:lang w:bidi="ar-EG"/>
        </w:rPr>
        <w:t xml:space="preserve"> of commercial and native breeder chickens</w:t>
      </w:r>
      <w:r w:rsidRPr="00055203">
        <w:rPr>
          <w:rFonts w:ascii="Times New Roman" w:eastAsia="Times New Roman" w:hAnsi="Times New Roman" w:cs="Times New Roman"/>
          <w:sz w:val="24"/>
          <w:szCs w:val="24"/>
        </w:rPr>
        <w:t xml:space="preserve"> (Means ± SE).</w:t>
      </w:r>
    </w:p>
    <w:p w:rsidR="00055203" w:rsidRPr="00055203" w:rsidRDefault="00055203" w:rsidP="00055203">
      <w:pPr>
        <w:spacing w:after="0" w:line="240" w:lineRule="auto"/>
        <w:ind w:left="1134" w:hanging="1134"/>
        <w:jc w:val="center"/>
        <w:rPr>
          <w:rFonts w:ascii="Times New Roman" w:eastAsia="Times New Roman" w:hAnsi="Times New Roman" w:cs="Times New Roman"/>
          <w:bCs/>
          <w:color w:val="000000"/>
          <w:sz w:val="24"/>
          <w:szCs w:val="24"/>
          <w:lang w:bidi="ar-EG"/>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0"/>
        <w:gridCol w:w="1854"/>
        <w:gridCol w:w="1843"/>
        <w:gridCol w:w="1473"/>
      </w:tblGrid>
      <w:tr w:rsidR="00055203" w:rsidRPr="00055203" w:rsidTr="006C22EE">
        <w:trPr>
          <w:trHeight w:val="448"/>
          <w:jc w:val="center"/>
        </w:trPr>
        <w:tc>
          <w:tcPr>
            <w:tcW w:w="2750" w:type="dxa"/>
            <w:vMerge w:val="restart"/>
            <w:shd w:val="clear" w:color="auto" w:fill="auto"/>
            <w:vAlign w:val="center"/>
          </w:tcPr>
          <w:p w:rsidR="00055203" w:rsidRPr="00055203" w:rsidRDefault="00055203" w:rsidP="00055203">
            <w:pPr>
              <w:spacing w:after="0" w:line="240" w:lineRule="auto"/>
              <w:jc w:val="center"/>
              <w:rPr>
                <w:rFonts w:ascii="Times New Roman" w:eastAsia="Times New Roman" w:hAnsi="Times New Roman" w:cs="Times New Roman"/>
                <w:bCs/>
                <w:color w:val="000000"/>
                <w:sz w:val="24"/>
                <w:szCs w:val="24"/>
                <w:lang w:bidi="ar-EG"/>
              </w:rPr>
            </w:pPr>
            <w:r w:rsidRPr="00055203">
              <w:rPr>
                <w:rFonts w:ascii="Times New Roman" w:eastAsia="SimSun" w:hAnsi="Times New Roman" w:cs="Times New Roman"/>
                <w:b/>
                <w:bCs/>
                <w:kern w:val="2"/>
                <w:sz w:val="24"/>
                <w:szCs w:val="24"/>
                <w:lang w:eastAsia="zh-CN" w:bidi="ar-EG"/>
              </w:rPr>
              <w:t>Trait</w:t>
            </w:r>
          </w:p>
        </w:tc>
        <w:tc>
          <w:tcPr>
            <w:tcW w:w="3697" w:type="dxa"/>
            <w:gridSpan w:val="2"/>
            <w:shd w:val="clear" w:color="auto" w:fill="auto"/>
            <w:vAlign w:val="center"/>
          </w:tcPr>
          <w:p w:rsidR="00055203" w:rsidRPr="00055203" w:rsidRDefault="00055203" w:rsidP="00055203">
            <w:pPr>
              <w:spacing w:after="0" w:line="240" w:lineRule="auto"/>
              <w:jc w:val="center"/>
              <w:rPr>
                <w:rFonts w:ascii="Times New Roman" w:eastAsia="Times New Roman" w:hAnsi="Times New Roman" w:cs="Times New Roman"/>
                <w:b/>
                <w:color w:val="000000"/>
                <w:sz w:val="24"/>
                <w:szCs w:val="24"/>
                <w:lang w:bidi="ar-EG"/>
              </w:rPr>
            </w:pPr>
            <w:r w:rsidRPr="00055203">
              <w:rPr>
                <w:rFonts w:ascii="Times New Roman" w:eastAsia="Times New Roman" w:hAnsi="Times New Roman" w:cs="Times New Roman"/>
                <w:b/>
                <w:color w:val="000000"/>
                <w:sz w:val="24"/>
                <w:szCs w:val="24"/>
                <w:lang w:bidi="ar-EG"/>
              </w:rPr>
              <w:t>Genotype</w:t>
            </w:r>
          </w:p>
        </w:tc>
        <w:tc>
          <w:tcPr>
            <w:tcW w:w="1473" w:type="dxa"/>
            <w:vMerge w:val="restart"/>
            <w:shd w:val="clear" w:color="auto" w:fill="auto"/>
            <w:vAlign w:val="center"/>
          </w:tcPr>
          <w:p w:rsidR="00055203" w:rsidRPr="00055203" w:rsidRDefault="00055203" w:rsidP="00055203">
            <w:pPr>
              <w:spacing w:after="0" w:line="240" w:lineRule="auto"/>
              <w:jc w:val="center"/>
              <w:rPr>
                <w:rFonts w:ascii="Times New Roman" w:eastAsia="Times New Roman" w:hAnsi="Times New Roman" w:cs="Times New Roman"/>
                <w:bCs/>
                <w:color w:val="000000"/>
                <w:sz w:val="24"/>
                <w:szCs w:val="24"/>
                <w:lang w:bidi="ar-EG"/>
              </w:rPr>
            </w:pPr>
            <w:r w:rsidRPr="00055203">
              <w:rPr>
                <w:rFonts w:ascii="Times New Roman" w:eastAsia="SimSun" w:hAnsi="Times New Roman" w:cs="Times New Roman"/>
                <w:b/>
                <w:bCs/>
                <w:kern w:val="2"/>
                <w:sz w:val="24"/>
                <w:szCs w:val="24"/>
                <w:lang w:eastAsia="zh-CN" w:bidi="ar-EG"/>
              </w:rPr>
              <w:t>Probability</w:t>
            </w:r>
          </w:p>
        </w:tc>
      </w:tr>
      <w:tr w:rsidR="00055203" w:rsidRPr="00055203" w:rsidTr="006C22EE">
        <w:trPr>
          <w:trHeight w:val="412"/>
          <w:jc w:val="center"/>
        </w:trPr>
        <w:tc>
          <w:tcPr>
            <w:tcW w:w="2750" w:type="dxa"/>
            <w:vMerge/>
            <w:shd w:val="clear" w:color="auto" w:fill="auto"/>
          </w:tcPr>
          <w:p w:rsidR="00055203" w:rsidRPr="00055203" w:rsidRDefault="00055203" w:rsidP="00055203">
            <w:pPr>
              <w:spacing w:after="0" w:line="240" w:lineRule="auto"/>
              <w:jc w:val="both"/>
              <w:rPr>
                <w:rFonts w:ascii="Times New Roman" w:eastAsia="Times New Roman" w:hAnsi="Times New Roman" w:cs="Times New Roman"/>
                <w:bCs/>
                <w:color w:val="000000"/>
                <w:sz w:val="24"/>
                <w:szCs w:val="24"/>
                <w:lang w:bidi="ar-EG"/>
              </w:rPr>
            </w:pPr>
          </w:p>
        </w:tc>
        <w:tc>
          <w:tcPr>
            <w:tcW w:w="1854" w:type="dxa"/>
            <w:shd w:val="clear" w:color="auto" w:fill="auto"/>
            <w:vAlign w:val="center"/>
          </w:tcPr>
          <w:p w:rsidR="00055203" w:rsidRPr="00055203" w:rsidRDefault="00055203" w:rsidP="00055203">
            <w:pPr>
              <w:spacing w:after="0" w:line="240" w:lineRule="auto"/>
              <w:jc w:val="center"/>
              <w:rPr>
                <w:rFonts w:ascii="Times New Roman" w:eastAsia="Times New Roman" w:hAnsi="Times New Roman" w:cs="Times New Roman"/>
                <w:bCs/>
                <w:sz w:val="24"/>
                <w:szCs w:val="24"/>
                <w:lang w:bidi="ar-EG"/>
              </w:rPr>
            </w:pPr>
            <w:r w:rsidRPr="00055203">
              <w:rPr>
                <w:rFonts w:ascii="Times New Roman" w:eastAsia="Times New Roman" w:hAnsi="Times New Roman" w:cs="Times New Roman"/>
                <w:bCs/>
                <w:sz w:val="24"/>
                <w:szCs w:val="24"/>
                <w:lang w:bidi="ar-EG"/>
              </w:rPr>
              <w:t>Commercial breeder chickens</w:t>
            </w:r>
          </w:p>
        </w:tc>
        <w:tc>
          <w:tcPr>
            <w:tcW w:w="1843" w:type="dxa"/>
            <w:shd w:val="clear" w:color="auto" w:fill="auto"/>
            <w:vAlign w:val="center"/>
          </w:tcPr>
          <w:p w:rsidR="00055203" w:rsidRPr="00055203" w:rsidRDefault="00055203" w:rsidP="00055203">
            <w:pPr>
              <w:spacing w:after="0" w:line="240" w:lineRule="auto"/>
              <w:jc w:val="center"/>
              <w:rPr>
                <w:rFonts w:ascii="Times New Roman" w:eastAsia="Times New Roman" w:hAnsi="Times New Roman" w:cs="Times New Roman"/>
                <w:bCs/>
                <w:sz w:val="24"/>
                <w:szCs w:val="24"/>
                <w:lang w:bidi="ar-EG"/>
              </w:rPr>
            </w:pPr>
            <w:r w:rsidRPr="00055203">
              <w:rPr>
                <w:rFonts w:ascii="Times New Roman" w:eastAsia="Times New Roman" w:hAnsi="Times New Roman" w:cs="Times New Roman"/>
                <w:bCs/>
                <w:sz w:val="24"/>
                <w:szCs w:val="24"/>
                <w:lang w:bidi="ar-EG"/>
              </w:rPr>
              <w:t>Native</w:t>
            </w:r>
          </w:p>
          <w:p w:rsidR="00055203" w:rsidRPr="00055203" w:rsidRDefault="00055203" w:rsidP="00055203">
            <w:pPr>
              <w:spacing w:after="0" w:line="240" w:lineRule="auto"/>
              <w:jc w:val="center"/>
              <w:rPr>
                <w:rFonts w:ascii="Times New Roman" w:eastAsia="Times New Roman" w:hAnsi="Times New Roman" w:cs="Times New Roman"/>
                <w:bCs/>
                <w:sz w:val="24"/>
                <w:szCs w:val="24"/>
                <w:lang w:bidi="ar-EG"/>
              </w:rPr>
            </w:pPr>
            <w:r w:rsidRPr="00055203">
              <w:rPr>
                <w:rFonts w:ascii="Times New Roman" w:eastAsia="Times New Roman" w:hAnsi="Times New Roman" w:cs="Times New Roman"/>
                <w:bCs/>
                <w:sz w:val="24"/>
                <w:szCs w:val="24"/>
                <w:lang w:bidi="ar-EG"/>
              </w:rPr>
              <w:t>breeder chickens</w:t>
            </w:r>
          </w:p>
        </w:tc>
        <w:tc>
          <w:tcPr>
            <w:tcW w:w="1473" w:type="dxa"/>
            <w:vMerge/>
            <w:shd w:val="clear" w:color="auto" w:fill="auto"/>
            <w:vAlign w:val="center"/>
          </w:tcPr>
          <w:p w:rsidR="00055203" w:rsidRPr="00055203" w:rsidRDefault="00055203" w:rsidP="00055203">
            <w:pPr>
              <w:spacing w:after="0" w:line="240" w:lineRule="auto"/>
              <w:jc w:val="center"/>
              <w:rPr>
                <w:rFonts w:ascii="Times New Roman" w:eastAsia="Times New Roman" w:hAnsi="Times New Roman" w:cs="Times New Roman"/>
                <w:bCs/>
                <w:color w:val="000000"/>
                <w:sz w:val="24"/>
                <w:szCs w:val="24"/>
                <w:lang w:bidi="ar-EG"/>
              </w:rPr>
            </w:pPr>
          </w:p>
        </w:tc>
      </w:tr>
      <w:tr w:rsidR="00055203" w:rsidRPr="00055203" w:rsidTr="006C22EE">
        <w:trPr>
          <w:trHeight w:val="412"/>
          <w:jc w:val="center"/>
        </w:trPr>
        <w:tc>
          <w:tcPr>
            <w:tcW w:w="7920" w:type="dxa"/>
            <w:gridSpan w:val="4"/>
            <w:shd w:val="clear" w:color="auto" w:fill="auto"/>
            <w:vAlign w:val="center"/>
          </w:tcPr>
          <w:p w:rsidR="00055203" w:rsidRPr="00055203" w:rsidRDefault="00055203" w:rsidP="00055203">
            <w:pPr>
              <w:spacing w:after="0" w:line="240" w:lineRule="auto"/>
              <w:rPr>
                <w:rFonts w:ascii="Times New Roman" w:eastAsia="Times New Roman" w:hAnsi="Times New Roman" w:cs="Times New Roman"/>
                <w:bCs/>
                <w:color w:val="000000"/>
                <w:sz w:val="24"/>
                <w:szCs w:val="24"/>
                <w:lang w:bidi="ar-EG"/>
              </w:rPr>
            </w:pPr>
            <w:r w:rsidRPr="00055203">
              <w:rPr>
                <w:rFonts w:ascii="Times New Roman" w:eastAsia="Times New Roman" w:hAnsi="Times New Roman" w:cs="Times New Roman"/>
                <w:bCs/>
                <w:color w:val="000000"/>
                <w:sz w:val="24"/>
                <w:szCs w:val="24"/>
                <w:lang w:bidi="ar-EG"/>
              </w:rPr>
              <w:t>Quantitative day-old chick quality</w:t>
            </w:r>
          </w:p>
        </w:tc>
      </w:tr>
      <w:tr w:rsidR="00055203" w:rsidRPr="00055203" w:rsidTr="006C22EE">
        <w:trPr>
          <w:trHeight w:val="810"/>
          <w:jc w:val="center"/>
        </w:trPr>
        <w:tc>
          <w:tcPr>
            <w:tcW w:w="2750" w:type="dxa"/>
            <w:shd w:val="clear" w:color="auto" w:fill="FFF2CC"/>
            <w:vAlign w:val="center"/>
          </w:tcPr>
          <w:p w:rsidR="00055203" w:rsidRPr="00055203" w:rsidRDefault="00055203" w:rsidP="00055203">
            <w:pPr>
              <w:spacing w:after="0" w:line="240" w:lineRule="auto"/>
              <w:rPr>
                <w:rFonts w:ascii="Times New Roman" w:eastAsia="Times New Roman" w:hAnsi="Times New Roman" w:cs="Times New Roman"/>
                <w:bCs/>
                <w:color w:val="000000"/>
                <w:sz w:val="24"/>
                <w:szCs w:val="24"/>
                <w:lang w:bidi="ar-EG"/>
              </w:rPr>
            </w:pPr>
            <w:r w:rsidRPr="00055203">
              <w:rPr>
                <w:rFonts w:ascii="Times New Roman" w:eastAsia="Times New Roman" w:hAnsi="Times New Roman" w:cs="Times New Roman"/>
                <w:b/>
                <w:bCs/>
                <w:sz w:val="24"/>
                <w:szCs w:val="24"/>
                <w:lang w:bidi="ar-EG"/>
              </w:rPr>
              <w:t>Chick weight, g</w:t>
            </w:r>
            <w:r w:rsidRPr="00055203">
              <w:rPr>
                <w:rFonts w:ascii="Times New Roman" w:eastAsia="Times New Roman" w:hAnsi="Times New Roman" w:cs="Times New Roman"/>
                <w:bCs/>
                <w:color w:val="000000"/>
                <w:sz w:val="24"/>
                <w:szCs w:val="24"/>
                <w:lang w:bidi="ar-EG"/>
              </w:rPr>
              <w:t xml:space="preserve"> </w:t>
            </w:r>
          </w:p>
        </w:tc>
        <w:tc>
          <w:tcPr>
            <w:tcW w:w="1854" w:type="dxa"/>
            <w:shd w:val="clear" w:color="auto" w:fill="auto"/>
            <w:vAlign w:val="center"/>
          </w:tcPr>
          <w:p w:rsidR="00055203" w:rsidRPr="00055203" w:rsidRDefault="00055203" w:rsidP="00055203">
            <w:pPr>
              <w:spacing w:after="0" w:line="240" w:lineRule="auto"/>
              <w:jc w:val="center"/>
              <w:rPr>
                <w:rFonts w:ascii="Times New Roman" w:eastAsia="Times New Roman" w:hAnsi="Times New Roman" w:cs="Times New Roman"/>
                <w:bCs/>
                <w:color w:val="000000"/>
                <w:sz w:val="24"/>
                <w:szCs w:val="24"/>
                <w:lang w:bidi="ar-EG"/>
              </w:rPr>
            </w:pPr>
            <w:r w:rsidRPr="00055203">
              <w:rPr>
                <w:rFonts w:ascii="Times New Roman" w:eastAsia="Times New Roman" w:hAnsi="Times New Roman" w:cs="Times New Roman"/>
                <w:sz w:val="24"/>
                <w:szCs w:val="24"/>
              </w:rPr>
              <w:t>43.92</w:t>
            </w:r>
            <w:r w:rsidRPr="00055203">
              <w:rPr>
                <w:rFonts w:ascii="Times New Roman" w:eastAsia="Times New Roman" w:hAnsi="Times New Roman" w:cs="Times New Roman"/>
                <w:sz w:val="24"/>
                <w:szCs w:val="24"/>
                <w:vertAlign w:val="superscript"/>
              </w:rPr>
              <w:t>a</w:t>
            </w:r>
            <w:r w:rsidRPr="00055203">
              <w:rPr>
                <w:rFonts w:ascii="Times New Roman" w:eastAsia="Times New Roman" w:hAnsi="Times New Roman" w:cs="Times New Roman"/>
                <w:color w:val="FF0000"/>
                <w:sz w:val="24"/>
                <w:szCs w:val="24"/>
              </w:rPr>
              <w:t xml:space="preserve">± </w:t>
            </w:r>
            <w:r w:rsidRPr="00055203">
              <w:rPr>
                <w:rFonts w:ascii="Times New Roman" w:eastAsia="Times New Roman" w:hAnsi="Times New Roman" w:cs="Times New Roman"/>
                <w:sz w:val="24"/>
                <w:szCs w:val="24"/>
              </w:rPr>
              <w:t>0.39</w:t>
            </w:r>
          </w:p>
        </w:tc>
        <w:tc>
          <w:tcPr>
            <w:tcW w:w="1843" w:type="dxa"/>
            <w:shd w:val="clear" w:color="auto" w:fill="auto"/>
            <w:vAlign w:val="center"/>
          </w:tcPr>
          <w:p w:rsidR="00055203" w:rsidRPr="00055203" w:rsidRDefault="00055203" w:rsidP="00055203">
            <w:pPr>
              <w:spacing w:after="0" w:line="240" w:lineRule="auto"/>
              <w:jc w:val="center"/>
              <w:rPr>
                <w:rFonts w:ascii="Times New Roman" w:eastAsia="Times New Roman" w:hAnsi="Times New Roman" w:cs="Times New Roman"/>
                <w:bCs/>
                <w:color w:val="000000"/>
                <w:sz w:val="24"/>
                <w:szCs w:val="24"/>
                <w:lang w:bidi="ar-EG"/>
              </w:rPr>
            </w:pPr>
            <w:r w:rsidRPr="00055203">
              <w:rPr>
                <w:rFonts w:ascii="Times New Roman" w:eastAsia="Times New Roman" w:hAnsi="Times New Roman" w:cs="Times New Roman"/>
                <w:sz w:val="24"/>
                <w:szCs w:val="24"/>
              </w:rPr>
              <w:t>29.16</w:t>
            </w:r>
            <w:r w:rsidRPr="00055203">
              <w:rPr>
                <w:rFonts w:ascii="Times New Roman" w:eastAsia="Times New Roman" w:hAnsi="Times New Roman" w:cs="Times New Roman"/>
                <w:sz w:val="24"/>
                <w:szCs w:val="24"/>
                <w:vertAlign w:val="superscript"/>
              </w:rPr>
              <w:t>b</w:t>
            </w:r>
            <w:r w:rsidRPr="00055203">
              <w:rPr>
                <w:rFonts w:ascii="Times New Roman" w:eastAsia="Times New Roman" w:hAnsi="Times New Roman" w:cs="Times New Roman"/>
                <w:color w:val="FF0000"/>
                <w:sz w:val="24"/>
                <w:szCs w:val="24"/>
              </w:rPr>
              <w:t xml:space="preserve">± </w:t>
            </w:r>
            <w:r w:rsidRPr="00055203">
              <w:rPr>
                <w:rFonts w:ascii="Times New Roman" w:eastAsia="Times New Roman" w:hAnsi="Times New Roman" w:cs="Times New Roman"/>
                <w:sz w:val="24"/>
                <w:szCs w:val="24"/>
              </w:rPr>
              <w:t>0.84</w:t>
            </w:r>
          </w:p>
        </w:tc>
        <w:tc>
          <w:tcPr>
            <w:tcW w:w="1473" w:type="dxa"/>
            <w:shd w:val="clear" w:color="auto" w:fill="FFF2CC"/>
            <w:vAlign w:val="center"/>
          </w:tcPr>
          <w:p w:rsidR="00055203" w:rsidRPr="00055203" w:rsidRDefault="00055203" w:rsidP="00055203">
            <w:pPr>
              <w:spacing w:after="0" w:line="240" w:lineRule="auto"/>
              <w:jc w:val="center"/>
              <w:rPr>
                <w:rFonts w:ascii="Times New Roman" w:eastAsia="Times New Roman" w:hAnsi="Times New Roman" w:cs="Times New Roman"/>
                <w:bCs/>
                <w:color w:val="000000"/>
                <w:sz w:val="24"/>
                <w:szCs w:val="24"/>
                <w:lang w:bidi="ar-EG"/>
              </w:rPr>
            </w:pPr>
            <w:r w:rsidRPr="00055203">
              <w:rPr>
                <w:rFonts w:ascii="Times New Roman" w:eastAsia="Times New Roman" w:hAnsi="Times New Roman" w:cs="Times New Roman"/>
                <w:bCs/>
                <w:color w:val="000000"/>
                <w:sz w:val="24"/>
                <w:szCs w:val="24"/>
                <w:lang w:bidi="ar-EG"/>
              </w:rPr>
              <w:t>&lt;.0001</w:t>
            </w:r>
          </w:p>
        </w:tc>
      </w:tr>
      <w:tr w:rsidR="00055203" w:rsidRPr="00055203" w:rsidTr="006C22EE">
        <w:trPr>
          <w:trHeight w:val="810"/>
          <w:jc w:val="center"/>
        </w:trPr>
        <w:tc>
          <w:tcPr>
            <w:tcW w:w="2750" w:type="dxa"/>
            <w:shd w:val="clear" w:color="auto" w:fill="FFF2CC"/>
            <w:vAlign w:val="center"/>
          </w:tcPr>
          <w:p w:rsidR="00055203" w:rsidRPr="00055203" w:rsidRDefault="00055203" w:rsidP="00055203">
            <w:pPr>
              <w:spacing w:after="0" w:line="240" w:lineRule="auto"/>
              <w:rPr>
                <w:rFonts w:ascii="Times New Roman" w:eastAsia="Times New Roman" w:hAnsi="Times New Roman" w:cs="Times New Roman"/>
                <w:b/>
                <w:bCs/>
                <w:color w:val="000000"/>
                <w:sz w:val="24"/>
                <w:szCs w:val="24"/>
                <w:lang w:bidi="ar-EG"/>
              </w:rPr>
            </w:pPr>
            <w:r w:rsidRPr="00055203">
              <w:rPr>
                <w:rFonts w:ascii="Times New Roman" w:eastAsia="Times New Roman" w:hAnsi="Times New Roman" w:cs="Times New Roman"/>
                <w:b/>
                <w:bCs/>
                <w:color w:val="000000"/>
                <w:sz w:val="24"/>
                <w:szCs w:val="24"/>
                <w:lang w:bidi="ar-EG"/>
              </w:rPr>
              <w:t>Shank length, mm</w:t>
            </w:r>
          </w:p>
          <w:p w:rsidR="00055203" w:rsidRPr="00055203" w:rsidRDefault="00055203" w:rsidP="00055203">
            <w:pPr>
              <w:spacing w:after="0" w:line="240" w:lineRule="auto"/>
              <w:rPr>
                <w:rFonts w:ascii="Times New Roman" w:eastAsia="Times New Roman" w:hAnsi="Times New Roman" w:cs="Times New Roman"/>
                <w:bCs/>
                <w:color w:val="000000"/>
                <w:sz w:val="24"/>
                <w:szCs w:val="24"/>
                <w:lang w:bidi="ar-EG"/>
              </w:rPr>
            </w:pPr>
          </w:p>
        </w:tc>
        <w:tc>
          <w:tcPr>
            <w:tcW w:w="1854" w:type="dxa"/>
            <w:shd w:val="clear" w:color="auto" w:fill="auto"/>
            <w:vAlign w:val="center"/>
          </w:tcPr>
          <w:p w:rsidR="00055203" w:rsidRPr="00055203" w:rsidRDefault="00055203" w:rsidP="00055203">
            <w:pPr>
              <w:spacing w:after="0" w:line="240" w:lineRule="auto"/>
              <w:jc w:val="center"/>
              <w:rPr>
                <w:rFonts w:ascii="Times New Roman" w:eastAsia="Times New Roman" w:hAnsi="Times New Roman" w:cs="Times New Roman"/>
                <w:bCs/>
                <w:color w:val="000000"/>
                <w:sz w:val="24"/>
                <w:szCs w:val="24"/>
                <w:lang w:bidi="ar-EG"/>
              </w:rPr>
            </w:pPr>
            <w:r w:rsidRPr="00055203">
              <w:rPr>
                <w:rFonts w:ascii="Times New Roman" w:eastAsia="Times New Roman" w:hAnsi="Times New Roman" w:cs="Times New Roman"/>
                <w:sz w:val="24"/>
                <w:szCs w:val="24"/>
              </w:rPr>
              <w:t>30.20</w:t>
            </w:r>
            <w:r w:rsidRPr="00055203">
              <w:rPr>
                <w:rFonts w:ascii="Times New Roman" w:eastAsia="Times New Roman" w:hAnsi="Times New Roman" w:cs="Times New Roman"/>
                <w:sz w:val="24"/>
                <w:szCs w:val="24"/>
                <w:vertAlign w:val="superscript"/>
              </w:rPr>
              <w:t>a</w:t>
            </w:r>
            <w:r w:rsidRPr="00055203">
              <w:rPr>
                <w:rFonts w:ascii="Times New Roman" w:eastAsia="Times New Roman" w:hAnsi="Times New Roman" w:cs="Times New Roman"/>
                <w:color w:val="FF0000"/>
                <w:sz w:val="24"/>
                <w:szCs w:val="24"/>
              </w:rPr>
              <w:t xml:space="preserve">± </w:t>
            </w:r>
            <w:r w:rsidRPr="00055203">
              <w:rPr>
                <w:rFonts w:ascii="Times New Roman" w:eastAsia="Times New Roman" w:hAnsi="Times New Roman" w:cs="Times New Roman"/>
                <w:sz w:val="24"/>
                <w:szCs w:val="24"/>
              </w:rPr>
              <w:t>0.91</w:t>
            </w:r>
          </w:p>
        </w:tc>
        <w:tc>
          <w:tcPr>
            <w:tcW w:w="1843" w:type="dxa"/>
            <w:shd w:val="clear" w:color="auto" w:fill="auto"/>
            <w:vAlign w:val="center"/>
          </w:tcPr>
          <w:p w:rsidR="00055203" w:rsidRPr="00055203" w:rsidRDefault="00055203" w:rsidP="00055203">
            <w:pPr>
              <w:spacing w:after="0" w:line="240" w:lineRule="auto"/>
              <w:jc w:val="center"/>
              <w:rPr>
                <w:rFonts w:ascii="Times New Roman" w:eastAsia="Times New Roman" w:hAnsi="Times New Roman" w:cs="Times New Roman"/>
                <w:bCs/>
                <w:color w:val="000000"/>
                <w:sz w:val="24"/>
                <w:szCs w:val="24"/>
                <w:lang w:bidi="ar-EG"/>
              </w:rPr>
            </w:pPr>
            <w:r w:rsidRPr="00055203">
              <w:rPr>
                <w:rFonts w:ascii="Times New Roman" w:eastAsia="Times New Roman" w:hAnsi="Times New Roman" w:cs="Times New Roman"/>
                <w:sz w:val="24"/>
                <w:szCs w:val="24"/>
              </w:rPr>
              <w:t>26.11</w:t>
            </w:r>
            <w:r w:rsidRPr="00055203">
              <w:rPr>
                <w:rFonts w:ascii="Times New Roman" w:eastAsia="Times New Roman" w:hAnsi="Times New Roman" w:cs="Times New Roman"/>
                <w:sz w:val="24"/>
                <w:szCs w:val="24"/>
                <w:vertAlign w:val="superscript"/>
              </w:rPr>
              <w:t>b</w:t>
            </w:r>
            <w:r w:rsidRPr="00055203">
              <w:rPr>
                <w:rFonts w:ascii="Times New Roman" w:eastAsia="Times New Roman" w:hAnsi="Times New Roman" w:cs="Times New Roman"/>
                <w:color w:val="FF0000"/>
                <w:sz w:val="24"/>
                <w:szCs w:val="24"/>
              </w:rPr>
              <w:t xml:space="preserve">± </w:t>
            </w:r>
            <w:r w:rsidRPr="00055203">
              <w:rPr>
                <w:rFonts w:ascii="Times New Roman" w:eastAsia="Times New Roman" w:hAnsi="Times New Roman" w:cs="Times New Roman"/>
                <w:sz w:val="24"/>
                <w:szCs w:val="24"/>
              </w:rPr>
              <w:t>0.39</w:t>
            </w:r>
          </w:p>
        </w:tc>
        <w:tc>
          <w:tcPr>
            <w:tcW w:w="1473" w:type="dxa"/>
            <w:shd w:val="clear" w:color="auto" w:fill="FFF2CC"/>
            <w:vAlign w:val="center"/>
          </w:tcPr>
          <w:p w:rsidR="00055203" w:rsidRPr="00055203" w:rsidRDefault="00055203" w:rsidP="00055203">
            <w:pPr>
              <w:spacing w:after="0" w:line="240" w:lineRule="auto"/>
              <w:jc w:val="center"/>
              <w:rPr>
                <w:rFonts w:ascii="Times New Roman" w:eastAsia="Times New Roman" w:hAnsi="Times New Roman" w:cs="Times New Roman"/>
                <w:bCs/>
                <w:color w:val="000000"/>
                <w:sz w:val="24"/>
                <w:szCs w:val="24"/>
                <w:lang w:bidi="ar-EG"/>
              </w:rPr>
            </w:pPr>
            <w:r w:rsidRPr="00055203">
              <w:rPr>
                <w:rFonts w:ascii="Times New Roman" w:eastAsia="Times New Roman" w:hAnsi="Times New Roman" w:cs="Times New Roman"/>
                <w:bCs/>
                <w:color w:val="000000"/>
                <w:sz w:val="24"/>
                <w:szCs w:val="24"/>
                <w:lang w:bidi="ar-EG"/>
              </w:rPr>
              <w:t>0.0142</w:t>
            </w:r>
          </w:p>
        </w:tc>
      </w:tr>
      <w:tr w:rsidR="00055203" w:rsidRPr="00055203" w:rsidTr="006C22EE">
        <w:trPr>
          <w:trHeight w:val="854"/>
          <w:jc w:val="center"/>
        </w:trPr>
        <w:tc>
          <w:tcPr>
            <w:tcW w:w="2750" w:type="dxa"/>
            <w:shd w:val="clear" w:color="auto" w:fill="FFF2CC"/>
            <w:vAlign w:val="center"/>
          </w:tcPr>
          <w:p w:rsidR="00055203" w:rsidRPr="00055203" w:rsidRDefault="00055203" w:rsidP="00055203">
            <w:pPr>
              <w:spacing w:after="0" w:line="240" w:lineRule="auto"/>
              <w:rPr>
                <w:rFonts w:ascii="Times New Roman" w:eastAsia="Times New Roman" w:hAnsi="Times New Roman" w:cs="Times New Roman"/>
                <w:b/>
                <w:bCs/>
                <w:sz w:val="24"/>
                <w:szCs w:val="24"/>
                <w:lang w:bidi="ar-EG"/>
              </w:rPr>
            </w:pPr>
            <w:r w:rsidRPr="00055203">
              <w:rPr>
                <w:rFonts w:ascii="Times New Roman" w:eastAsia="Times New Roman" w:hAnsi="Times New Roman" w:cs="Times New Roman"/>
                <w:b/>
                <w:bCs/>
                <w:sz w:val="24"/>
                <w:szCs w:val="24"/>
                <w:lang w:bidi="ar-EG"/>
              </w:rPr>
              <w:t>Chick length, cm</w:t>
            </w:r>
          </w:p>
          <w:p w:rsidR="00055203" w:rsidRPr="00055203" w:rsidRDefault="00055203" w:rsidP="00055203">
            <w:pPr>
              <w:spacing w:after="0" w:line="240" w:lineRule="auto"/>
              <w:rPr>
                <w:rFonts w:ascii="Times New Roman" w:eastAsia="Times New Roman" w:hAnsi="Times New Roman" w:cs="Times New Roman"/>
                <w:bCs/>
                <w:color w:val="000000"/>
                <w:sz w:val="24"/>
                <w:szCs w:val="24"/>
                <w:lang w:bidi="ar-EG"/>
              </w:rPr>
            </w:pPr>
          </w:p>
        </w:tc>
        <w:tc>
          <w:tcPr>
            <w:tcW w:w="1854" w:type="dxa"/>
            <w:shd w:val="clear" w:color="auto" w:fill="auto"/>
            <w:vAlign w:val="center"/>
          </w:tcPr>
          <w:p w:rsidR="00055203" w:rsidRPr="00055203" w:rsidRDefault="00055203" w:rsidP="00055203">
            <w:pPr>
              <w:spacing w:after="0" w:line="240" w:lineRule="auto"/>
              <w:jc w:val="center"/>
              <w:rPr>
                <w:rFonts w:ascii="Times New Roman" w:eastAsia="Times New Roman" w:hAnsi="Times New Roman" w:cs="Times New Roman"/>
                <w:bCs/>
                <w:color w:val="000000"/>
                <w:sz w:val="24"/>
                <w:szCs w:val="24"/>
                <w:lang w:bidi="ar-EG"/>
              </w:rPr>
            </w:pPr>
            <w:r w:rsidRPr="00055203">
              <w:rPr>
                <w:rFonts w:ascii="Times New Roman" w:eastAsia="Times New Roman" w:hAnsi="Times New Roman" w:cs="Times New Roman"/>
                <w:sz w:val="24"/>
                <w:szCs w:val="24"/>
              </w:rPr>
              <w:t>17.59</w:t>
            </w:r>
            <w:r w:rsidRPr="00055203">
              <w:rPr>
                <w:rFonts w:ascii="Times New Roman" w:eastAsia="Times New Roman" w:hAnsi="Times New Roman" w:cs="Times New Roman"/>
                <w:color w:val="FF0000"/>
                <w:sz w:val="24"/>
                <w:szCs w:val="24"/>
              </w:rPr>
              <w:t xml:space="preserve">± </w:t>
            </w:r>
            <w:r w:rsidRPr="00055203">
              <w:rPr>
                <w:rFonts w:ascii="Times New Roman" w:eastAsia="Times New Roman" w:hAnsi="Times New Roman" w:cs="Times New Roman"/>
                <w:sz w:val="24"/>
                <w:szCs w:val="24"/>
              </w:rPr>
              <w:t>0.08</w:t>
            </w:r>
          </w:p>
        </w:tc>
        <w:tc>
          <w:tcPr>
            <w:tcW w:w="1843" w:type="dxa"/>
            <w:shd w:val="clear" w:color="auto" w:fill="auto"/>
            <w:vAlign w:val="center"/>
          </w:tcPr>
          <w:p w:rsidR="00055203" w:rsidRPr="00055203" w:rsidRDefault="00055203" w:rsidP="00055203">
            <w:pPr>
              <w:spacing w:after="0" w:line="240" w:lineRule="auto"/>
              <w:jc w:val="center"/>
              <w:rPr>
                <w:rFonts w:ascii="Times New Roman" w:eastAsia="Times New Roman" w:hAnsi="Times New Roman" w:cs="Times New Roman"/>
                <w:bCs/>
                <w:color w:val="000000"/>
                <w:sz w:val="24"/>
                <w:szCs w:val="24"/>
                <w:lang w:bidi="ar-EG"/>
              </w:rPr>
            </w:pPr>
            <w:r w:rsidRPr="00055203">
              <w:rPr>
                <w:rFonts w:ascii="Times New Roman" w:eastAsia="Times New Roman" w:hAnsi="Times New Roman" w:cs="Times New Roman"/>
                <w:sz w:val="24"/>
                <w:szCs w:val="24"/>
              </w:rPr>
              <w:t>16.86</w:t>
            </w:r>
            <w:r w:rsidRPr="00055203">
              <w:rPr>
                <w:rFonts w:ascii="Times New Roman" w:eastAsia="Times New Roman" w:hAnsi="Times New Roman" w:cs="Times New Roman"/>
                <w:color w:val="FF0000"/>
                <w:sz w:val="24"/>
                <w:szCs w:val="24"/>
              </w:rPr>
              <w:t xml:space="preserve">± </w:t>
            </w:r>
            <w:r w:rsidRPr="00055203">
              <w:rPr>
                <w:rFonts w:ascii="Times New Roman" w:eastAsia="Times New Roman" w:hAnsi="Times New Roman" w:cs="Times New Roman"/>
                <w:sz w:val="24"/>
                <w:szCs w:val="24"/>
              </w:rPr>
              <w:t>1.10</w:t>
            </w:r>
          </w:p>
        </w:tc>
        <w:tc>
          <w:tcPr>
            <w:tcW w:w="1473" w:type="dxa"/>
            <w:shd w:val="clear" w:color="auto" w:fill="FFF2CC"/>
            <w:vAlign w:val="center"/>
          </w:tcPr>
          <w:p w:rsidR="00055203" w:rsidRPr="00055203" w:rsidRDefault="00055203" w:rsidP="00055203">
            <w:pPr>
              <w:spacing w:after="0" w:line="240" w:lineRule="auto"/>
              <w:jc w:val="center"/>
              <w:rPr>
                <w:rFonts w:ascii="Times New Roman" w:eastAsia="Times New Roman" w:hAnsi="Times New Roman" w:cs="Times New Roman"/>
                <w:bCs/>
                <w:color w:val="000000"/>
                <w:sz w:val="24"/>
                <w:szCs w:val="24"/>
                <w:lang w:bidi="ar-EG"/>
              </w:rPr>
            </w:pPr>
            <w:r w:rsidRPr="00055203">
              <w:rPr>
                <w:rFonts w:ascii="Times New Roman" w:eastAsia="Times New Roman" w:hAnsi="Times New Roman" w:cs="Times New Roman"/>
                <w:bCs/>
                <w:color w:val="000000"/>
                <w:sz w:val="24"/>
                <w:szCs w:val="24"/>
                <w:lang w:bidi="ar-EG"/>
              </w:rPr>
              <w:t>0.2692</w:t>
            </w:r>
          </w:p>
        </w:tc>
      </w:tr>
      <w:tr w:rsidR="00055203" w:rsidRPr="00055203" w:rsidTr="006C22EE">
        <w:trPr>
          <w:trHeight w:val="465"/>
          <w:jc w:val="center"/>
        </w:trPr>
        <w:tc>
          <w:tcPr>
            <w:tcW w:w="7920" w:type="dxa"/>
            <w:gridSpan w:val="4"/>
            <w:shd w:val="clear" w:color="auto" w:fill="auto"/>
            <w:vAlign w:val="center"/>
          </w:tcPr>
          <w:p w:rsidR="00055203" w:rsidRPr="00055203" w:rsidRDefault="00055203" w:rsidP="00055203">
            <w:pPr>
              <w:spacing w:after="0" w:line="240" w:lineRule="auto"/>
              <w:rPr>
                <w:rFonts w:ascii="Times New Roman" w:eastAsia="Times New Roman" w:hAnsi="Times New Roman" w:cs="Times New Roman"/>
                <w:color w:val="000000"/>
                <w:sz w:val="24"/>
                <w:szCs w:val="24"/>
                <w:lang w:bidi="ar-EG"/>
              </w:rPr>
            </w:pPr>
            <w:r w:rsidRPr="00055203">
              <w:rPr>
                <w:rFonts w:ascii="Times New Roman" w:eastAsia="Times New Roman" w:hAnsi="Times New Roman" w:cs="Times New Roman"/>
                <w:sz w:val="24"/>
                <w:szCs w:val="24"/>
                <w:lang w:bidi="ar-EG"/>
              </w:rPr>
              <w:t xml:space="preserve">Qualitative </w:t>
            </w:r>
            <w:r w:rsidRPr="00055203">
              <w:rPr>
                <w:rFonts w:ascii="Times New Roman" w:eastAsia="Times New Roman" w:hAnsi="Times New Roman" w:cs="Times New Roman"/>
                <w:color w:val="000000"/>
                <w:sz w:val="24"/>
                <w:szCs w:val="24"/>
                <w:lang w:bidi="ar-EG"/>
              </w:rPr>
              <w:t>day-old chick quality</w:t>
            </w:r>
          </w:p>
        </w:tc>
      </w:tr>
      <w:tr w:rsidR="00055203" w:rsidRPr="00055203" w:rsidTr="006C22EE">
        <w:trPr>
          <w:trHeight w:val="854"/>
          <w:jc w:val="center"/>
        </w:trPr>
        <w:tc>
          <w:tcPr>
            <w:tcW w:w="2750" w:type="dxa"/>
            <w:shd w:val="clear" w:color="auto" w:fill="FFF2CC"/>
            <w:vAlign w:val="center"/>
          </w:tcPr>
          <w:p w:rsidR="00055203" w:rsidRPr="00055203" w:rsidRDefault="00055203" w:rsidP="00055203">
            <w:pPr>
              <w:spacing w:after="0" w:line="240" w:lineRule="auto"/>
              <w:rPr>
                <w:rFonts w:ascii="Times New Roman" w:eastAsia="Times New Roman" w:hAnsi="Times New Roman" w:cs="Times New Roman"/>
                <w:b/>
                <w:bCs/>
                <w:sz w:val="24"/>
                <w:szCs w:val="24"/>
                <w:lang w:bidi="ar-EG"/>
              </w:rPr>
            </w:pPr>
            <w:r w:rsidRPr="00055203">
              <w:rPr>
                <w:rFonts w:ascii="Times New Roman" w:eastAsia="Times New Roman" w:hAnsi="Times New Roman" w:cs="Times New Roman"/>
                <w:b/>
                <w:bCs/>
                <w:sz w:val="24"/>
                <w:szCs w:val="24"/>
                <w:lang w:bidi="ar-EG"/>
              </w:rPr>
              <w:t xml:space="preserve"> (Tona Score), % </w:t>
            </w:r>
          </w:p>
        </w:tc>
        <w:tc>
          <w:tcPr>
            <w:tcW w:w="1854" w:type="dxa"/>
            <w:shd w:val="clear" w:color="auto" w:fill="auto"/>
            <w:vAlign w:val="center"/>
          </w:tcPr>
          <w:p w:rsidR="00055203" w:rsidRPr="00055203" w:rsidRDefault="00055203" w:rsidP="00055203">
            <w:pPr>
              <w:spacing w:after="0" w:line="240" w:lineRule="auto"/>
              <w:jc w:val="center"/>
              <w:rPr>
                <w:rFonts w:ascii="Times New Roman" w:eastAsia="Times New Roman" w:hAnsi="Times New Roman" w:cs="Times New Roman"/>
                <w:bCs/>
                <w:color w:val="000000"/>
                <w:sz w:val="24"/>
                <w:szCs w:val="24"/>
                <w:lang w:bidi="ar-EG"/>
              </w:rPr>
            </w:pPr>
            <w:r w:rsidRPr="00055203">
              <w:rPr>
                <w:rFonts w:ascii="Times New Roman" w:eastAsia="Times New Roman" w:hAnsi="Times New Roman" w:cs="Times New Roman"/>
                <w:sz w:val="24"/>
                <w:szCs w:val="24"/>
              </w:rPr>
              <w:t>97.58</w:t>
            </w:r>
            <w:r w:rsidRPr="00055203">
              <w:rPr>
                <w:rFonts w:ascii="Times New Roman" w:eastAsia="Times New Roman" w:hAnsi="Times New Roman" w:cs="Times New Roman"/>
                <w:color w:val="FF0000"/>
                <w:sz w:val="24"/>
                <w:szCs w:val="24"/>
              </w:rPr>
              <w:t xml:space="preserve">± </w:t>
            </w:r>
            <w:r w:rsidRPr="00055203">
              <w:rPr>
                <w:rFonts w:ascii="Times New Roman" w:eastAsia="Times New Roman" w:hAnsi="Times New Roman" w:cs="Times New Roman"/>
                <w:sz w:val="24"/>
                <w:szCs w:val="24"/>
              </w:rPr>
              <w:t>0.80</w:t>
            </w:r>
          </w:p>
        </w:tc>
        <w:tc>
          <w:tcPr>
            <w:tcW w:w="1843" w:type="dxa"/>
            <w:shd w:val="clear" w:color="auto" w:fill="auto"/>
            <w:vAlign w:val="center"/>
          </w:tcPr>
          <w:p w:rsidR="00055203" w:rsidRPr="00055203" w:rsidRDefault="00055203" w:rsidP="00055203">
            <w:pPr>
              <w:spacing w:after="0" w:line="240" w:lineRule="auto"/>
              <w:jc w:val="center"/>
              <w:rPr>
                <w:rFonts w:ascii="Times New Roman" w:eastAsia="Times New Roman" w:hAnsi="Times New Roman" w:cs="Times New Roman"/>
                <w:bCs/>
                <w:color w:val="000000"/>
                <w:sz w:val="24"/>
                <w:szCs w:val="24"/>
                <w:lang w:bidi="ar-EG"/>
              </w:rPr>
            </w:pPr>
            <w:r w:rsidRPr="00055203">
              <w:rPr>
                <w:rFonts w:ascii="Times New Roman" w:eastAsia="Times New Roman" w:hAnsi="Times New Roman" w:cs="Times New Roman"/>
                <w:sz w:val="24"/>
                <w:szCs w:val="24"/>
              </w:rPr>
              <w:t>97.23</w:t>
            </w:r>
            <w:r w:rsidRPr="00055203">
              <w:rPr>
                <w:rFonts w:ascii="Times New Roman" w:eastAsia="Times New Roman" w:hAnsi="Times New Roman" w:cs="Times New Roman"/>
                <w:color w:val="FF0000"/>
                <w:sz w:val="24"/>
                <w:szCs w:val="24"/>
              </w:rPr>
              <w:t xml:space="preserve">± </w:t>
            </w:r>
            <w:r w:rsidRPr="00055203">
              <w:rPr>
                <w:rFonts w:ascii="Times New Roman" w:eastAsia="Times New Roman" w:hAnsi="Times New Roman" w:cs="Times New Roman"/>
                <w:sz w:val="24"/>
                <w:szCs w:val="24"/>
              </w:rPr>
              <w:t>2.31</w:t>
            </w:r>
          </w:p>
        </w:tc>
        <w:tc>
          <w:tcPr>
            <w:tcW w:w="1473" w:type="dxa"/>
            <w:shd w:val="clear" w:color="auto" w:fill="FFF2CC"/>
            <w:vAlign w:val="center"/>
          </w:tcPr>
          <w:p w:rsidR="00055203" w:rsidRPr="00055203" w:rsidRDefault="00055203" w:rsidP="00055203">
            <w:pPr>
              <w:spacing w:after="0" w:line="240" w:lineRule="auto"/>
              <w:jc w:val="center"/>
              <w:rPr>
                <w:rFonts w:ascii="Times New Roman" w:eastAsia="Times New Roman" w:hAnsi="Times New Roman" w:cs="Times New Roman"/>
                <w:bCs/>
                <w:color w:val="000000"/>
                <w:sz w:val="24"/>
                <w:szCs w:val="24"/>
                <w:lang w:bidi="ar-EG"/>
              </w:rPr>
            </w:pPr>
            <w:r w:rsidRPr="00055203">
              <w:rPr>
                <w:rFonts w:ascii="Times New Roman" w:eastAsia="Times New Roman" w:hAnsi="Times New Roman" w:cs="Times New Roman"/>
                <w:bCs/>
                <w:color w:val="000000"/>
                <w:sz w:val="24"/>
                <w:szCs w:val="24"/>
                <w:lang w:bidi="ar-EG"/>
              </w:rPr>
              <w:t>0.8556</w:t>
            </w:r>
          </w:p>
        </w:tc>
      </w:tr>
    </w:tbl>
    <w:p w:rsidR="00055203" w:rsidRPr="00055203" w:rsidRDefault="00055203" w:rsidP="00055203">
      <w:pPr>
        <w:spacing w:after="0" w:line="240" w:lineRule="auto"/>
        <w:jc w:val="center"/>
        <w:rPr>
          <w:rFonts w:ascii="Times New Roman" w:eastAsia="Times New Roman" w:hAnsi="Times New Roman" w:cs="Times New Roman"/>
          <w:sz w:val="20"/>
          <w:szCs w:val="20"/>
        </w:rPr>
      </w:pPr>
      <w:proofErr w:type="spellStart"/>
      <w:proofErr w:type="gramStart"/>
      <w:r w:rsidRPr="00055203">
        <w:rPr>
          <w:rFonts w:ascii="Times New Roman" w:eastAsia="Times New Roman" w:hAnsi="Times New Roman" w:cs="Times New Roman"/>
          <w:sz w:val="20"/>
          <w:szCs w:val="20"/>
          <w:vertAlign w:val="superscript"/>
        </w:rPr>
        <w:t>a,</w:t>
      </w:r>
      <w:proofErr w:type="gramEnd"/>
      <w:r w:rsidRPr="00055203">
        <w:rPr>
          <w:rFonts w:ascii="Times New Roman" w:eastAsia="Times New Roman" w:hAnsi="Times New Roman" w:cs="Times New Roman"/>
          <w:sz w:val="20"/>
          <w:szCs w:val="20"/>
          <w:vertAlign w:val="superscript"/>
        </w:rPr>
        <w:t>b</w:t>
      </w:r>
      <w:proofErr w:type="spellEnd"/>
      <w:r w:rsidRPr="00055203">
        <w:rPr>
          <w:rFonts w:ascii="Times New Roman" w:eastAsia="Times New Roman" w:hAnsi="Times New Roman" w:cs="Times New Roman"/>
          <w:sz w:val="20"/>
          <w:szCs w:val="20"/>
          <w:vertAlign w:val="superscript"/>
        </w:rPr>
        <w:t xml:space="preserve"> and c </w:t>
      </w:r>
      <w:r w:rsidRPr="00055203">
        <w:rPr>
          <w:rFonts w:ascii="Times New Roman" w:eastAsia="Times New Roman" w:hAnsi="Times New Roman" w:cs="Times New Roman"/>
          <w:sz w:val="20"/>
          <w:szCs w:val="20"/>
        </w:rPr>
        <w:t>Means within the same main effects with different letters are significantly differed,</w:t>
      </w:r>
    </w:p>
    <w:p w:rsidR="00055203" w:rsidRPr="00055203" w:rsidRDefault="00055203" w:rsidP="00055203">
      <w:pPr>
        <w:spacing w:after="0" w:line="240" w:lineRule="auto"/>
        <w:ind w:left="1134" w:hanging="1134"/>
        <w:jc w:val="both"/>
        <w:rPr>
          <w:rFonts w:ascii="Times New Roman" w:eastAsia="Times New Roman" w:hAnsi="Times New Roman" w:cs="Times New Roman"/>
          <w:bCs/>
          <w:color w:val="000000"/>
          <w:sz w:val="24"/>
          <w:szCs w:val="24"/>
          <w:lang w:bidi="ar-EG"/>
        </w:rPr>
      </w:pPr>
    </w:p>
    <w:p w:rsidR="00055203" w:rsidRDefault="00055203" w:rsidP="00953FA1">
      <w:pPr>
        <w:spacing w:after="0" w:line="480" w:lineRule="auto"/>
        <w:rPr>
          <w:rFonts w:ascii="Times New Roman" w:eastAsia="Calibri" w:hAnsi="Times New Roman" w:cs="Times New Roman"/>
          <w:b/>
          <w:bCs/>
          <w:sz w:val="24"/>
          <w:szCs w:val="24"/>
        </w:rPr>
      </w:pPr>
    </w:p>
    <w:p w:rsidR="00055203" w:rsidRDefault="00055203" w:rsidP="00953FA1">
      <w:pPr>
        <w:spacing w:after="0" w:line="480" w:lineRule="auto"/>
        <w:rPr>
          <w:rFonts w:ascii="Times New Roman" w:eastAsia="Calibri" w:hAnsi="Times New Roman" w:cs="Times New Roman"/>
          <w:b/>
          <w:bCs/>
          <w:sz w:val="24"/>
          <w:szCs w:val="24"/>
        </w:rPr>
      </w:pPr>
    </w:p>
    <w:p w:rsidR="00055203" w:rsidRDefault="00055203" w:rsidP="00953FA1">
      <w:pPr>
        <w:spacing w:after="0" w:line="480" w:lineRule="auto"/>
        <w:rPr>
          <w:rFonts w:ascii="Times New Roman" w:eastAsia="Calibri" w:hAnsi="Times New Roman" w:cs="Times New Roman"/>
          <w:b/>
          <w:bCs/>
          <w:sz w:val="24"/>
          <w:szCs w:val="24"/>
        </w:rPr>
      </w:pPr>
    </w:p>
    <w:p w:rsidR="00055203" w:rsidRPr="00055203" w:rsidRDefault="00055203" w:rsidP="00953FA1">
      <w:pPr>
        <w:spacing w:after="0" w:line="480" w:lineRule="auto"/>
        <w:rPr>
          <w:rFonts w:ascii="Times New Roman" w:eastAsia="Calibri" w:hAnsi="Times New Roman" w:cs="Times New Roman"/>
          <w:b/>
          <w:bCs/>
          <w:sz w:val="24"/>
          <w:szCs w:val="24"/>
        </w:rPr>
      </w:pPr>
    </w:p>
    <w:p w:rsidR="00661F56" w:rsidRPr="00661F56" w:rsidRDefault="00F8177C" w:rsidP="00663473">
      <w:pPr>
        <w:spacing w:after="0" w:line="480" w:lineRule="auto"/>
        <w:rPr>
          <w:rFonts w:ascii="Times New Roman" w:eastAsia="Calibri" w:hAnsi="Times New Roman" w:cs="Times New Roman"/>
          <w:b/>
          <w:bCs/>
          <w:sz w:val="24"/>
          <w:szCs w:val="24"/>
          <w:lang w:val="en"/>
        </w:rPr>
      </w:pPr>
      <w:r>
        <w:rPr>
          <w:rFonts w:ascii="Times New Roman" w:eastAsia="Calibri" w:hAnsi="Times New Roman" w:cs="Times New Roman"/>
          <w:b/>
          <w:bCs/>
          <w:sz w:val="24"/>
          <w:szCs w:val="24"/>
          <w:lang w:val="en"/>
        </w:rPr>
        <w:lastRenderedPageBreak/>
        <w:t>4</w:t>
      </w:r>
      <w:r w:rsidR="00663473">
        <w:rPr>
          <w:rFonts w:ascii="Times New Roman" w:eastAsia="Calibri" w:hAnsi="Times New Roman" w:cs="Times New Roman"/>
          <w:b/>
          <w:bCs/>
          <w:sz w:val="24"/>
          <w:szCs w:val="24"/>
          <w:lang w:val="en"/>
        </w:rPr>
        <w:t xml:space="preserve">. </w:t>
      </w:r>
      <w:r w:rsidR="00663473" w:rsidRPr="00661F56">
        <w:rPr>
          <w:rFonts w:ascii="Times New Roman" w:eastAsia="Calibri" w:hAnsi="Times New Roman" w:cs="Times New Roman"/>
          <w:b/>
          <w:bCs/>
          <w:sz w:val="24"/>
          <w:szCs w:val="24"/>
          <w:lang w:val="en"/>
        </w:rPr>
        <w:t>CONCLUSION</w:t>
      </w:r>
    </w:p>
    <w:p w:rsidR="00A0559E" w:rsidRPr="00A473F1" w:rsidRDefault="00A0559E" w:rsidP="000A4CEA">
      <w:pPr>
        <w:spacing w:after="0" w:line="480" w:lineRule="auto"/>
        <w:ind w:firstLine="567"/>
        <w:jc w:val="both"/>
        <w:rPr>
          <w:rFonts w:ascii="Times New Roman" w:eastAsia="Calibri" w:hAnsi="Times New Roman" w:cs="Times New Roman"/>
          <w:sz w:val="24"/>
          <w:szCs w:val="24"/>
        </w:rPr>
      </w:pPr>
      <w:r w:rsidRPr="00A473F1">
        <w:rPr>
          <w:rFonts w:ascii="Times New Roman" w:eastAsia="Calibri" w:hAnsi="Times New Roman" w:cs="Times New Roman"/>
          <w:sz w:val="24"/>
          <w:szCs w:val="24"/>
        </w:rPr>
        <w:t>The results of the present study clearly demonstrate the importance of genotype in determining hatching egg characteristics, eggshell traits, hatchability, and chick quality. The commercial Ross 308 strain exhibited superior performance in most quantitative traits, including egg weight, shell weight, pore number, hatchability, chick weight, shank length,</w:t>
      </w:r>
      <w:r>
        <w:rPr>
          <w:rFonts w:ascii="Times New Roman" w:eastAsia="Calibri" w:hAnsi="Times New Roman" w:cs="Times New Roman"/>
          <w:sz w:val="24"/>
          <w:szCs w:val="24"/>
        </w:rPr>
        <w:t xml:space="preserve"> and chick-to-egg weight ratio. </w:t>
      </w:r>
      <w:r w:rsidRPr="00A473F1">
        <w:rPr>
          <w:rFonts w:ascii="Times New Roman" w:eastAsia="Calibri" w:hAnsi="Times New Roman" w:cs="Times New Roman"/>
          <w:sz w:val="24"/>
          <w:szCs w:val="24"/>
        </w:rPr>
        <w:t xml:space="preserve">However, the native </w:t>
      </w:r>
      <w:r w:rsidR="000A4CEA">
        <w:rPr>
          <w:rFonts w:ascii="Times New Roman" w:eastAsia="Calibri" w:hAnsi="Times New Roman" w:cs="Times New Roman"/>
          <w:sz w:val="24"/>
          <w:szCs w:val="24"/>
        </w:rPr>
        <w:t>chicken</w:t>
      </w:r>
      <w:r w:rsidRPr="00A473F1">
        <w:rPr>
          <w:rFonts w:ascii="Times New Roman" w:eastAsia="Calibri" w:hAnsi="Times New Roman" w:cs="Times New Roman"/>
          <w:sz w:val="24"/>
          <w:szCs w:val="24"/>
        </w:rPr>
        <w:t xml:space="preserve"> maintained high fertility and excellent Tona scores, indicating satisfactory chick quality despite lower hatchability and smaller egg size.</w:t>
      </w:r>
      <w:r w:rsidR="002124EF">
        <w:rPr>
          <w:rFonts w:ascii="Times New Roman" w:eastAsia="Calibri" w:hAnsi="Times New Roman" w:cs="Times New Roman"/>
          <w:sz w:val="24"/>
          <w:szCs w:val="24"/>
        </w:rPr>
        <w:t xml:space="preserve"> </w:t>
      </w:r>
      <w:r w:rsidRPr="00A473F1">
        <w:rPr>
          <w:rFonts w:ascii="Times New Roman" w:eastAsia="Calibri" w:hAnsi="Times New Roman" w:cs="Times New Roman"/>
          <w:sz w:val="24"/>
          <w:szCs w:val="24"/>
        </w:rPr>
        <w:t>These findings suggest that while commercial strains possess superior reproductive efficiency and incubation performance, native chickens represent a valuable genetic resource with desirable adaptive characteristics. Therefore, future breeding and conservation programs should focus on improving hatchability and productive performance while preserving the unique genetic attributes of native Saudi chicken populations.</w:t>
      </w:r>
    </w:p>
    <w:p w:rsidR="00916933" w:rsidRDefault="00916933">
      <w:pPr>
        <w:rPr>
          <w:rFonts w:ascii="Times New Roman" w:eastAsia="Calibri" w:hAnsi="Times New Roman" w:cs="Times New Roman"/>
          <w:sz w:val="24"/>
          <w:szCs w:val="24"/>
        </w:rPr>
      </w:pPr>
    </w:p>
    <w:p w:rsidR="00661F56" w:rsidRPr="00661F56" w:rsidRDefault="00661F56" w:rsidP="00A21396">
      <w:pPr>
        <w:spacing w:after="0" w:line="480" w:lineRule="auto"/>
        <w:rPr>
          <w:rFonts w:ascii="Times New Roman" w:eastAsia="Calibri" w:hAnsi="Times New Roman" w:cs="Times New Roman"/>
          <w:b/>
          <w:bCs/>
          <w:sz w:val="24"/>
          <w:szCs w:val="24"/>
          <w:rtl/>
          <w:lang w:val="en"/>
        </w:rPr>
      </w:pPr>
      <w:r w:rsidRPr="00661F56">
        <w:rPr>
          <w:rFonts w:ascii="Times New Roman" w:eastAsia="Calibri" w:hAnsi="Times New Roman" w:cs="Times New Roman"/>
          <w:b/>
          <w:bCs/>
          <w:sz w:val="24"/>
          <w:szCs w:val="24"/>
          <w:lang w:val="en"/>
        </w:rPr>
        <w:t>DECLARATIONS</w:t>
      </w:r>
    </w:p>
    <w:p w:rsidR="00661F56" w:rsidRPr="00661F56" w:rsidRDefault="00661F56" w:rsidP="00661F56">
      <w:pPr>
        <w:spacing w:after="0" w:line="480" w:lineRule="auto"/>
        <w:rPr>
          <w:rFonts w:ascii="Times New Roman" w:eastAsia="Calibri" w:hAnsi="Times New Roman" w:cs="Times New Roman"/>
          <w:b/>
          <w:bCs/>
          <w:sz w:val="24"/>
          <w:szCs w:val="24"/>
          <w:lang w:val="en"/>
        </w:rPr>
      </w:pPr>
      <w:r w:rsidRPr="00661F56">
        <w:rPr>
          <w:rFonts w:ascii="Times New Roman" w:eastAsia="Calibri" w:hAnsi="Times New Roman" w:cs="Times New Roman"/>
          <w:b/>
          <w:bCs/>
          <w:sz w:val="24"/>
          <w:szCs w:val="24"/>
          <w:lang w:val="en"/>
        </w:rPr>
        <w:t>Funding</w:t>
      </w:r>
    </w:p>
    <w:p w:rsidR="00661F56" w:rsidRPr="00661F56" w:rsidRDefault="00661F56" w:rsidP="00661F56">
      <w:pPr>
        <w:spacing w:after="0" w:line="480" w:lineRule="auto"/>
        <w:jc w:val="both"/>
        <w:rPr>
          <w:rFonts w:ascii="Times New Roman" w:eastAsia="SimSun" w:hAnsi="Times New Roman" w:cs="Times New Roman"/>
          <w:noProof/>
          <w:color w:val="000000"/>
          <w:sz w:val="24"/>
          <w:szCs w:val="24"/>
          <w:lang w:eastAsia="zh-CN"/>
        </w:rPr>
      </w:pPr>
      <w:r w:rsidRPr="00661F56">
        <w:rPr>
          <w:rFonts w:ascii="Times New Roman" w:eastAsia="SimSun" w:hAnsi="Times New Roman" w:cs="Times New Roman"/>
          <w:noProof/>
          <w:color w:val="000000"/>
          <w:sz w:val="24"/>
          <w:szCs w:val="24"/>
          <w:lang w:eastAsia="zh-CN"/>
        </w:rPr>
        <w:t xml:space="preserve">This work was supported by the Deanship of Scientific Research, Vice Presidency for Graduate Studies and Scientific Research, King Faisal University, Saudi Arabia </w:t>
      </w:r>
      <w:r w:rsidRPr="00661F56">
        <w:rPr>
          <w:rFonts w:ascii="Times New Roman" w:eastAsia="Calibri" w:hAnsi="Times New Roman" w:cs="Times New Roman"/>
          <w:sz w:val="24"/>
          <w:szCs w:val="24"/>
        </w:rPr>
        <w:t>[</w:t>
      </w:r>
      <w:r w:rsidR="009F0AC6" w:rsidRPr="00653A49">
        <w:rPr>
          <w:rFonts w:ascii="Times New Roman" w:eastAsia="Calibri" w:hAnsi="Times New Roman" w:cs="Times New Roman"/>
          <w:sz w:val="24"/>
          <w:szCs w:val="24"/>
        </w:rPr>
        <w:t>Grant No. KFU…</w:t>
      </w:r>
      <w:r w:rsidR="002124EF">
        <w:rPr>
          <w:rFonts w:ascii="Times New Roman" w:eastAsia="Calibri" w:hAnsi="Times New Roman" w:cs="Times New Roman"/>
          <w:sz w:val="24"/>
          <w:szCs w:val="24"/>
        </w:rPr>
        <w:t>..</w:t>
      </w:r>
      <w:r w:rsidRPr="00653A49">
        <w:rPr>
          <w:rFonts w:ascii="Times New Roman" w:eastAsia="Calibri" w:hAnsi="Times New Roman" w:cs="Times New Roman"/>
          <w:sz w:val="24"/>
          <w:szCs w:val="24"/>
        </w:rPr>
        <w:t>]</w:t>
      </w:r>
      <w:r w:rsidRPr="009F0AC6">
        <w:rPr>
          <w:rFonts w:ascii="Times New Roman" w:eastAsia="Calibri" w:hAnsi="Times New Roman" w:cs="Times New Roman"/>
          <w:sz w:val="24"/>
          <w:szCs w:val="24"/>
        </w:rPr>
        <w:t>.</w:t>
      </w:r>
    </w:p>
    <w:p w:rsidR="00FE7D07" w:rsidRPr="00574A7D" w:rsidRDefault="00FE7D07" w:rsidP="00FE7D07">
      <w:pPr>
        <w:spacing w:after="0" w:line="480" w:lineRule="auto"/>
        <w:jc w:val="both"/>
        <w:rPr>
          <w:rFonts w:ascii="Times New Roman" w:eastAsia="Calibri" w:hAnsi="Times New Roman" w:cs="Times New Roman"/>
          <w:b/>
          <w:bCs/>
          <w:sz w:val="24"/>
          <w:szCs w:val="24"/>
        </w:rPr>
      </w:pPr>
      <w:r w:rsidRPr="00574A7D">
        <w:rPr>
          <w:rFonts w:ascii="Times New Roman" w:eastAsia="Calibri" w:hAnsi="Times New Roman" w:cs="Times New Roman"/>
          <w:b/>
          <w:bCs/>
          <w:sz w:val="24"/>
          <w:szCs w:val="24"/>
        </w:rPr>
        <w:t>Acknowledgement</w:t>
      </w:r>
    </w:p>
    <w:p w:rsidR="00FE7D07" w:rsidRPr="00FE7D07" w:rsidRDefault="00FE7D07" w:rsidP="00FE7D07">
      <w:pPr>
        <w:spacing w:after="0" w:line="480" w:lineRule="auto"/>
        <w:jc w:val="both"/>
        <w:rPr>
          <w:rFonts w:ascii="Times New Roman" w:eastAsia="SimSun" w:hAnsi="Times New Roman" w:cs="Times New Roman"/>
          <w:noProof/>
          <w:color w:val="000000"/>
          <w:sz w:val="24"/>
          <w:szCs w:val="24"/>
          <w:lang w:eastAsia="zh-CN"/>
        </w:rPr>
      </w:pPr>
      <w:r w:rsidRPr="00FE7D07">
        <w:rPr>
          <w:rFonts w:ascii="Times New Roman" w:eastAsia="SimSun" w:hAnsi="Times New Roman" w:cs="Times New Roman"/>
          <w:noProof/>
          <w:color w:val="000000"/>
          <w:sz w:val="24"/>
          <w:szCs w:val="24"/>
          <w:lang w:eastAsia="zh-CN"/>
        </w:rPr>
        <w:t>The authors aknowledge the</w:t>
      </w:r>
      <w:r>
        <w:rPr>
          <w:rFonts w:ascii="Times New Roman" w:eastAsia="SimSun" w:hAnsi="Times New Roman" w:cs="Times New Roman"/>
          <w:noProof/>
          <w:color w:val="000000"/>
          <w:sz w:val="24"/>
          <w:szCs w:val="24"/>
          <w:lang w:eastAsia="zh-CN"/>
        </w:rPr>
        <w:t xml:space="preserve"> </w:t>
      </w:r>
      <w:r w:rsidRPr="00FE7D07">
        <w:rPr>
          <w:rFonts w:ascii="Times New Roman" w:eastAsia="SimSun" w:hAnsi="Times New Roman" w:cs="Times New Roman"/>
          <w:noProof/>
          <w:color w:val="000000"/>
          <w:sz w:val="24"/>
          <w:szCs w:val="24"/>
          <w:lang w:eastAsia="zh-CN"/>
        </w:rPr>
        <w:t>Deanship of Scientific Research, Vice Presidency for</w:t>
      </w:r>
      <w:r>
        <w:rPr>
          <w:rFonts w:ascii="Times New Roman" w:eastAsia="SimSun" w:hAnsi="Times New Roman" w:cs="Times New Roman"/>
          <w:noProof/>
          <w:color w:val="000000"/>
          <w:sz w:val="24"/>
          <w:szCs w:val="24"/>
          <w:lang w:eastAsia="zh-CN"/>
        </w:rPr>
        <w:t xml:space="preserve"> </w:t>
      </w:r>
      <w:r w:rsidRPr="00FE7D07">
        <w:rPr>
          <w:rFonts w:ascii="Times New Roman" w:eastAsia="SimSun" w:hAnsi="Times New Roman" w:cs="Times New Roman"/>
          <w:noProof/>
          <w:color w:val="000000"/>
          <w:sz w:val="24"/>
          <w:szCs w:val="24"/>
          <w:lang w:eastAsia="zh-CN"/>
        </w:rPr>
        <w:t>Graduate Studies and Scientific Research, King Faisal</w:t>
      </w:r>
      <w:r>
        <w:rPr>
          <w:rFonts w:ascii="Times New Roman" w:eastAsia="SimSun" w:hAnsi="Times New Roman" w:cs="Times New Roman"/>
          <w:noProof/>
          <w:color w:val="000000"/>
          <w:sz w:val="24"/>
          <w:szCs w:val="24"/>
          <w:lang w:eastAsia="zh-CN"/>
        </w:rPr>
        <w:t xml:space="preserve"> </w:t>
      </w:r>
      <w:r w:rsidRPr="00FE7D07">
        <w:rPr>
          <w:rFonts w:ascii="Times New Roman" w:eastAsia="SimSun" w:hAnsi="Times New Roman" w:cs="Times New Roman"/>
          <w:noProof/>
          <w:color w:val="000000"/>
          <w:sz w:val="24"/>
          <w:szCs w:val="24"/>
          <w:lang w:eastAsia="zh-CN"/>
        </w:rPr>
        <w:t>University, Saudi Arabia for supporting the work.</w:t>
      </w:r>
    </w:p>
    <w:p w:rsidR="00661F56" w:rsidRPr="00661F56" w:rsidRDefault="00661F56" w:rsidP="00661F56">
      <w:pPr>
        <w:spacing w:after="0" w:line="480" w:lineRule="auto"/>
        <w:rPr>
          <w:rFonts w:ascii="Times New Roman" w:eastAsia="Calibri" w:hAnsi="Times New Roman" w:cs="Times New Roman"/>
          <w:sz w:val="24"/>
          <w:szCs w:val="24"/>
          <w:rtl/>
        </w:rPr>
      </w:pPr>
      <w:r w:rsidRPr="00661F56">
        <w:rPr>
          <w:rFonts w:ascii="Times New Roman" w:eastAsia="Calibri" w:hAnsi="Times New Roman" w:cs="Times New Roman"/>
          <w:b/>
          <w:bCs/>
          <w:sz w:val="24"/>
          <w:szCs w:val="24"/>
        </w:rPr>
        <w:t xml:space="preserve">Conflict of interest: </w:t>
      </w:r>
      <w:r w:rsidRPr="00661F56">
        <w:rPr>
          <w:rFonts w:ascii="Times New Roman" w:eastAsia="Calibri" w:hAnsi="Times New Roman" w:cs="Times New Roman"/>
          <w:sz w:val="24"/>
          <w:szCs w:val="24"/>
        </w:rPr>
        <w:t>No conflicts of interest were encountered in the paper.</w:t>
      </w:r>
    </w:p>
    <w:p w:rsidR="00661F56" w:rsidRPr="00661F56" w:rsidRDefault="00661F56" w:rsidP="00661F56">
      <w:pPr>
        <w:spacing w:after="0" w:line="480" w:lineRule="auto"/>
        <w:rPr>
          <w:rFonts w:ascii="Times New Roman" w:eastAsia="Calibri" w:hAnsi="Times New Roman" w:cs="Times New Roman"/>
          <w:b/>
          <w:bCs/>
          <w:sz w:val="24"/>
          <w:szCs w:val="24"/>
        </w:rPr>
      </w:pPr>
      <w:r w:rsidRPr="00661F56">
        <w:rPr>
          <w:rFonts w:ascii="Times New Roman" w:eastAsia="Calibri" w:hAnsi="Times New Roman" w:cs="Times New Roman"/>
          <w:b/>
          <w:bCs/>
          <w:sz w:val="24"/>
          <w:szCs w:val="24"/>
        </w:rPr>
        <w:t xml:space="preserve">Data availability statement: </w:t>
      </w:r>
      <w:r w:rsidRPr="00661F56">
        <w:rPr>
          <w:rFonts w:ascii="Times New Roman" w:eastAsia="Calibri" w:hAnsi="Times New Roman" w:cs="Times New Roman"/>
          <w:sz w:val="24"/>
          <w:szCs w:val="24"/>
        </w:rPr>
        <w:t>The data that supports the</w:t>
      </w:r>
      <w:r w:rsidRPr="00661F56">
        <w:rPr>
          <w:rFonts w:ascii="Times New Roman" w:eastAsia="Calibri" w:hAnsi="Times New Roman" w:cs="Times New Roman" w:hint="cs"/>
          <w:sz w:val="24"/>
          <w:szCs w:val="24"/>
          <w:rtl/>
        </w:rPr>
        <w:t xml:space="preserve"> </w:t>
      </w:r>
      <w:r w:rsidRPr="00661F56">
        <w:rPr>
          <w:rFonts w:ascii="Times New Roman" w:eastAsia="Calibri" w:hAnsi="Times New Roman" w:cs="Times New Roman"/>
          <w:sz w:val="24"/>
          <w:szCs w:val="24"/>
        </w:rPr>
        <w:t>findings of this study are available in the material of this</w:t>
      </w:r>
      <w:r w:rsidRPr="00661F56">
        <w:rPr>
          <w:rFonts w:ascii="Times New Roman" w:eastAsia="Calibri" w:hAnsi="Times New Roman" w:cs="Times New Roman" w:hint="cs"/>
          <w:sz w:val="24"/>
          <w:szCs w:val="24"/>
          <w:rtl/>
        </w:rPr>
        <w:t xml:space="preserve"> </w:t>
      </w:r>
      <w:r w:rsidRPr="00661F56">
        <w:rPr>
          <w:rFonts w:ascii="Times New Roman" w:eastAsia="Calibri" w:hAnsi="Times New Roman" w:cs="Times New Roman"/>
          <w:sz w:val="24"/>
          <w:szCs w:val="24"/>
        </w:rPr>
        <w:t>article. There is no other supporting data.</w:t>
      </w:r>
    </w:p>
    <w:p w:rsidR="00A5725A" w:rsidRPr="005D0C3C" w:rsidRDefault="00A5725A" w:rsidP="00A5725A">
      <w:pPr>
        <w:tabs>
          <w:tab w:val="left" w:pos="2400"/>
        </w:tabs>
        <w:spacing w:after="0" w:line="480" w:lineRule="auto"/>
        <w:rPr>
          <w:rFonts w:ascii="Times New Roman" w:eastAsia="Calibri" w:hAnsi="Times New Roman" w:cs="Times New Roman"/>
          <w:b/>
          <w:bCs/>
          <w:sz w:val="24"/>
          <w:szCs w:val="24"/>
        </w:rPr>
      </w:pPr>
      <w:r w:rsidRPr="005D0C3C">
        <w:rPr>
          <w:rFonts w:ascii="Times New Roman" w:eastAsia="Calibri" w:hAnsi="Times New Roman" w:cs="Times New Roman"/>
          <w:b/>
          <w:bCs/>
          <w:sz w:val="24"/>
          <w:szCs w:val="24"/>
        </w:rPr>
        <w:t>Ethical Statement</w:t>
      </w:r>
      <w:r>
        <w:rPr>
          <w:rFonts w:ascii="Times New Roman" w:eastAsia="Calibri" w:hAnsi="Times New Roman" w:cs="Times New Roman"/>
          <w:b/>
          <w:bCs/>
          <w:sz w:val="24"/>
          <w:szCs w:val="24"/>
        </w:rPr>
        <w:tab/>
      </w:r>
    </w:p>
    <w:p w:rsidR="00A5725A" w:rsidRPr="0040372B" w:rsidRDefault="00A5725A" w:rsidP="00415205">
      <w:pPr>
        <w:spacing w:after="0" w:line="480" w:lineRule="auto"/>
        <w:jc w:val="both"/>
        <w:rPr>
          <w:rFonts w:ascii="Times New Roman" w:eastAsia="Calibri" w:hAnsi="Times New Roman" w:cs="Times New Roman"/>
          <w:sz w:val="24"/>
          <w:szCs w:val="24"/>
          <w:rtl/>
        </w:rPr>
      </w:pPr>
      <w:r w:rsidRPr="0040372B">
        <w:rPr>
          <w:rFonts w:ascii="Times New Roman" w:eastAsia="Calibri" w:hAnsi="Times New Roman" w:cs="Times New Roman"/>
          <w:sz w:val="24"/>
          <w:szCs w:val="24"/>
        </w:rPr>
        <w:lastRenderedPageBreak/>
        <w:t>All animal-conducted investigational processes were permitted by the Research Ethics Committee of King Faisal University, Saudi Arabia (KFU-2026- ETHICS</w:t>
      </w:r>
      <w:r w:rsidR="00415205" w:rsidRPr="00415205">
        <w:rPr>
          <w:rFonts w:ascii="Times New Roman" w:eastAsia="Calibri" w:hAnsi="Times New Roman" w:cs="Times New Roman"/>
          <w:sz w:val="24"/>
          <w:szCs w:val="24"/>
        </w:rPr>
        <w:t>4228</w:t>
      </w:r>
      <w:r w:rsidRPr="0040372B">
        <w:rPr>
          <w:rFonts w:ascii="Times New Roman" w:eastAsia="Calibri" w:hAnsi="Times New Roman" w:cs="Times New Roman"/>
          <w:sz w:val="24"/>
          <w:szCs w:val="24"/>
        </w:rPr>
        <w:t>).</w:t>
      </w:r>
    </w:p>
    <w:p w:rsidR="00661F56" w:rsidRPr="00661F56" w:rsidRDefault="00661F56" w:rsidP="00661F56">
      <w:pPr>
        <w:spacing w:after="0" w:line="480" w:lineRule="auto"/>
        <w:rPr>
          <w:rFonts w:ascii="Times New Roman" w:eastAsia="Calibri" w:hAnsi="Times New Roman" w:cs="Times New Roman"/>
          <w:b/>
          <w:bCs/>
          <w:sz w:val="24"/>
          <w:szCs w:val="24"/>
          <w:rtl/>
        </w:rPr>
      </w:pPr>
      <w:r w:rsidRPr="00661F56">
        <w:rPr>
          <w:rFonts w:ascii="Times New Roman" w:eastAsia="Calibri" w:hAnsi="Times New Roman" w:cs="Times New Roman"/>
          <w:b/>
          <w:bCs/>
          <w:sz w:val="24"/>
          <w:szCs w:val="24"/>
        </w:rPr>
        <w:t>Authors’ Contribution:</w:t>
      </w:r>
    </w:p>
    <w:p w:rsidR="00661F56" w:rsidRPr="00661F56" w:rsidRDefault="00661F56" w:rsidP="00661F56">
      <w:pPr>
        <w:spacing w:after="0" w:line="480" w:lineRule="auto"/>
        <w:jc w:val="both"/>
        <w:rPr>
          <w:rFonts w:ascii="Times New Roman" w:eastAsia="Calibri" w:hAnsi="Times New Roman" w:cs="Times New Roman"/>
          <w:sz w:val="24"/>
          <w:szCs w:val="24"/>
        </w:rPr>
      </w:pPr>
      <w:r w:rsidRPr="00661F56">
        <w:rPr>
          <w:rFonts w:ascii="Times New Roman" w:eastAsia="Calibri" w:hAnsi="Times New Roman" w:cs="Times New Roman"/>
          <w:sz w:val="24"/>
          <w:szCs w:val="24"/>
        </w:rPr>
        <w:t>All authors contributed equally to the investigation and preparation of the present study. All authors discussed the results and commented on the manuscript.</w:t>
      </w:r>
    </w:p>
    <w:p w:rsidR="00D669D0" w:rsidRPr="00D669D0" w:rsidRDefault="00D669D0" w:rsidP="00D669D0">
      <w:pPr>
        <w:spacing w:after="0" w:line="480" w:lineRule="auto"/>
        <w:rPr>
          <w:rFonts w:ascii="Times New Roman" w:eastAsia="Calibri" w:hAnsi="Times New Roman" w:cs="Times New Roman"/>
          <w:b/>
          <w:bCs/>
          <w:sz w:val="24"/>
          <w:szCs w:val="24"/>
        </w:rPr>
      </w:pPr>
      <w:r w:rsidRPr="00D669D0">
        <w:rPr>
          <w:rFonts w:ascii="Times New Roman" w:eastAsia="Calibri" w:hAnsi="Times New Roman" w:cs="Times New Roman"/>
          <w:b/>
          <w:bCs/>
          <w:sz w:val="24"/>
          <w:szCs w:val="24"/>
        </w:rPr>
        <w:t>Generative AI Statement</w:t>
      </w:r>
    </w:p>
    <w:p w:rsidR="00D669D0" w:rsidRPr="00FE7D07" w:rsidRDefault="00D669D0" w:rsidP="00D669D0">
      <w:pPr>
        <w:spacing w:after="0" w:line="480" w:lineRule="auto"/>
        <w:jc w:val="both"/>
        <w:rPr>
          <w:rFonts w:ascii="Times New Roman" w:eastAsia="Calibri" w:hAnsi="Times New Roman" w:cs="Times New Roman"/>
          <w:sz w:val="24"/>
          <w:szCs w:val="24"/>
        </w:rPr>
      </w:pPr>
      <w:r w:rsidRPr="00FE7D07">
        <w:rPr>
          <w:rFonts w:ascii="Times New Roman" w:eastAsia="Calibri" w:hAnsi="Times New Roman" w:cs="Times New Roman"/>
          <w:sz w:val="24"/>
          <w:szCs w:val="24"/>
        </w:rPr>
        <w:t>The authors declare that no Gen AI/</w:t>
      </w:r>
      <w:proofErr w:type="spellStart"/>
      <w:r w:rsidRPr="00FE7D07">
        <w:rPr>
          <w:rFonts w:ascii="Times New Roman" w:eastAsia="Calibri" w:hAnsi="Times New Roman" w:cs="Times New Roman"/>
          <w:sz w:val="24"/>
          <w:szCs w:val="24"/>
        </w:rPr>
        <w:t>DeepSeek</w:t>
      </w:r>
      <w:proofErr w:type="spellEnd"/>
      <w:r w:rsidRPr="00FE7D07">
        <w:rPr>
          <w:rFonts w:ascii="Times New Roman" w:eastAsia="Calibri" w:hAnsi="Times New Roman" w:cs="Times New Roman"/>
          <w:sz w:val="24"/>
          <w:szCs w:val="24"/>
        </w:rPr>
        <w:t xml:space="preserve"> was used in the writing/creation of this manuscript.</w:t>
      </w:r>
    </w:p>
    <w:p w:rsidR="0018482D" w:rsidRDefault="0018482D" w:rsidP="008F3772">
      <w:pPr>
        <w:spacing w:before="100" w:beforeAutospacing="1" w:after="100" w:afterAutospacing="1" w:line="360" w:lineRule="auto"/>
        <w:rPr>
          <w:rFonts w:ascii="Times New Roman" w:eastAsia="SimSun" w:hAnsi="Times New Roman" w:cs="Times New Roman"/>
          <w:b/>
          <w:bCs/>
          <w:smallCaps/>
          <w:kern w:val="2"/>
          <w:sz w:val="24"/>
          <w:szCs w:val="24"/>
          <w:lang w:eastAsia="zh-CN"/>
        </w:rPr>
      </w:pPr>
    </w:p>
    <w:p w:rsidR="00661F56" w:rsidRDefault="00661F56" w:rsidP="00661F56">
      <w:pPr>
        <w:spacing w:before="100" w:beforeAutospacing="1" w:after="100" w:afterAutospacing="1" w:line="360" w:lineRule="auto"/>
        <w:jc w:val="center"/>
        <w:rPr>
          <w:rFonts w:ascii="Times New Roman" w:eastAsia="SimSun" w:hAnsi="Times New Roman" w:cs="Times New Roman"/>
          <w:b/>
          <w:bCs/>
          <w:smallCaps/>
          <w:kern w:val="2"/>
          <w:sz w:val="24"/>
          <w:szCs w:val="24"/>
          <w:lang w:eastAsia="zh-CN"/>
        </w:rPr>
      </w:pPr>
      <w:r w:rsidRPr="00661F56">
        <w:rPr>
          <w:rFonts w:ascii="Times New Roman" w:eastAsia="SimSun" w:hAnsi="Times New Roman" w:cs="Times New Roman"/>
          <w:b/>
          <w:bCs/>
          <w:smallCaps/>
          <w:kern w:val="2"/>
          <w:sz w:val="24"/>
          <w:szCs w:val="24"/>
          <w:lang w:eastAsia="zh-CN"/>
        </w:rPr>
        <w:t>REFERENCES</w:t>
      </w:r>
    </w:p>
    <w:p w:rsidR="00F82F2C" w:rsidRPr="00F82F2C" w:rsidRDefault="00F82F2C" w:rsidP="00545CF9">
      <w:pPr>
        <w:spacing w:after="0" w:line="480" w:lineRule="auto"/>
        <w:ind w:left="567" w:hanging="567"/>
        <w:jc w:val="both"/>
        <w:rPr>
          <w:rFonts w:asciiTheme="majorBidi" w:eastAsia="Times New Roman" w:hAnsiTheme="majorBidi" w:cstheme="majorBidi"/>
          <w:sz w:val="24"/>
          <w:szCs w:val="24"/>
        </w:rPr>
      </w:pPr>
      <w:proofErr w:type="spellStart"/>
      <w:r w:rsidRPr="00F82F2C">
        <w:rPr>
          <w:rFonts w:asciiTheme="majorBidi" w:eastAsia="Times New Roman" w:hAnsiTheme="majorBidi" w:cstheme="majorBidi"/>
          <w:sz w:val="24"/>
          <w:szCs w:val="24"/>
        </w:rPr>
        <w:t>Abudabos</w:t>
      </w:r>
      <w:proofErr w:type="spellEnd"/>
      <w:r w:rsidRPr="00F82F2C">
        <w:rPr>
          <w:rFonts w:asciiTheme="majorBidi" w:eastAsia="Times New Roman" w:hAnsiTheme="majorBidi" w:cstheme="majorBidi"/>
          <w:sz w:val="24"/>
          <w:szCs w:val="24"/>
        </w:rPr>
        <w:t xml:space="preserve">, A. M. (2010). The effect of broiler breeder strain and parent flock age on hatchability and fertile hatchability. International Journal of Poultry Science, 9(3), 231–235. </w:t>
      </w:r>
      <w:hyperlink r:id="rId10" w:tgtFrame="_new" w:history="1">
        <w:r w:rsidRPr="00545CF9">
          <w:rPr>
            <w:rFonts w:asciiTheme="majorBidi" w:eastAsia="Times New Roman" w:hAnsiTheme="majorBidi" w:cstheme="majorBidi"/>
            <w:color w:val="0000FF"/>
            <w:sz w:val="24"/>
            <w:szCs w:val="24"/>
            <w:u w:val="single"/>
          </w:rPr>
          <w:t>https://doi.org/10.3923/ijps.2010.231.235</w:t>
        </w:r>
      </w:hyperlink>
    </w:p>
    <w:p w:rsidR="0018482D" w:rsidRPr="00244BC6" w:rsidRDefault="00F82F2C" w:rsidP="00545CF9">
      <w:pPr>
        <w:spacing w:after="0" w:line="480" w:lineRule="auto"/>
        <w:ind w:left="567" w:hanging="567"/>
        <w:jc w:val="both"/>
        <w:rPr>
          <w:rFonts w:asciiTheme="majorBidi" w:eastAsia="SimSun" w:hAnsiTheme="majorBidi" w:cstheme="majorBidi"/>
          <w:smallCaps/>
          <w:color w:val="0000FF"/>
          <w:kern w:val="2"/>
          <w:sz w:val="24"/>
          <w:szCs w:val="24"/>
          <w:lang w:eastAsia="zh-CN"/>
        </w:rPr>
      </w:pPr>
      <w:proofErr w:type="spellStart"/>
      <w:r w:rsidRPr="00545CF9">
        <w:rPr>
          <w:rFonts w:asciiTheme="majorBidi" w:eastAsia="Times New Roman" w:hAnsiTheme="majorBidi" w:cstheme="majorBidi"/>
          <w:sz w:val="24"/>
          <w:szCs w:val="24"/>
        </w:rPr>
        <w:t>Abudabos</w:t>
      </w:r>
      <w:proofErr w:type="spellEnd"/>
      <w:r w:rsidRPr="00545CF9">
        <w:rPr>
          <w:rFonts w:asciiTheme="majorBidi" w:eastAsia="Times New Roman" w:hAnsiTheme="majorBidi" w:cstheme="majorBidi"/>
          <w:sz w:val="24"/>
          <w:szCs w:val="24"/>
        </w:rPr>
        <w:t xml:space="preserve">, A. M., </w:t>
      </w:r>
      <w:proofErr w:type="spellStart"/>
      <w:r w:rsidRPr="00545CF9">
        <w:rPr>
          <w:rFonts w:asciiTheme="majorBidi" w:eastAsia="Times New Roman" w:hAnsiTheme="majorBidi" w:cstheme="majorBidi"/>
          <w:sz w:val="24"/>
          <w:szCs w:val="24"/>
        </w:rPr>
        <w:t>Aljumaah</w:t>
      </w:r>
      <w:proofErr w:type="spellEnd"/>
      <w:r w:rsidRPr="00545CF9">
        <w:rPr>
          <w:rFonts w:asciiTheme="majorBidi" w:eastAsia="Times New Roman" w:hAnsiTheme="majorBidi" w:cstheme="majorBidi"/>
          <w:sz w:val="24"/>
          <w:szCs w:val="24"/>
        </w:rPr>
        <w:t xml:space="preserve">, R. S., </w:t>
      </w:r>
      <w:proofErr w:type="spellStart"/>
      <w:r w:rsidRPr="00545CF9">
        <w:rPr>
          <w:rFonts w:asciiTheme="majorBidi" w:eastAsia="Times New Roman" w:hAnsiTheme="majorBidi" w:cstheme="majorBidi"/>
          <w:sz w:val="24"/>
          <w:szCs w:val="24"/>
        </w:rPr>
        <w:t>Algawaan</w:t>
      </w:r>
      <w:proofErr w:type="spellEnd"/>
      <w:r w:rsidRPr="00545CF9">
        <w:rPr>
          <w:rFonts w:asciiTheme="majorBidi" w:eastAsia="Times New Roman" w:hAnsiTheme="majorBidi" w:cstheme="majorBidi"/>
          <w:sz w:val="24"/>
          <w:szCs w:val="24"/>
        </w:rPr>
        <w:t>, A. S., Al-</w:t>
      </w:r>
      <w:proofErr w:type="spellStart"/>
      <w:r w:rsidRPr="00545CF9">
        <w:rPr>
          <w:rFonts w:asciiTheme="majorBidi" w:eastAsia="Times New Roman" w:hAnsiTheme="majorBidi" w:cstheme="majorBidi"/>
          <w:sz w:val="24"/>
          <w:szCs w:val="24"/>
        </w:rPr>
        <w:t>Sornokh</w:t>
      </w:r>
      <w:proofErr w:type="spellEnd"/>
      <w:r w:rsidRPr="00545CF9">
        <w:rPr>
          <w:rFonts w:asciiTheme="majorBidi" w:eastAsia="Times New Roman" w:hAnsiTheme="majorBidi" w:cstheme="majorBidi"/>
          <w:sz w:val="24"/>
          <w:szCs w:val="24"/>
        </w:rPr>
        <w:t>, H., &amp; Al-</w:t>
      </w:r>
      <w:proofErr w:type="spellStart"/>
      <w:r w:rsidRPr="00545CF9">
        <w:rPr>
          <w:rFonts w:asciiTheme="majorBidi" w:eastAsia="Times New Roman" w:hAnsiTheme="majorBidi" w:cstheme="majorBidi"/>
          <w:sz w:val="24"/>
          <w:szCs w:val="24"/>
        </w:rPr>
        <w:t>Atiyat</w:t>
      </w:r>
      <w:proofErr w:type="spellEnd"/>
      <w:r w:rsidRPr="00545CF9">
        <w:rPr>
          <w:rFonts w:asciiTheme="majorBidi" w:eastAsia="Times New Roman" w:hAnsiTheme="majorBidi" w:cstheme="majorBidi"/>
          <w:sz w:val="24"/>
          <w:szCs w:val="24"/>
        </w:rPr>
        <w:t xml:space="preserve">, R. M. (2017). Effects of hen age and egg weight class on the hatchability of free-range indigenous chicken eggs. Brazilian Journal of Poultry Science, 19(1), 33–40. </w:t>
      </w:r>
      <w:hyperlink r:id="rId11" w:history="1">
        <w:r w:rsidRPr="00244BC6">
          <w:rPr>
            <w:rStyle w:val="Hyperlink"/>
            <w:rFonts w:asciiTheme="majorBidi" w:eastAsia="Times New Roman" w:hAnsiTheme="majorBidi" w:cstheme="majorBidi"/>
            <w:color w:val="0000FF"/>
            <w:sz w:val="24"/>
            <w:szCs w:val="24"/>
          </w:rPr>
          <w:t>https://doi.org/10.1590/1806-9061-2016-0264</w:t>
        </w:r>
      </w:hyperlink>
    </w:p>
    <w:p w:rsidR="00F82F2C" w:rsidRPr="00244BC6" w:rsidRDefault="00F82F2C" w:rsidP="00545CF9">
      <w:pPr>
        <w:spacing w:after="0" w:line="480" w:lineRule="auto"/>
        <w:ind w:left="567" w:hanging="567"/>
        <w:jc w:val="both"/>
        <w:rPr>
          <w:rFonts w:asciiTheme="majorBidi" w:eastAsia="SimSun" w:hAnsiTheme="majorBidi" w:cstheme="majorBidi"/>
          <w:smallCaps/>
          <w:color w:val="0000FF"/>
          <w:kern w:val="2"/>
          <w:sz w:val="24"/>
          <w:szCs w:val="24"/>
          <w:lang w:eastAsia="zh-CN"/>
        </w:rPr>
      </w:pPr>
      <w:proofErr w:type="spellStart"/>
      <w:r w:rsidRPr="00545CF9">
        <w:rPr>
          <w:rFonts w:asciiTheme="majorBidi" w:hAnsiTheme="majorBidi" w:cstheme="majorBidi"/>
          <w:sz w:val="24"/>
          <w:szCs w:val="24"/>
        </w:rPr>
        <w:t>Adeleke</w:t>
      </w:r>
      <w:proofErr w:type="spellEnd"/>
      <w:r w:rsidRPr="00545CF9">
        <w:rPr>
          <w:rFonts w:asciiTheme="majorBidi" w:hAnsiTheme="majorBidi" w:cstheme="majorBidi"/>
          <w:sz w:val="24"/>
          <w:szCs w:val="24"/>
        </w:rPr>
        <w:t xml:space="preserve">, M. A., Peters, S. O., </w:t>
      </w:r>
      <w:proofErr w:type="spellStart"/>
      <w:r w:rsidRPr="00545CF9">
        <w:rPr>
          <w:rFonts w:asciiTheme="majorBidi" w:hAnsiTheme="majorBidi" w:cstheme="majorBidi"/>
          <w:sz w:val="24"/>
          <w:szCs w:val="24"/>
        </w:rPr>
        <w:t>Ozoje</w:t>
      </w:r>
      <w:proofErr w:type="spellEnd"/>
      <w:r w:rsidRPr="00545CF9">
        <w:rPr>
          <w:rFonts w:asciiTheme="majorBidi" w:hAnsiTheme="majorBidi" w:cstheme="majorBidi"/>
          <w:sz w:val="24"/>
          <w:szCs w:val="24"/>
        </w:rPr>
        <w:t xml:space="preserve">, M. O., </w:t>
      </w:r>
      <w:proofErr w:type="spellStart"/>
      <w:r w:rsidRPr="00545CF9">
        <w:rPr>
          <w:rFonts w:asciiTheme="majorBidi" w:hAnsiTheme="majorBidi" w:cstheme="majorBidi"/>
          <w:sz w:val="24"/>
          <w:szCs w:val="24"/>
        </w:rPr>
        <w:t>Ikeobi</w:t>
      </w:r>
      <w:proofErr w:type="spellEnd"/>
      <w:r w:rsidRPr="00545CF9">
        <w:rPr>
          <w:rFonts w:asciiTheme="majorBidi" w:hAnsiTheme="majorBidi" w:cstheme="majorBidi"/>
          <w:sz w:val="24"/>
          <w:szCs w:val="24"/>
        </w:rPr>
        <w:t xml:space="preserve">, C. O. N., </w:t>
      </w:r>
      <w:proofErr w:type="spellStart"/>
      <w:r w:rsidRPr="00545CF9">
        <w:rPr>
          <w:rFonts w:asciiTheme="majorBidi" w:hAnsiTheme="majorBidi" w:cstheme="majorBidi"/>
          <w:sz w:val="24"/>
          <w:szCs w:val="24"/>
        </w:rPr>
        <w:t>Bamgbose</w:t>
      </w:r>
      <w:proofErr w:type="spellEnd"/>
      <w:r w:rsidRPr="00545CF9">
        <w:rPr>
          <w:rFonts w:asciiTheme="majorBidi" w:hAnsiTheme="majorBidi" w:cstheme="majorBidi"/>
          <w:sz w:val="24"/>
          <w:szCs w:val="24"/>
        </w:rPr>
        <w:t xml:space="preserve">, A. M., &amp; </w:t>
      </w:r>
      <w:proofErr w:type="spellStart"/>
      <w:r w:rsidRPr="00545CF9">
        <w:rPr>
          <w:rFonts w:asciiTheme="majorBidi" w:hAnsiTheme="majorBidi" w:cstheme="majorBidi"/>
          <w:sz w:val="24"/>
          <w:szCs w:val="24"/>
        </w:rPr>
        <w:t>Adebambo</w:t>
      </w:r>
      <w:proofErr w:type="spellEnd"/>
      <w:r w:rsidRPr="00545CF9">
        <w:rPr>
          <w:rFonts w:asciiTheme="majorBidi" w:hAnsiTheme="majorBidi" w:cstheme="majorBidi"/>
          <w:sz w:val="24"/>
          <w:szCs w:val="24"/>
        </w:rPr>
        <w:t xml:space="preserve">, O. A. (2012). Effect of crossbreeding on fertility, hatchability and embryonic mortality of Nigerian local chickens. Tropical Animal Health and Production, 44(3), 505–510. </w:t>
      </w:r>
      <w:hyperlink r:id="rId12" w:history="1">
        <w:r w:rsidRPr="00244BC6">
          <w:rPr>
            <w:rStyle w:val="Hyperlink"/>
            <w:rFonts w:asciiTheme="majorBidi" w:hAnsiTheme="majorBidi" w:cstheme="majorBidi"/>
            <w:color w:val="0000FF"/>
            <w:sz w:val="24"/>
            <w:szCs w:val="24"/>
          </w:rPr>
          <w:t>https://doi.org/10.1007/s11250-011-9926-x</w:t>
        </w:r>
      </w:hyperlink>
    </w:p>
    <w:p w:rsidR="00F82F2C" w:rsidRDefault="00F82F2C" w:rsidP="00545CF9">
      <w:pPr>
        <w:pStyle w:val="NormalWeb"/>
        <w:spacing w:before="0" w:beforeAutospacing="0" w:after="0" w:afterAutospacing="0" w:line="480" w:lineRule="auto"/>
        <w:ind w:left="567" w:hanging="567"/>
        <w:jc w:val="both"/>
        <w:rPr>
          <w:rFonts w:asciiTheme="majorBidi" w:hAnsiTheme="majorBidi" w:cstheme="majorBidi"/>
        </w:rPr>
      </w:pPr>
      <w:proofErr w:type="spellStart"/>
      <w:r w:rsidRPr="00545CF9">
        <w:rPr>
          <w:rFonts w:asciiTheme="majorBidi" w:hAnsiTheme="majorBidi" w:cstheme="majorBidi"/>
        </w:rPr>
        <w:lastRenderedPageBreak/>
        <w:t>Ajayi</w:t>
      </w:r>
      <w:proofErr w:type="spellEnd"/>
      <w:r w:rsidRPr="00545CF9">
        <w:rPr>
          <w:rFonts w:asciiTheme="majorBidi" w:hAnsiTheme="majorBidi" w:cstheme="majorBidi"/>
        </w:rPr>
        <w:t xml:space="preserve">, F. O., &amp; </w:t>
      </w:r>
      <w:proofErr w:type="spellStart"/>
      <w:r w:rsidRPr="00545CF9">
        <w:rPr>
          <w:rFonts w:asciiTheme="majorBidi" w:hAnsiTheme="majorBidi" w:cstheme="majorBidi"/>
        </w:rPr>
        <w:t>Agaviezor</w:t>
      </w:r>
      <w:proofErr w:type="spellEnd"/>
      <w:r w:rsidRPr="00545CF9">
        <w:rPr>
          <w:rFonts w:asciiTheme="majorBidi" w:hAnsiTheme="majorBidi" w:cstheme="majorBidi"/>
        </w:rPr>
        <w:t>, B. O. (2016). Fertility and hatchability performance of pure and crossbred indigenous chicken strains in the high rainforest zone of Nigeria. International Journal of Livestock Production, 7, 141–144.</w:t>
      </w:r>
      <w:r w:rsidR="009A3C09" w:rsidRPr="009A3C09">
        <w:t xml:space="preserve"> </w:t>
      </w:r>
      <w:hyperlink r:id="rId13" w:history="1">
        <w:r w:rsidR="009A3C09" w:rsidRPr="009A3C09">
          <w:rPr>
            <w:rStyle w:val="Hyperlink"/>
            <w:rFonts w:asciiTheme="majorBidi" w:hAnsiTheme="majorBidi" w:cstheme="majorBidi"/>
            <w:color w:val="0000FF"/>
          </w:rPr>
          <w:t>https://doi.org/10.5897/IJLP2016.0308</w:t>
        </w:r>
      </w:hyperlink>
    </w:p>
    <w:p w:rsidR="00F82F2C" w:rsidRPr="00545CF9" w:rsidRDefault="00F82F2C" w:rsidP="00545CF9">
      <w:pPr>
        <w:spacing w:after="0" w:line="480" w:lineRule="auto"/>
        <w:ind w:left="567" w:hanging="567"/>
        <w:jc w:val="both"/>
        <w:rPr>
          <w:rFonts w:asciiTheme="majorBidi" w:eastAsia="SimSun" w:hAnsiTheme="majorBidi" w:cstheme="majorBidi"/>
          <w:smallCaps/>
          <w:kern w:val="2"/>
          <w:sz w:val="24"/>
          <w:szCs w:val="24"/>
          <w:lang w:eastAsia="zh-CN"/>
        </w:rPr>
      </w:pPr>
      <w:proofErr w:type="spellStart"/>
      <w:r w:rsidRPr="00545CF9">
        <w:rPr>
          <w:rFonts w:asciiTheme="majorBidi" w:hAnsiTheme="majorBidi" w:cstheme="majorBidi"/>
          <w:sz w:val="24"/>
          <w:szCs w:val="24"/>
        </w:rPr>
        <w:t>Alkan</w:t>
      </w:r>
      <w:proofErr w:type="spellEnd"/>
      <w:r w:rsidRPr="00545CF9">
        <w:rPr>
          <w:rFonts w:asciiTheme="majorBidi" w:hAnsiTheme="majorBidi" w:cstheme="majorBidi"/>
          <w:sz w:val="24"/>
          <w:szCs w:val="24"/>
        </w:rPr>
        <w:t xml:space="preserve">, S. (2023). Determination of egg quality traits in </w:t>
      </w:r>
      <w:proofErr w:type="spellStart"/>
      <w:r w:rsidRPr="00545CF9">
        <w:rPr>
          <w:rFonts w:asciiTheme="majorBidi" w:hAnsiTheme="majorBidi" w:cstheme="majorBidi"/>
          <w:sz w:val="24"/>
          <w:szCs w:val="24"/>
        </w:rPr>
        <w:t>Lohmann</w:t>
      </w:r>
      <w:proofErr w:type="spellEnd"/>
      <w:r w:rsidRPr="00545CF9">
        <w:rPr>
          <w:rFonts w:asciiTheme="majorBidi" w:hAnsiTheme="majorBidi" w:cstheme="majorBidi"/>
          <w:sz w:val="24"/>
          <w:szCs w:val="24"/>
        </w:rPr>
        <w:t xml:space="preserve"> Sandy hens raised in free-range system. Academic Journal of Agriculture, 12(2), 271–278. </w:t>
      </w:r>
      <w:hyperlink r:id="rId14" w:tgtFrame="_new" w:history="1">
        <w:r w:rsidRPr="00545CF9">
          <w:rPr>
            <w:rFonts w:asciiTheme="majorBidi" w:hAnsiTheme="majorBidi" w:cstheme="majorBidi"/>
            <w:color w:val="0000FF"/>
            <w:sz w:val="24"/>
            <w:szCs w:val="24"/>
            <w:u w:val="single"/>
          </w:rPr>
          <w:t>https://doi.org/10.29278/azd.1264872</w:t>
        </w:r>
      </w:hyperlink>
    </w:p>
    <w:p w:rsidR="00F82F2C" w:rsidRPr="00545CF9" w:rsidRDefault="00F82F2C" w:rsidP="009A3C09">
      <w:pPr>
        <w:pStyle w:val="NormalWeb"/>
        <w:spacing w:before="0" w:beforeAutospacing="0" w:after="0" w:afterAutospacing="0" w:line="480" w:lineRule="auto"/>
        <w:ind w:left="567" w:hanging="567"/>
        <w:jc w:val="both"/>
        <w:rPr>
          <w:rFonts w:asciiTheme="majorBidi" w:hAnsiTheme="majorBidi" w:cstheme="majorBidi"/>
        </w:rPr>
      </w:pPr>
      <w:proofErr w:type="spellStart"/>
      <w:r w:rsidRPr="00545CF9">
        <w:rPr>
          <w:rFonts w:asciiTheme="majorBidi" w:hAnsiTheme="majorBidi" w:cstheme="majorBidi"/>
        </w:rPr>
        <w:t>Alkan</w:t>
      </w:r>
      <w:proofErr w:type="spellEnd"/>
      <w:r w:rsidRPr="00545CF9">
        <w:rPr>
          <w:rFonts w:asciiTheme="majorBidi" w:hAnsiTheme="majorBidi" w:cstheme="majorBidi"/>
        </w:rPr>
        <w:t xml:space="preserve">, S., </w:t>
      </w:r>
      <w:proofErr w:type="spellStart"/>
      <w:r w:rsidRPr="00545CF9">
        <w:rPr>
          <w:rFonts w:asciiTheme="majorBidi" w:hAnsiTheme="majorBidi" w:cstheme="majorBidi"/>
        </w:rPr>
        <w:t>Karabag</w:t>
      </w:r>
      <w:proofErr w:type="spellEnd"/>
      <w:r w:rsidRPr="00545CF9">
        <w:rPr>
          <w:rFonts w:asciiTheme="majorBidi" w:hAnsiTheme="majorBidi" w:cstheme="majorBidi"/>
        </w:rPr>
        <w:t xml:space="preserve">, K., </w:t>
      </w:r>
      <w:proofErr w:type="spellStart"/>
      <w:r w:rsidRPr="00545CF9">
        <w:rPr>
          <w:rFonts w:asciiTheme="majorBidi" w:hAnsiTheme="majorBidi" w:cstheme="majorBidi"/>
        </w:rPr>
        <w:t>Galic</w:t>
      </w:r>
      <w:proofErr w:type="spellEnd"/>
      <w:r w:rsidRPr="00545CF9">
        <w:rPr>
          <w:rFonts w:asciiTheme="majorBidi" w:hAnsiTheme="majorBidi" w:cstheme="majorBidi"/>
        </w:rPr>
        <w:t xml:space="preserve">, A., &amp; </w:t>
      </w:r>
      <w:proofErr w:type="spellStart"/>
      <w:r w:rsidRPr="00545CF9">
        <w:rPr>
          <w:rFonts w:asciiTheme="majorBidi" w:hAnsiTheme="majorBidi" w:cstheme="majorBidi"/>
        </w:rPr>
        <w:t>Balcioglu</w:t>
      </w:r>
      <w:proofErr w:type="spellEnd"/>
      <w:r w:rsidRPr="00545CF9">
        <w:rPr>
          <w:rFonts w:asciiTheme="majorBidi" w:hAnsiTheme="majorBidi" w:cstheme="majorBidi"/>
        </w:rPr>
        <w:t>, M. S. (2008). Effects of genotype and egg weight on hatchability traits and hatching weight in Japanese quail. South African Journal of Animal Science, 38(3), 231–237.</w:t>
      </w:r>
      <w:r w:rsidR="009A3C09" w:rsidRPr="009A3C09">
        <w:rPr>
          <w:rFonts w:asciiTheme="minorHAnsi" w:eastAsiaTheme="minorHAnsi" w:hAnsiTheme="minorHAnsi" w:cstheme="minorBidi"/>
          <w:sz w:val="22"/>
          <w:szCs w:val="22"/>
        </w:rPr>
        <w:t xml:space="preserve"> </w:t>
      </w:r>
      <w:hyperlink r:id="rId15" w:history="1">
        <w:r w:rsidR="009A3C09" w:rsidRPr="009A3C09">
          <w:rPr>
            <w:rStyle w:val="Hyperlink"/>
            <w:rFonts w:asciiTheme="majorBidi" w:hAnsiTheme="majorBidi" w:cstheme="majorBidi"/>
            <w:color w:val="0000FF"/>
          </w:rPr>
          <w:t>https://hdl.handle.net/10520/EJC94575</w:t>
        </w:r>
      </w:hyperlink>
    </w:p>
    <w:p w:rsidR="00F82F2C" w:rsidRPr="009A3C09" w:rsidRDefault="00F82F2C" w:rsidP="009A3C09">
      <w:pPr>
        <w:pStyle w:val="NormalWeb"/>
        <w:spacing w:before="0" w:beforeAutospacing="0" w:after="0" w:afterAutospacing="0" w:line="480" w:lineRule="auto"/>
        <w:ind w:left="567" w:hanging="567"/>
        <w:jc w:val="both"/>
        <w:rPr>
          <w:rFonts w:asciiTheme="majorBidi" w:hAnsiTheme="majorBidi" w:cstheme="majorBidi"/>
          <w:color w:val="0000FF"/>
        </w:rPr>
      </w:pPr>
      <w:r w:rsidRPr="00545CF9">
        <w:rPr>
          <w:rFonts w:asciiTheme="majorBidi" w:hAnsiTheme="majorBidi" w:cstheme="majorBidi"/>
        </w:rPr>
        <w:t xml:space="preserve">Al-Yousef, M. Y. (2007). A survey study on the distribution of Saudi </w:t>
      </w:r>
      <w:proofErr w:type="spellStart"/>
      <w:r w:rsidRPr="00545CF9">
        <w:rPr>
          <w:rFonts w:asciiTheme="majorBidi" w:hAnsiTheme="majorBidi" w:cstheme="majorBidi"/>
        </w:rPr>
        <w:t>Baladi</w:t>
      </w:r>
      <w:proofErr w:type="spellEnd"/>
      <w:r w:rsidRPr="00545CF9">
        <w:rPr>
          <w:rFonts w:asciiTheme="majorBidi" w:hAnsiTheme="majorBidi" w:cstheme="majorBidi"/>
        </w:rPr>
        <w:t xml:space="preserve"> chickens and their characteristics. International Journal of Poultry Science, 6(4), 289–292.</w:t>
      </w:r>
      <w:r w:rsidR="009A3C09">
        <w:rPr>
          <w:rFonts w:asciiTheme="majorBidi" w:hAnsiTheme="majorBidi" w:cstheme="majorBidi"/>
        </w:rPr>
        <w:t xml:space="preserve"> </w:t>
      </w:r>
      <w:hyperlink r:id="rId16" w:history="1">
        <w:r w:rsidR="009A3C09" w:rsidRPr="009A3C09">
          <w:rPr>
            <w:rStyle w:val="Hyperlink"/>
            <w:rFonts w:asciiTheme="majorBidi" w:hAnsiTheme="majorBidi" w:cstheme="majorBidi"/>
            <w:color w:val="0000FF"/>
          </w:rPr>
          <w:t>https://doi.org/10.3923/ijps.2007.289.292</w:t>
        </w:r>
      </w:hyperlink>
    </w:p>
    <w:p w:rsidR="00F82F2C" w:rsidRPr="009A3C09" w:rsidRDefault="00F82F2C" w:rsidP="00545CF9">
      <w:pPr>
        <w:pStyle w:val="NormalWeb"/>
        <w:spacing w:before="0" w:beforeAutospacing="0" w:after="0" w:afterAutospacing="0" w:line="480" w:lineRule="auto"/>
        <w:ind w:left="567" w:hanging="567"/>
        <w:jc w:val="both"/>
        <w:rPr>
          <w:rFonts w:asciiTheme="majorBidi" w:hAnsiTheme="majorBidi" w:cstheme="majorBidi"/>
          <w:color w:val="0000FF"/>
        </w:rPr>
      </w:pPr>
      <w:proofErr w:type="spellStart"/>
      <w:r w:rsidRPr="00545CF9">
        <w:rPr>
          <w:rFonts w:asciiTheme="majorBidi" w:hAnsiTheme="majorBidi" w:cstheme="majorBidi"/>
        </w:rPr>
        <w:t>Çağlayan</w:t>
      </w:r>
      <w:proofErr w:type="spellEnd"/>
      <w:r w:rsidRPr="00545CF9">
        <w:rPr>
          <w:rFonts w:asciiTheme="majorBidi" w:hAnsiTheme="majorBidi" w:cstheme="majorBidi"/>
        </w:rPr>
        <w:t xml:space="preserve">, T., </w:t>
      </w:r>
      <w:proofErr w:type="spellStart"/>
      <w:r w:rsidRPr="00545CF9">
        <w:rPr>
          <w:rFonts w:asciiTheme="majorBidi" w:hAnsiTheme="majorBidi" w:cstheme="majorBidi"/>
        </w:rPr>
        <w:t>Garip</w:t>
      </w:r>
      <w:proofErr w:type="spellEnd"/>
      <w:r w:rsidRPr="00545CF9">
        <w:rPr>
          <w:rFonts w:asciiTheme="majorBidi" w:hAnsiTheme="majorBidi" w:cstheme="majorBidi"/>
        </w:rPr>
        <w:t xml:space="preserve">, M., </w:t>
      </w:r>
      <w:proofErr w:type="spellStart"/>
      <w:r w:rsidRPr="00545CF9">
        <w:rPr>
          <w:rFonts w:asciiTheme="majorBidi" w:hAnsiTheme="majorBidi" w:cstheme="majorBidi"/>
        </w:rPr>
        <w:t>Kırıkçı</w:t>
      </w:r>
      <w:proofErr w:type="spellEnd"/>
      <w:r w:rsidRPr="00545CF9">
        <w:rPr>
          <w:rFonts w:asciiTheme="majorBidi" w:hAnsiTheme="majorBidi" w:cstheme="majorBidi"/>
        </w:rPr>
        <w:t xml:space="preserve">, K., &amp; </w:t>
      </w:r>
      <w:proofErr w:type="spellStart"/>
      <w:r w:rsidRPr="00545CF9">
        <w:rPr>
          <w:rFonts w:asciiTheme="majorBidi" w:hAnsiTheme="majorBidi" w:cstheme="majorBidi"/>
        </w:rPr>
        <w:t>Günlü</w:t>
      </w:r>
      <w:proofErr w:type="spellEnd"/>
      <w:r w:rsidRPr="00545CF9">
        <w:rPr>
          <w:rFonts w:asciiTheme="majorBidi" w:hAnsiTheme="majorBidi" w:cstheme="majorBidi"/>
        </w:rPr>
        <w:t>, A. (2009). Effect of egg weight on chick weight, egg weight loss and hatchability in rock partridges (</w:t>
      </w:r>
      <w:proofErr w:type="spellStart"/>
      <w:r w:rsidRPr="00545CF9">
        <w:rPr>
          <w:rFonts w:asciiTheme="majorBidi" w:hAnsiTheme="majorBidi" w:cstheme="majorBidi"/>
        </w:rPr>
        <w:t>Alectoris</w:t>
      </w:r>
      <w:proofErr w:type="spellEnd"/>
      <w:r w:rsidRPr="00545CF9">
        <w:rPr>
          <w:rFonts w:asciiTheme="majorBidi" w:hAnsiTheme="majorBidi" w:cstheme="majorBidi"/>
        </w:rPr>
        <w:t xml:space="preserve"> </w:t>
      </w:r>
      <w:proofErr w:type="spellStart"/>
      <w:r w:rsidRPr="00545CF9">
        <w:rPr>
          <w:rFonts w:asciiTheme="majorBidi" w:hAnsiTheme="majorBidi" w:cstheme="majorBidi"/>
        </w:rPr>
        <w:t>graeca</w:t>
      </w:r>
      <w:proofErr w:type="spellEnd"/>
      <w:r w:rsidRPr="00545CF9">
        <w:rPr>
          <w:rFonts w:asciiTheme="majorBidi" w:hAnsiTheme="majorBidi" w:cstheme="majorBidi"/>
        </w:rPr>
        <w:t>). Italian Journal of Animal Science, 8(4), 567–574.</w:t>
      </w:r>
      <w:r w:rsidR="009A3C09" w:rsidRPr="009A3C09">
        <w:t xml:space="preserve"> </w:t>
      </w:r>
      <w:hyperlink r:id="rId17" w:history="1">
        <w:r w:rsidR="009A3C09" w:rsidRPr="009A3C09">
          <w:rPr>
            <w:rStyle w:val="Hyperlink"/>
            <w:rFonts w:asciiTheme="majorBidi" w:hAnsiTheme="majorBidi" w:cstheme="majorBidi"/>
            <w:color w:val="0000FF"/>
          </w:rPr>
          <w:t>https://doi.org/10.4081/ijas.2009.567</w:t>
        </w:r>
      </w:hyperlink>
    </w:p>
    <w:p w:rsidR="00F82F2C" w:rsidRPr="001A3A14" w:rsidRDefault="00F82F2C" w:rsidP="00545CF9">
      <w:pPr>
        <w:pStyle w:val="NormalWeb"/>
        <w:spacing w:before="0" w:beforeAutospacing="0" w:after="0" w:afterAutospacing="0" w:line="480" w:lineRule="auto"/>
        <w:ind w:left="567" w:hanging="567"/>
        <w:jc w:val="both"/>
        <w:rPr>
          <w:rFonts w:asciiTheme="majorBidi" w:hAnsiTheme="majorBidi" w:cstheme="majorBidi"/>
          <w:color w:val="0000FF"/>
        </w:rPr>
      </w:pPr>
      <w:r w:rsidRPr="00545CF9">
        <w:rPr>
          <w:rFonts w:asciiTheme="majorBidi" w:hAnsiTheme="majorBidi" w:cstheme="majorBidi"/>
        </w:rPr>
        <w:t xml:space="preserve">Deeming, D. C. (2005). Yolk sac, body dimensions and hatchling quality of ducklings, chicks and </w:t>
      </w:r>
      <w:proofErr w:type="spellStart"/>
      <w:r w:rsidRPr="00545CF9">
        <w:rPr>
          <w:rFonts w:asciiTheme="majorBidi" w:hAnsiTheme="majorBidi" w:cstheme="majorBidi"/>
        </w:rPr>
        <w:t>poults</w:t>
      </w:r>
      <w:proofErr w:type="spellEnd"/>
      <w:r w:rsidRPr="00545CF9">
        <w:rPr>
          <w:rFonts w:asciiTheme="majorBidi" w:hAnsiTheme="majorBidi" w:cstheme="majorBidi"/>
        </w:rPr>
        <w:t>. British Poultry Science, 46(5), 560–564.</w:t>
      </w:r>
      <w:r w:rsidR="001A3A14" w:rsidRPr="001A3A14">
        <w:t xml:space="preserve"> </w:t>
      </w:r>
      <w:hyperlink r:id="rId18" w:history="1">
        <w:r w:rsidR="001A3A14" w:rsidRPr="001A3A14">
          <w:rPr>
            <w:rStyle w:val="Hyperlink"/>
            <w:rFonts w:asciiTheme="majorBidi" w:hAnsiTheme="majorBidi" w:cstheme="majorBidi"/>
            <w:color w:val="0000FF"/>
          </w:rPr>
          <w:t>https://doi.org/10.1080/00071660500255042</w:t>
        </w:r>
      </w:hyperlink>
    </w:p>
    <w:p w:rsidR="00F82F2C" w:rsidRPr="00F82F2C" w:rsidRDefault="00F82F2C" w:rsidP="00545CF9">
      <w:pPr>
        <w:spacing w:after="0" w:line="480" w:lineRule="auto"/>
        <w:ind w:left="567" w:hanging="567"/>
        <w:jc w:val="both"/>
        <w:rPr>
          <w:rFonts w:asciiTheme="majorBidi" w:eastAsia="Times New Roman" w:hAnsiTheme="majorBidi" w:cstheme="majorBidi"/>
          <w:sz w:val="24"/>
          <w:szCs w:val="24"/>
        </w:rPr>
      </w:pPr>
      <w:proofErr w:type="spellStart"/>
      <w:r w:rsidRPr="00F82F2C">
        <w:rPr>
          <w:rFonts w:asciiTheme="majorBidi" w:eastAsia="Times New Roman" w:hAnsiTheme="majorBidi" w:cstheme="majorBidi"/>
          <w:sz w:val="24"/>
          <w:szCs w:val="24"/>
        </w:rPr>
        <w:t>Duman</w:t>
      </w:r>
      <w:proofErr w:type="spellEnd"/>
      <w:r w:rsidRPr="00F82F2C">
        <w:rPr>
          <w:rFonts w:asciiTheme="majorBidi" w:eastAsia="Times New Roman" w:hAnsiTheme="majorBidi" w:cstheme="majorBidi"/>
          <w:sz w:val="24"/>
          <w:szCs w:val="24"/>
        </w:rPr>
        <w:t xml:space="preserve">, M., &amp; </w:t>
      </w:r>
      <w:proofErr w:type="spellStart"/>
      <w:r w:rsidRPr="00F82F2C">
        <w:rPr>
          <w:rFonts w:asciiTheme="majorBidi" w:eastAsia="Times New Roman" w:hAnsiTheme="majorBidi" w:cstheme="majorBidi"/>
          <w:sz w:val="24"/>
          <w:szCs w:val="24"/>
        </w:rPr>
        <w:t>Şekeroğlu</w:t>
      </w:r>
      <w:proofErr w:type="spellEnd"/>
      <w:r w:rsidRPr="00F82F2C">
        <w:rPr>
          <w:rFonts w:asciiTheme="majorBidi" w:eastAsia="Times New Roman" w:hAnsiTheme="majorBidi" w:cstheme="majorBidi"/>
          <w:sz w:val="24"/>
          <w:szCs w:val="24"/>
        </w:rPr>
        <w:t xml:space="preserve">, A. (2017). Effect of egg weights on hatching results, broiler performance and some stress parameters. Brazilian Journal of Poultry Science, 19(2), 255–262. </w:t>
      </w:r>
      <w:hyperlink r:id="rId19" w:tgtFrame="_new" w:history="1">
        <w:r w:rsidRPr="00545CF9">
          <w:rPr>
            <w:rFonts w:asciiTheme="majorBidi" w:eastAsia="Times New Roman" w:hAnsiTheme="majorBidi" w:cstheme="majorBidi"/>
            <w:color w:val="0000FF"/>
            <w:sz w:val="24"/>
            <w:szCs w:val="24"/>
            <w:u w:val="single"/>
          </w:rPr>
          <w:t>https://doi.org/10.1590/1806-9061-2016-0372</w:t>
        </w:r>
      </w:hyperlink>
    </w:p>
    <w:p w:rsidR="00F82F2C" w:rsidRPr="00F82F2C" w:rsidRDefault="00F82F2C" w:rsidP="00545CF9">
      <w:pPr>
        <w:spacing w:after="0" w:line="480" w:lineRule="auto"/>
        <w:ind w:left="567" w:hanging="567"/>
        <w:jc w:val="both"/>
        <w:rPr>
          <w:rFonts w:asciiTheme="majorBidi" w:eastAsia="Times New Roman" w:hAnsiTheme="majorBidi" w:cstheme="majorBidi"/>
          <w:sz w:val="24"/>
          <w:szCs w:val="24"/>
        </w:rPr>
      </w:pPr>
      <w:proofErr w:type="spellStart"/>
      <w:r w:rsidRPr="00F82F2C">
        <w:rPr>
          <w:rFonts w:asciiTheme="majorBidi" w:eastAsia="Times New Roman" w:hAnsiTheme="majorBidi" w:cstheme="majorBidi"/>
          <w:sz w:val="24"/>
          <w:szCs w:val="24"/>
        </w:rPr>
        <w:t>Hamidu</w:t>
      </w:r>
      <w:proofErr w:type="spellEnd"/>
      <w:r w:rsidRPr="00F82F2C">
        <w:rPr>
          <w:rFonts w:asciiTheme="majorBidi" w:eastAsia="Times New Roman" w:hAnsiTheme="majorBidi" w:cstheme="majorBidi"/>
          <w:sz w:val="24"/>
          <w:szCs w:val="24"/>
        </w:rPr>
        <w:t xml:space="preserve">, J. A., </w:t>
      </w:r>
      <w:proofErr w:type="spellStart"/>
      <w:r w:rsidRPr="00F82F2C">
        <w:rPr>
          <w:rFonts w:asciiTheme="majorBidi" w:eastAsia="Times New Roman" w:hAnsiTheme="majorBidi" w:cstheme="majorBidi"/>
          <w:sz w:val="24"/>
          <w:szCs w:val="24"/>
        </w:rPr>
        <w:t>Fasenko</w:t>
      </w:r>
      <w:proofErr w:type="spellEnd"/>
      <w:r w:rsidRPr="00F82F2C">
        <w:rPr>
          <w:rFonts w:asciiTheme="majorBidi" w:eastAsia="Times New Roman" w:hAnsiTheme="majorBidi" w:cstheme="majorBidi"/>
          <w:sz w:val="24"/>
          <w:szCs w:val="24"/>
        </w:rPr>
        <w:t xml:space="preserve">, G. M., </w:t>
      </w:r>
      <w:proofErr w:type="spellStart"/>
      <w:r w:rsidRPr="00F82F2C">
        <w:rPr>
          <w:rFonts w:asciiTheme="majorBidi" w:eastAsia="Times New Roman" w:hAnsiTheme="majorBidi" w:cstheme="majorBidi"/>
          <w:sz w:val="24"/>
          <w:szCs w:val="24"/>
        </w:rPr>
        <w:t>Feddes</w:t>
      </w:r>
      <w:proofErr w:type="spellEnd"/>
      <w:r w:rsidRPr="00F82F2C">
        <w:rPr>
          <w:rFonts w:asciiTheme="majorBidi" w:eastAsia="Times New Roman" w:hAnsiTheme="majorBidi" w:cstheme="majorBidi"/>
          <w:sz w:val="24"/>
          <w:szCs w:val="24"/>
        </w:rPr>
        <w:t xml:space="preserve">, J. J. R., O'Dea, E. E., Ouellette, C. A., </w:t>
      </w:r>
      <w:proofErr w:type="spellStart"/>
      <w:r w:rsidRPr="00F82F2C">
        <w:rPr>
          <w:rFonts w:asciiTheme="majorBidi" w:eastAsia="Times New Roman" w:hAnsiTheme="majorBidi" w:cstheme="majorBidi"/>
          <w:sz w:val="24"/>
          <w:szCs w:val="24"/>
        </w:rPr>
        <w:t>Wineland</w:t>
      </w:r>
      <w:proofErr w:type="spellEnd"/>
      <w:r w:rsidRPr="00F82F2C">
        <w:rPr>
          <w:rFonts w:asciiTheme="majorBidi" w:eastAsia="Times New Roman" w:hAnsiTheme="majorBidi" w:cstheme="majorBidi"/>
          <w:sz w:val="24"/>
          <w:szCs w:val="24"/>
        </w:rPr>
        <w:t xml:space="preserve">, M. J., &amp; Christensen, V. L. (2007). The effect of broiler breeder genetic strain and parent flock age </w:t>
      </w:r>
      <w:r w:rsidRPr="00F82F2C">
        <w:rPr>
          <w:rFonts w:asciiTheme="majorBidi" w:eastAsia="Times New Roman" w:hAnsiTheme="majorBidi" w:cstheme="majorBidi"/>
          <w:sz w:val="24"/>
          <w:szCs w:val="24"/>
        </w:rPr>
        <w:lastRenderedPageBreak/>
        <w:t xml:space="preserve">on eggshell conductance and embryonic metabolism. Poultry Science, 86(11), 2420–2432. </w:t>
      </w:r>
      <w:hyperlink r:id="rId20" w:tgtFrame="_new" w:history="1">
        <w:r w:rsidRPr="00545CF9">
          <w:rPr>
            <w:rFonts w:asciiTheme="majorBidi" w:eastAsia="Times New Roman" w:hAnsiTheme="majorBidi" w:cstheme="majorBidi"/>
            <w:color w:val="0000FF"/>
            <w:sz w:val="24"/>
            <w:szCs w:val="24"/>
            <w:u w:val="single"/>
          </w:rPr>
          <w:t>https://doi.org/10.3382/ps.2007-00265</w:t>
        </w:r>
      </w:hyperlink>
    </w:p>
    <w:p w:rsidR="00F82F2C" w:rsidRPr="00F82F2C" w:rsidRDefault="00F82F2C" w:rsidP="004A09A7">
      <w:pPr>
        <w:spacing w:after="0" w:line="480" w:lineRule="auto"/>
        <w:ind w:left="567" w:hanging="567"/>
        <w:jc w:val="both"/>
        <w:rPr>
          <w:rFonts w:asciiTheme="majorBidi" w:eastAsia="Times New Roman" w:hAnsiTheme="majorBidi" w:cstheme="majorBidi"/>
          <w:sz w:val="24"/>
          <w:szCs w:val="24"/>
        </w:rPr>
      </w:pPr>
      <w:proofErr w:type="spellStart"/>
      <w:r w:rsidRPr="00F82F2C">
        <w:rPr>
          <w:rFonts w:asciiTheme="majorBidi" w:eastAsia="Times New Roman" w:hAnsiTheme="majorBidi" w:cstheme="majorBidi"/>
          <w:sz w:val="24"/>
          <w:szCs w:val="24"/>
        </w:rPr>
        <w:t>Ipek</w:t>
      </w:r>
      <w:proofErr w:type="spellEnd"/>
      <w:r w:rsidRPr="00F82F2C">
        <w:rPr>
          <w:rFonts w:asciiTheme="majorBidi" w:eastAsia="Times New Roman" w:hAnsiTheme="majorBidi" w:cstheme="majorBidi"/>
          <w:sz w:val="24"/>
          <w:szCs w:val="24"/>
        </w:rPr>
        <w:t xml:space="preserve">, A., </w:t>
      </w:r>
      <w:proofErr w:type="spellStart"/>
      <w:r w:rsidRPr="00F82F2C">
        <w:rPr>
          <w:rFonts w:asciiTheme="majorBidi" w:eastAsia="Times New Roman" w:hAnsiTheme="majorBidi" w:cstheme="majorBidi"/>
          <w:sz w:val="24"/>
          <w:szCs w:val="24"/>
        </w:rPr>
        <w:t>Sahan</w:t>
      </w:r>
      <w:proofErr w:type="spellEnd"/>
      <w:r w:rsidRPr="00F82F2C">
        <w:rPr>
          <w:rFonts w:asciiTheme="majorBidi" w:eastAsia="Times New Roman" w:hAnsiTheme="majorBidi" w:cstheme="majorBidi"/>
          <w:sz w:val="24"/>
          <w:szCs w:val="24"/>
        </w:rPr>
        <w:t xml:space="preserve">, U., </w:t>
      </w:r>
      <w:proofErr w:type="spellStart"/>
      <w:r w:rsidRPr="00F82F2C">
        <w:rPr>
          <w:rFonts w:asciiTheme="majorBidi" w:eastAsia="Times New Roman" w:hAnsiTheme="majorBidi" w:cstheme="majorBidi"/>
          <w:sz w:val="24"/>
          <w:szCs w:val="24"/>
        </w:rPr>
        <w:t>Baycan</w:t>
      </w:r>
      <w:proofErr w:type="spellEnd"/>
      <w:r w:rsidRPr="00F82F2C">
        <w:rPr>
          <w:rFonts w:asciiTheme="majorBidi" w:eastAsia="Times New Roman" w:hAnsiTheme="majorBidi" w:cstheme="majorBidi"/>
          <w:sz w:val="24"/>
          <w:szCs w:val="24"/>
        </w:rPr>
        <w:t xml:space="preserve">, S. C., &amp; </w:t>
      </w:r>
      <w:proofErr w:type="spellStart"/>
      <w:r w:rsidRPr="00F82F2C">
        <w:rPr>
          <w:rFonts w:asciiTheme="majorBidi" w:eastAsia="Times New Roman" w:hAnsiTheme="majorBidi" w:cstheme="majorBidi"/>
          <w:sz w:val="24"/>
          <w:szCs w:val="24"/>
        </w:rPr>
        <w:t>Sozcu</w:t>
      </w:r>
      <w:proofErr w:type="spellEnd"/>
      <w:r w:rsidRPr="00F82F2C">
        <w:rPr>
          <w:rFonts w:asciiTheme="majorBidi" w:eastAsia="Times New Roman" w:hAnsiTheme="majorBidi" w:cstheme="majorBidi"/>
          <w:sz w:val="24"/>
          <w:szCs w:val="24"/>
        </w:rPr>
        <w:t>, A. (2014). The effects of different eggshell temperatures on embryonic development, hatchability, chick quality and first-week broiler performance. Poultry Science, 93(2), 464–472.</w:t>
      </w:r>
      <w:r w:rsidR="004A09A7">
        <w:rPr>
          <w:rFonts w:asciiTheme="majorBidi" w:eastAsia="Times New Roman" w:hAnsiTheme="majorBidi" w:cstheme="majorBidi"/>
          <w:sz w:val="24"/>
          <w:szCs w:val="24"/>
        </w:rPr>
        <w:t xml:space="preserve"> </w:t>
      </w:r>
      <w:hyperlink r:id="rId21" w:tgtFrame="_blank" w:tooltip="Persistent link using digital object identifier" w:history="1">
        <w:r w:rsidR="004A09A7" w:rsidRPr="004A09A7">
          <w:rPr>
            <w:rStyle w:val="Hyperlink"/>
            <w:rFonts w:asciiTheme="majorBidi" w:eastAsia="Times New Roman" w:hAnsiTheme="majorBidi" w:cstheme="majorBidi"/>
            <w:color w:val="0000FF"/>
            <w:sz w:val="24"/>
            <w:szCs w:val="24"/>
          </w:rPr>
          <w:t>https://doi.org/10.3382/ps.2013-03336</w:t>
        </w:r>
      </w:hyperlink>
    </w:p>
    <w:p w:rsidR="00F82F2C" w:rsidRPr="00F82F2C" w:rsidRDefault="00F82F2C" w:rsidP="004A09A7">
      <w:pPr>
        <w:spacing w:after="0" w:line="480" w:lineRule="auto"/>
        <w:ind w:left="567" w:hanging="567"/>
        <w:jc w:val="both"/>
        <w:rPr>
          <w:rFonts w:asciiTheme="majorBidi" w:eastAsia="Times New Roman" w:hAnsiTheme="majorBidi" w:cstheme="majorBidi"/>
          <w:color w:val="0000FF"/>
          <w:sz w:val="24"/>
          <w:szCs w:val="24"/>
        </w:rPr>
      </w:pPr>
      <w:r w:rsidRPr="00F82F2C">
        <w:rPr>
          <w:rFonts w:asciiTheme="majorBidi" w:eastAsia="Times New Roman" w:hAnsiTheme="majorBidi" w:cstheme="majorBidi"/>
          <w:sz w:val="24"/>
          <w:szCs w:val="24"/>
        </w:rPr>
        <w:t xml:space="preserve">Iqbal, J., </w:t>
      </w:r>
      <w:proofErr w:type="spellStart"/>
      <w:r w:rsidRPr="00F82F2C">
        <w:rPr>
          <w:rFonts w:asciiTheme="majorBidi" w:eastAsia="Times New Roman" w:hAnsiTheme="majorBidi" w:cstheme="majorBidi"/>
          <w:sz w:val="24"/>
          <w:szCs w:val="24"/>
        </w:rPr>
        <w:t>Mukhtar</w:t>
      </w:r>
      <w:proofErr w:type="spellEnd"/>
      <w:r w:rsidRPr="00F82F2C">
        <w:rPr>
          <w:rFonts w:asciiTheme="majorBidi" w:eastAsia="Times New Roman" w:hAnsiTheme="majorBidi" w:cstheme="majorBidi"/>
          <w:sz w:val="24"/>
          <w:szCs w:val="24"/>
        </w:rPr>
        <w:t xml:space="preserve">, N., </w:t>
      </w:r>
      <w:proofErr w:type="spellStart"/>
      <w:r w:rsidRPr="00F82F2C">
        <w:rPr>
          <w:rFonts w:asciiTheme="majorBidi" w:eastAsia="Times New Roman" w:hAnsiTheme="majorBidi" w:cstheme="majorBidi"/>
          <w:sz w:val="24"/>
          <w:szCs w:val="24"/>
        </w:rPr>
        <w:t>Rehman</w:t>
      </w:r>
      <w:proofErr w:type="spellEnd"/>
      <w:r w:rsidRPr="00F82F2C">
        <w:rPr>
          <w:rFonts w:asciiTheme="majorBidi" w:eastAsia="Times New Roman" w:hAnsiTheme="majorBidi" w:cstheme="majorBidi"/>
          <w:sz w:val="24"/>
          <w:szCs w:val="24"/>
        </w:rPr>
        <w:t xml:space="preserve">, Z. U., Khan, S. H., Ahmad, T., </w:t>
      </w:r>
      <w:proofErr w:type="spellStart"/>
      <w:r w:rsidRPr="00F82F2C">
        <w:rPr>
          <w:rFonts w:asciiTheme="majorBidi" w:eastAsia="Times New Roman" w:hAnsiTheme="majorBidi" w:cstheme="majorBidi"/>
          <w:sz w:val="24"/>
          <w:szCs w:val="24"/>
        </w:rPr>
        <w:t>Anjum</w:t>
      </w:r>
      <w:proofErr w:type="spellEnd"/>
      <w:r w:rsidRPr="00F82F2C">
        <w:rPr>
          <w:rFonts w:asciiTheme="majorBidi" w:eastAsia="Times New Roman" w:hAnsiTheme="majorBidi" w:cstheme="majorBidi"/>
          <w:sz w:val="24"/>
          <w:szCs w:val="24"/>
        </w:rPr>
        <w:t>, M. S., Pasha, R. H., &amp; Umar, S. (2017). Effects of egg weight on egg quality, chick quality, and broiler performance at the later stages of production in broiler breeders. Journal of Applied Poultry Research, 26(2), 183–191.</w:t>
      </w:r>
      <w:r w:rsidR="004A09A7">
        <w:rPr>
          <w:rFonts w:asciiTheme="majorBidi" w:eastAsia="Times New Roman" w:hAnsiTheme="majorBidi" w:cstheme="majorBidi"/>
          <w:sz w:val="24"/>
          <w:szCs w:val="24"/>
        </w:rPr>
        <w:t xml:space="preserve"> </w:t>
      </w:r>
      <w:hyperlink r:id="rId22" w:tgtFrame="_blank" w:tooltip="Persistent link using digital object identifier" w:history="1">
        <w:r w:rsidR="004A09A7" w:rsidRPr="004A09A7">
          <w:rPr>
            <w:rStyle w:val="Hyperlink"/>
            <w:rFonts w:asciiTheme="majorBidi" w:eastAsia="Times New Roman" w:hAnsiTheme="majorBidi" w:cstheme="majorBidi"/>
            <w:color w:val="0000FF"/>
            <w:sz w:val="24"/>
            <w:szCs w:val="24"/>
          </w:rPr>
          <w:t>https://doi.org/10.3382/japr/pfw061</w:t>
        </w:r>
      </w:hyperlink>
    </w:p>
    <w:p w:rsidR="00F82F2C" w:rsidRPr="00545CF9" w:rsidRDefault="00F82F2C" w:rsidP="009A22BA">
      <w:pPr>
        <w:pStyle w:val="NormalWeb"/>
        <w:spacing w:before="0" w:beforeAutospacing="0" w:after="0" w:afterAutospacing="0" w:line="480" w:lineRule="auto"/>
        <w:ind w:left="567" w:hanging="567"/>
        <w:jc w:val="both"/>
        <w:rPr>
          <w:rFonts w:asciiTheme="majorBidi" w:hAnsiTheme="majorBidi" w:cstheme="majorBidi"/>
        </w:rPr>
      </w:pPr>
      <w:proofErr w:type="spellStart"/>
      <w:r w:rsidRPr="00545CF9">
        <w:rPr>
          <w:rFonts w:asciiTheme="majorBidi" w:hAnsiTheme="majorBidi" w:cstheme="majorBidi"/>
        </w:rPr>
        <w:t>Melesse</w:t>
      </w:r>
      <w:proofErr w:type="spellEnd"/>
      <w:r w:rsidRPr="00545CF9">
        <w:rPr>
          <w:rFonts w:asciiTheme="majorBidi" w:hAnsiTheme="majorBidi" w:cstheme="majorBidi"/>
        </w:rPr>
        <w:t>, A. (2014). Significance of scavenging chicken production in the rural community of Africa for enhanced food security. World's Poultry Science Journal, 70(3), 593–606.</w:t>
      </w:r>
      <w:r w:rsidR="009A22BA">
        <w:rPr>
          <w:rFonts w:asciiTheme="majorBidi" w:hAnsiTheme="majorBidi" w:cstheme="majorBidi"/>
        </w:rPr>
        <w:t xml:space="preserve"> </w:t>
      </w:r>
      <w:hyperlink r:id="rId23" w:tgtFrame="_blank" w:history="1">
        <w:r w:rsidR="009A22BA" w:rsidRPr="009A22BA">
          <w:rPr>
            <w:rStyle w:val="Hyperlink"/>
            <w:rFonts w:asciiTheme="majorBidi" w:hAnsiTheme="majorBidi" w:cstheme="majorBidi"/>
            <w:color w:val="0000FF"/>
          </w:rPr>
          <w:t>https://doi.org/10.1017/S0043933914000646</w:t>
        </w:r>
      </w:hyperlink>
    </w:p>
    <w:p w:rsidR="00F82F2C" w:rsidRPr="009A22BA" w:rsidRDefault="00F82F2C" w:rsidP="009A22BA">
      <w:pPr>
        <w:pStyle w:val="NormalWeb"/>
        <w:spacing w:before="0" w:beforeAutospacing="0" w:after="0" w:afterAutospacing="0" w:line="480" w:lineRule="auto"/>
        <w:ind w:left="567" w:hanging="567"/>
        <w:jc w:val="both"/>
        <w:rPr>
          <w:rFonts w:asciiTheme="majorBidi" w:hAnsiTheme="majorBidi" w:cstheme="majorBidi"/>
          <w:color w:val="0000FF"/>
        </w:rPr>
      </w:pPr>
      <w:proofErr w:type="spellStart"/>
      <w:r w:rsidRPr="00545CF9">
        <w:rPr>
          <w:rFonts w:asciiTheme="majorBidi" w:hAnsiTheme="majorBidi" w:cstheme="majorBidi"/>
        </w:rPr>
        <w:t>Melesse</w:t>
      </w:r>
      <w:proofErr w:type="spellEnd"/>
      <w:r w:rsidRPr="00545CF9">
        <w:rPr>
          <w:rFonts w:asciiTheme="majorBidi" w:hAnsiTheme="majorBidi" w:cstheme="majorBidi"/>
        </w:rPr>
        <w:t xml:space="preserve">, A., &amp; </w:t>
      </w:r>
      <w:proofErr w:type="spellStart"/>
      <w:r w:rsidRPr="00545CF9">
        <w:rPr>
          <w:rFonts w:asciiTheme="majorBidi" w:hAnsiTheme="majorBidi" w:cstheme="majorBidi"/>
        </w:rPr>
        <w:t>Negesse</w:t>
      </w:r>
      <w:proofErr w:type="spellEnd"/>
      <w:r w:rsidRPr="00545CF9">
        <w:rPr>
          <w:rFonts w:asciiTheme="majorBidi" w:hAnsiTheme="majorBidi" w:cstheme="majorBidi"/>
        </w:rPr>
        <w:t>, T. (2011). Phenotypic and morphological characterization of indigenous chicken populations in southern Ethiopia. Animal Genetic Resources, 49, 19–31.</w:t>
      </w:r>
      <w:r w:rsidR="009A22BA">
        <w:rPr>
          <w:rFonts w:asciiTheme="majorBidi" w:hAnsiTheme="majorBidi" w:cstheme="majorBidi"/>
        </w:rPr>
        <w:t xml:space="preserve"> </w:t>
      </w:r>
      <w:hyperlink r:id="rId24" w:tgtFrame="_blank" w:history="1">
        <w:r w:rsidR="009A22BA" w:rsidRPr="009A22BA">
          <w:rPr>
            <w:rStyle w:val="Hyperlink"/>
            <w:rFonts w:asciiTheme="majorBidi" w:hAnsiTheme="majorBidi" w:cstheme="majorBidi"/>
            <w:color w:val="0000FF"/>
          </w:rPr>
          <w:t>https://doi.org/10.1017/S2078633611000099</w:t>
        </w:r>
      </w:hyperlink>
    </w:p>
    <w:p w:rsidR="00F82F2C" w:rsidRPr="00545CF9" w:rsidRDefault="00F82F2C" w:rsidP="0008052C">
      <w:pPr>
        <w:pStyle w:val="NormalWeb"/>
        <w:spacing w:before="0" w:beforeAutospacing="0" w:after="0" w:afterAutospacing="0" w:line="480" w:lineRule="auto"/>
        <w:ind w:left="567" w:hanging="567"/>
        <w:jc w:val="both"/>
        <w:rPr>
          <w:rFonts w:asciiTheme="majorBidi" w:hAnsiTheme="majorBidi" w:cstheme="majorBidi"/>
        </w:rPr>
      </w:pPr>
      <w:proofErr w:type="spellStart"/>
      <w:r w:rsidRPr="00545CF9">
        <w:rPr>
          <w:rFonts w:asciiTheme="majorBidi" w:hAnsiTheme="majorBidi" w:cstheme="majorBidi"/>
        </w:rPr>
        <w:t>Mukhtar</w:t>
      </w:r>
      <w:proofErr w:type="spellEnd"/>
      <w:r w:rsidRPr="00545CF9">
        <w:rPr>
          <w:rFonts w:asciiTheme="majorBidi" w:hAnsiTheme="majorBidi" w:cstheme="majorBidi"/>
        </w:rPr>
        <w:t xml:space="preserve">, N., Khan, S. H., &amp; </w:t>
      </w:r>
      <w:proofErr w:type="spellStart"/>
      <w:r w:rsidRPr="00545CF9">
        <w:rPr>
          <w:rFonts w:asciiTheme="majorBidi" w:hAnsiTheme="majorBidi" w:cstheme="majorBidi"/>
        </w:rPr>
        <w:t>Anjum</w:t>
      </w:r>
      <w:proofErr w:type="spellEnd"/>
      <w:r w:rsidRPr="00545CF9">
        <w:rPr>
          <w:rFonts w:asciiTheme="majorBidi" w:hAnsiTheme="majorBidi" w:cstheme="majorBidi"/>
        </w:rPr>
        <w:t>, M. S. (2013). Hatchling length is a potential chick quality parameter in meat-type chickens. World's Poultry Science Journal, 69(4), 889–896.</w:t>
      </w:r>
      <w:r w:rsidR="0008052C">
        <w:rPr>
          <w:rFonts w:asciiTheme="majorBidi" w:hAnsiTheme="majorBidi" w:cstheme="majorBidi"/>
        </w:rPr>
        <w:t xml:space="preserve"> </w:t>
      </w:r>
      <w:hyperlink r:id="rId25" w:tgtFrame="_blank" w:history="1">
        <w:r w:rsidR="0008052C" w:rsidRPr="0008052C">
          <w:rPr>
            <w:rStyle w:val="Hyperlink"/>
            <w:rFonts w:asciiTheme="majorBidi" w:hAnsiTheme="majorBidi" w:cstheme="majorBidi"/>
            <w:color w:val="0000FF"/>
          </w:rPr>
          <w:t>https://doi.org/10.1017/S0043933913000883</w:t>
        </w:r>
      </w:hyperlink>
    </w:p>
    <w:p w:rsidR="00F82F2C" w:rsidRPr="00545CF9" w:rsidRDefault="00F82F2C" w:rsidP="003C55D5">
      <w:pPr>
        <w:pStyle w:val="NormalWeb"/>
        <w:spacing w:before="0" w:beforeAutospacing="0" w:after="0" w:afterAutospacing="0" w:line="480" w:lineRule="auto"/>
        <w:ind w:left="567" w:hanging="567"/>
        <w:jc w:val="both"/>
        <w:rPr>
          <w:rFonts w:asciiTheme="majorBidi" w:hAnsiTheme="majorBidi" w:cstheme="majorBidi"/>
        </w:rPr>
      </w:pPr>
      <w:proofErr w:type="spellStart"/>
      <w:r w:rsidRPr="00545CF9">
        <w:rPr>
          <w:rFonts w:asciiTheme="majorBidi" w:hAnsiTheme="majorBidi" w:cstheme="majorBidi"/>
        </w:rPr>
        <w:t>Nangsuay</w:t>
      </w:r>
      <w:proofErr w:type="spellEnd"/>
      <w:r w:rsidRPr="00545CF9">
        <w:rPr>
          <w:rFonts w:asciiTheme="majorBidi" w:hAnsiTheme="majorBidi" w:cstheme="majorBidi"/>
        </w:rPr>
        <w:t xml:space="preserve">, A., </w:t>
      </w:r>
      <w:proofErr w:type="spellStart"/>
      <w:r w:rsidRPr="00545CF9">
        <w:rPr>
          <w:rFonts w:asciiTheme="majorBidi" w:hAnsiTheme="majorBidi" w:cstheme="majorBidi"/>
        </w:rPr>
        <w:t>Meijerhof</w:t>
      </w:r>
      <w:proofErr w:type="spellEnd"/>
      <w:r w:rsidRPr="00545CF9">
        <w:rPr>
          <w:rFonts w:asciiTheme="majorBidi" w:hAnsiTheme="majorBidi" w:cstheme="majorBidi"/>
        </w:rPr>
        <w:t xml:space="preserve">, R., Van den Anker, I., </w:t>
      </w:r>
      <w:proofErr w:type="spellStart"/>
      <w:r w:rsidRPr="00545CF9">
        <w:rPr>
          <w:rFonts w:asciiTheme="majorBidi" w:hAnsiTheme="majorBidi" w:cstheme="majorBidi"/>
        </w:rPr>
        <w:t>Heetkamp</w:t>
      </w:r>
      <w:proofErr w:type="spellEnd"/>
      <w:r w:rsidRPr="00545CF9">
        <w:rPr>
          <w:rFonts w:asciiTheme="majorBidi" w:hAnsiTheme="majorBidi" w:cstheme="majorBidi"/>
        </w:rPr>
        <w:t>, M. J. W., Morita, V. D. S., Kemp, B., &amp; Van den Brand, H. (2016). Effects of breeder age, broiler strain, and eggshell temperature on development and physiological status of embryos and hatchlings. Poultry Science, 95(7), 1666–1679.</w:t>
      </w:r>
      <w:r w:rsidR="003C55D5">
        <w:rPr>
          <w:rFonts w:asciiTheme="majorBidi" w:hAnsiTheme="majorBidi" w:cstheme="majorBidi"/>
        </w:rPr>
        <w:t xml:space="preserve"> </w:t>
      </w:r>
      <w:hyperlink r:id="rId26" w:tgtFrame="_blank" w:tooltip="Persistent link using digital object identifier" w:history="1">
        <w:r w:rsidR="003C55D5" w:rsidRPr="003C55D5">
          <w:rPr>
            <w:rStyle w:val="Hyperlink"/>
            <w:rFonts w:asciiTheme="majorBidi" w:hAnsiTheme="majorBidi" w:cstheme="majorBidi"/>
            <w:color w:val="0000FF"/>
          </w:rPr>
          <w:t>https://doi.org/10.3382/ps/pew080</w:t>
        </w:r>
      </w:hyperlink>
    </w:p>
    <w:p w:rsidR="00F82F2C" w:rsidRPr="00545CF9" w:rsidRDefault="00F82F2C" w:rsidP="00FB4DAF">
      <w:pPr>
        <w:pStyle w:val="NormalWeb"/>
        <w:spacing w:before="0" w:beforeAutospacing="0" w:after="0" w:afterAutospacing="0" w:line="480" w:lineRule="auto"/>
        <w:ind w:left="567" w:hanging="567"/>
        <w:jc w:val="both"/>
        <w:rPr>
          <w:rFonts w:asciiTheme="majorBidi" w:hAnsiTheme="majorBidi" w:cstheme="majorBidi"/>
        </w:rPr>
      </w:pPr>
      <w:proofErr w:type="spellStart"/>
      <w:r w:rsidRPr="00545CF9">
        <w:rPr>
          <w:rFonts w:asciiTheme="majorBidi" w:hAnsiTheme="majorBidi" w:cstheme="majorBidi"/>
        </w:rPr>
        <w:lastRenderedPageBreak/>
        <w:t>Nangsuay</w:t>
      </w:r>
      <w:proofErr w:type="spellEnd"/>
      <w:r w:rsidRPr="00545CF9">
        <w:rPr>
          <w:rFonts w:asciiTheme="majorBidi" w:hAnsiTheme="majorBidi" w:cstheme="majorBidi"/>
        </w:rPr>
        <w:t xml:space="preserve">, A., </w:t>
      </w:r>
      <w:proofErr w:type="spellStart"/>
      <w:r w:rsidRPr="00545CF9">
        <w:rPr>
          <w:rFonts w:asciiTheme="majorBidi" w:hAnsiTheme="majorBidi" w:cstheme="majorBidi"/>
        </w:rPr>
        <w:t>Meijerhof</w:t>
      </w:r>
      <w:proofErr w:type="spellEnd"/>
      <w:r w:rsidRPr="00545CF9">
        <w:rPr>
          <w:rFonts w:asciiTheme="majorBidi" w:hAnsiTheme="majorBidi" w:cstheme="majorBidi"/>
        </w:rPr>
        <w:t xml:space="preserve">, R., Van den Anker, I., </w:t>
      </w:r>
      <w:proofErr w:type="spellStart"/>
      <w:r w:rsidRPr="00545CF9">
        <w:rPr>
          <w:rFonts w:asciiTheme="majorBidi" w:hAnsiTheme="majorBidi" w:cstheme="majorBidi"/>
        </w:rPr>
        <w:t>Heetkamp</w:t>
      </w:r>
      <w:proofErr w:type="spellEnd"/>
      <w:r w:rsidRPr="00545CF9">
        <w:rPr>
          <w:rFonts w:asciiTheme="majorBidi" w:hAnsiTheme="majorBidi" w:cstheme="majorBidi"/>
        </w:rPr>
        <w:t>, M. J. W., Kemp, B., &amp; Van den Brand, H. (2017). Effects of breeder age, strain, and eggshell temperature on nutrient metabolism of broiler embryos. Poultry Science, 96(6), 1891–1900.</w:t>
      </w:r>
      <w:r w:rsidR="00FB4DAF">
        <w:rPr>
          <w:rFonts w:asciiTheme="majorBidi" w:hAnsiTheme="majorBidi" w:cstheme="majorBidi"/>
        </w:rPr>
        <w:t xml:space="preserve"> </w:t>
      </w:r>
      <w:hyperlink r:id="rId27" w:tgtFrame="_blank" w:tooltip="Persistent link using digital object identifier" w:history="1">
        <w:r w:rsidR="00FB4DAF" w:rsidRPr="00FB4DAF">
          <w:rPr>
            <w:rStyle w:val="Hyperlink"/>
            <w:rFonts w:asciiTheme="majorBidi" w:hAnsiTheme="majorBidi" w:cstheme="majorBidi"/>
            <w:color w:val="0000FF"/>
          </w:rPr>
          <w:t>https://doi.org/10.3382/ps/pew417</w:t>
        </w:r>
      </w:hyperlink>
    </w:p>
    <w:p w:rsidR="00F82F2C" w:rsidRPr="00FB4DAF" w:rsidRDefault="00F82F2C" w:rsidP="00545CF9">
      <w:pPr>
        <w:spacing w:after="0" w:line="480" w:lineRule="auto"/>
        <w:ind w:left="567" w:hanging="567"/>
        <w:jc w:val="both"/>
        <w:rPr>
          <w:rFonts w:asciiTheme="majorBidi" w:eastAsia="Times New Roman" w:hAnsiTheme="majorBidi" w:cstheme="majorBidi"/>
          <w:color w:val="0000FF"/>
          <w:sz w:val="24"/>
          <w:szCs w:val="24"/>
        </w:rPr>
      </w:pPr>
      <w:proofErr w:type="spellStart"/>
      <w:r w:rsidRPr="00F82F2C">
        <w:rPr>
          <w:rFonts w:asciiTheme="majorBidi" w:eastAsia="Times New Roman" w:hAnsiTheme="majorBidi" w:cstheme="majorBidi"/>
          <w:sz w:val="24"/>
          <w:szCs w:val="24"/>
        </w:rPr>
        <w:t>Narinç</w:t>
      </w:r>
      <w:proofErr w:type="spellEnd"/>
      <w:r w:rsidRPr="00F82F2C">
        <w:rPr>
          <w:rFonts w:asciiTheme="majorBidi" w:eastAsia="Times New Roman" w:hAnsiTheme="majorBidi" w:cstheme="majorBidi"/>
          <w:sz w:val="24"/>
          <w:szCs w:val="24"/>
        </w:rPr>
        <w:t xml:space="preserve">, D., &amp; </w:t>
      </w:r>
      <w:proofErr w:type="spellStart"/>
      <w:r w:rsidRPr="00F82F2C">
        <w:rPr>
          <w:rFonts w:asciiTheme="majorBidi" w:eastAsia="Times New Roman" w:hAnsiTheme="majorBidi" w:cstheme="majorBidi"/>
          <w:sz w:val="24"/>
          <w:szCs w:val="24"/>
        </w:rPr>
        <w:t>Aydemir</w:t>
      </w:r>
      <w:proofErr w:type="spellEnd"/>
      <w:r w:rsidRPr="00F82F2C">
        <w:rPr>
          <w:rFonts w:asciiTheme="majorBidi" w:eastAsia="Times New Roman" w:hAnsiTheme="majorBidi" w:cstheme="majorBidi"/>
          <w:sz w:val="24"/>
          <w:szCs w:val="24"/>
        </w:rPr>
        <w:t>, E. (2021). Chick quality: An overview of measurement techniques and influencing factors. World's Poultry Science Journal, 77(2), 313–329.</w:t>
      </w:r>
      <w:r w:rsidR="00FB4DAF">
        <w:rPr>
          <w:rFonts w:asciiTheme="majorBidi" w:eastAsia="Times New Roman" w:hAnsiTheme="majorBidi" w:cstheme="majorBidi"/>
          <w:sz w:val="24"/>
          <w:szCs w:val="24"/>
        </w:rPr>
        <w:t xml:space="preserve"> </w:t>
      </w:r>
      <w:hyperlink r:id="rId28" w:history="1">
        <w:r w:rsidR="00FB4DAF" w:rsidRPr="00FB4DAF">
          <w:rPr>
            <w:rStyle w:val="Hyperlink"/>
            <w:rFonts w:asciiTheme="majorBidi" w:eastAsia="Times New Roman" w:hAnsiTheme="majorBidi" w:cstheme="majorBidi"/>
            <w:color w:val="0000FF"/>
            <w:sz w:val="24"/>
            <w:szCs w:val="24"/>
          </w:rPr>
          <w:t>https://doi.org/10.1080/00439339.2021.1892469</w:t>
        </w:r>
      </w:hyperlink>
    </w:p>
    <w:p w:rsidR="00F82F2C" w:rsidRPr="00F82F2C" w:rsidRDefault="00F82F2C" w:rsidP="008E6987">
      <w:pPr>
        <w:spacing w:after="0" w:line="480" w:lineRule="auto"/>
        <w:ind w:left="567" w:hanging="567"/>
        <w:jc w:val="both"/>
        <w:rPr>
          <w:rFonts w:asciiTheme="majorBidi" w:eastAsia="Times New Roman" w:hAnsiTheme="majorBidi" w:cstheme="majorBidi"/>
          <w:color w:val="0000FF"/>
          <w:sz w:val="24"/>
          <w:szCs w:val="24"/>
        </w:rPr>
      </w:pPr>
      <w:proofErr w:type="spellStart"/>
      <w:r w:rsidRPr="00F82F2C">
        <w:rPr>
          <w:rFonts w:asciiTheme="majorBidi" w:eastAsia="Times New Roman" w:hAnsiTheme="majorBidi" w:cstheme="majorBidi"/>
          <w:sz w:val="24"/>
          <w:szCs w:val="24"/>
        </w:rPr>
        <w:t>Narinç</w:t>
      </w:r>
      <w:proofErr w:type="spellEnd"/>
      <w:r w:rsidRPr="00F82F2C">
        <w:rPr>
          <w:rFonts w:asciiTheme="majorBidi" w:eastAsia="Times New Roman" w:hAnsiTheme="majorBidi" w:cstheme="majorBidi"/>
          <w:sz w:val="24"/>
          <w:szCs w:val="24"/>
        </w:rPr>
        <w:t xml:space="preserve">, D., </w:t>
      </w:r>
      <w:proofErr w:type="spellStart"/>
      <w:r w:rsidRPr="00F82F2C">
        <w:rPr>
          <w:rFonts w:asciiTheme="majorBidi" w:eastAsia="Times New Roman" w:hAnsiTheme="majorBidi" w:cstheme="majorBidi"/>
          <w:sz w:val="24"/>
          <w:szCs w:val="24"/>
        </w:rPr>
        <w:t>Erdoğan</w:t>
      </w:r>
      <w:proofErr w:type="spellEnd"/>
      <w:r w:rsidRPr="00F82F2C">
        <w:rPr>
          <w:rFonts w:asciiTheme="majorBidi" w:eastAsia="Times New Roman" w:hAnsiTheme="majorBidi" w:cstheme="majorBidi"/>
          <w:sz w:val="24"/>
          <w:szCs w:val="24"/>
        </w:rPr>
        <w:t xml:space="preserve">, S., </w:t>
      </w:r>
      <w:proofErr w:type="spellStart"/>
      <w:r w:rsidRPr="00F82F2C">
        <w:rPr>
          <w:rFonts w:asciiTheme="majorBidi" w:eastAsia="Times New Roman" w:hAnsiTheme="majorBidi" w:cstheme="majorBidi"/>
          <w:sz w:val="24"/>
          <w:szCs w:val="24"/>
        </w:rPr>
        <w:t>Tahtabiçen</w:t>
      </w:r>
      <w:proofErr w:type="spellEnd"/>
      <w:r w:rsidRPr="00F82F2C">
        <w:rPr>
          <w:rFonts w:asciiTheme="majorBidi" w:eastAsia="Times New Roman" w:hAnsiTheme="majorBidi" w:cstheme="majorBidi"/>
          <w:sz w:val="24"/>
          <w:szCs w:val="24"/>
        </w:rPr>
        <w:t xml:space="preserve">, E., &amp; </w:t>
      </w:r>
      <w:proofErr w:type="spellStart"/>
      <w:r w:rsidRPr="00F82F2C">
        <w:rPr>
          <w:rFonts w:asciiTheme="majorBidi" w:eastAsia="Times New Roman" w:hAnsiTheme="majorBidi" w:cstheme="majorBidi"/>
          <w:sz w:val="24"/>
          <w:szCs w:val="24"/>
        </w:rPr>
        <w:t>Aksoy</w:t>
      </w:r>
      <w:proofErr w:type="spellEnd"/>
      <w:r w:rsidRPr="00F82F2C">
        <w:rPr>
          <w:rFonts w:asciiTheme="majorBidi" w:eastAsia="Times New Roman" w:hAnsiTheme="majorBidi" w:cstheme="majorBidi"/>
          <w:sz w:val="24"/>
          <w:szCs w:val="24"/>
        </w:rPr>
        <w:t>, T. (2016). Effects of thermal manipulation during embryogenesis of broiler chickens on developmental stability, hatchability and chick quality. Animal, 10(8), 1328–1335.</w:t>
      </w:r>
      <w:r w:rsidR="008E6987">
        <w:rPr>
          <w:rFonts w:asciiTheme="majorBidi" w:eastAsia="Times New Roman" w:hAnsiTheme="majorBidi" w:cstheme="majorBidi"/>
          <w:sz w:val="24"/>
          <w:szCs w:val="24"/>
        </w:rPr>
        <w:t xml:space="preserve"> </w:t>
      </w:r>
      <w:hyperlink r:id="rId29" w:tgtFrame="_blank" w:tooltip="Persistent link using digital object identifier" w:history="1">
        <w:r w:rsidR="008E6987" w:rsidRPr="008E6987">
          <w:rPr>
            <w:rStyle w:val="Hyperlink"/>
            <w:rFonts w:asciiTheme="majorBidi" w:eastAsia="Times New Roman" w:hAnsiTheme="majorBidi" w:cstheme="majorBidi"/>
            <w:color w:val="0000FF"/>
            <w:sz w:val="24"/>
            <w:szCs w:val="24"/>
          </w:rPr>
          <w:t>https://doi.org/10.1017/S1751731116000276</w:t>
        </w:r>
      </w:hyperlink>
    </w:p>
    <w:p w:rsidR="00F82F2C" w:rsidRPr="00F82F2C" w:rsidRDefault="00F82F2C" w:rsidP="00545CF9">
      <w:pPr>
        <w:spacing w:after="0" w:line="480" w:lineRule="auto"/>
        <w:ind w:left="567" w:hanging="567"/>
        <w:jc w:val="both"/>
        <w:rPr>
          <w:rFonts w:asciiTheme="majorBidi" w:eastAsia="Times New Roman" w:hAnsiTheme="majorBidi" w:cstheme="majorBidi"/>
          <w:sz w:val="24"/>
          <w:szCs w:val="24"/>
        </w:rPr>
      </w:pPr>
      <w:proofErr w:type="spellStart"/>
      <w:r w:rsidRPr="00F82F2C">
        <w:rPr>
          <w:rFonts w:asciiTheme="majorBidi" w:eastAsia="Times New Roman" w:hAnsiTheme="majorBidi" w:cstheme="majorBidi"/>
          <w:sz w:val="24"/>
          <w:szCs w:val="24"/>
        </w:rPr>
        <w:t>Ori</w:t>
      </w:r>
      <w:proofErr w:type="spellEnd"/>
      <w:r w:rsidRPr="00F82F2C">
        <w:rPr>
          <w:rFonts w:asciiTheme="majorBidi" w:eastAsia="Times New Roman" w:hAnsiTheme="majorBidi" w:cstheme="majorBidi"/>
          <w:sz w:val="24"/>
          <w:szCs w:val="24"/>
        </w:rPr>
        <w:t xml:space="preserve">, A. K. (2011). Review of the factors that influence egg fertility and hatchability in poultry. International Journal of Poultry Science, 10(6), 483–492. </w:t>
      </w:r>
      <w:hyperlink r:id="rId30" w:tgtFrame="_new" w:history="1">
        <w:r w:rsidRPr="00F82F2C">
          <w:rPr>
            <w:rFonts w:asciiTheme="majorBidi" w:eastAsia="Times New Roman" w:hAnsiTheme="majorBidi" w:cstheme="majorBidi"/>
            <w:color w:val="0000FF"/>
            <w:sz w:val="24"/>
            <w:szCs w:val="24"/>
            <w:u w:val="single"/>
          </w:rPr>
          <w:t>https://doi.org/10.3923/ijps.2011.483.492</w:t>
        </w:r>
      </w:hyperlink>
    </w:p>
    <w:p w:rsidR="00F82F2C" w:rsidRPr="00F82F2C" w:rsidRDefault="00F82F2C" w:rsidP="00372A09">
      <w:pPr>
        <w:spacing w:after="0" w:line="480" w:lineRule="auto"/>
        <w:ind w:left="567" w:hanging="567"/>
        <w:jc w:val="both"/>
        <w:rPr>
          <w:rFonts w:asciiTheme="majorBidi" w:eastAsia="Times New Roman" w:hAnsiTheme="majorBidi" w:cstheme="majorBidi"/>
          <w:sz w:val="24"/>
          <w:szCs w:val="24"/>
        </w:rPr>
      </w:pPr>
      <w:r w:rsidRPr="00F82F2C">
        <w:rPr>
          <w:rFonts w:asciiTheme="majorBidi" w:eastAsia="Times New Roman" w:hAnsiTheme="majorBidi" w:cstheme="majorBidi"/>
          <w:sz w:val="24"/>
          <w:szCs w:val="24"/>
        </w:rPr>
        <w:t xml:space="preserve">Peters, S. O., </w:t>
      </w:r>
      <w:proofErr w:type="spellStart"/>
      <w:r w:rsidRPr="00F82F2C">
        <w:rPr>
          <w:rFonts w:asciiTheme="majorBidi" w:eastAsia="Times New Roman" w:hAnsiTheme="majorBidi" w:cstheme="majorBidi"/>
          <w:sz w:val="24"/>
          <w:szCs w:val="24"/>
        </w:rPr>
        <w:t>Ilori</w:t>
      </w:r>
      <w:proofErr w:type="spellEnd"/>
      <w:r w:rsidRPr="00F82F2C">
        <w:rPr>
          <w:rFonts w:asciiTheme="majorBidi" w:eastAsia="Times New Roman" w:hAnsiTheme="majorBidi" w:cstheme="majorBidi"/>
          <w:sz w:val="24"/>
          <w:szCs w:val="24"/>
        </w:rPr>
        <w:t xml:space="preserve">, B. M., </w:t>
      </w:r>
      <w:proofErr w:type="spellStart"/>
      <w:r w:rsidRPr="00F82F2C">
        <w:rPr>
          <w:rFonts w:asciiTheme="majorBidi" w:eastAsia="Times New Roman" w:hAnsiTheme="majorBidi" w:cstheme="majorBidi"/>
          <w:sz w:val="24"/>
          <w:szCs w:val="24"/>
        </w:rPr>
        <w:t>Ozoje</w:t>
      </w:r>
      <w:proofErr w:type="spellEnd"/>
      <w:r w:rsidRPr="00F82F2C">
        <w:rPr>
          <w:rFonts w:asciiTheme="majorBidi" w:eastAsia="Times New Roman" w:hAnsiTheme="majorBidi" w:cstheme="majorBidi"/>
          <w:sz w:val="24"/>
          <w:szCs w:val="24"/>
        </w:rPr>
        <w:t xml:space="preserve">, M. O., </w:t>
      </w:r>
      <w:proofErr w:type="spellStart"/>
      <w:r w:rsidRPr="00F82F2C">
        <w:rPr>
          <w:rFonts w:asciiTheme="majorBidi" w:eastAsia="Times New Roman" w:hAnsiTheme="majorBidi" w:cstheme="majorBidi"/>
          <w:sz w:val="24"/>
          <w:szCs w:val="24"/>
        </w:rPr>
        <w:t>Ikeobi</w:t>
      </w:r>
      <w:proofErr w:type="spellEnd"/>
      <w:r w:rsidRPr="00F82F2C">
        <w:rPr>
          <w:rFonts w:asciiTheme="majorBidi" w:eastAsia="Times New Roman" w:hAnsiTheme="majorBidi" w:cstheme="majorBidi"/>
          <w:sz w:val="24"/>
          <w:szCs w:val="24"/>
        </w:rPr>
        <w:t xml:space="preserve">, C. O. N., &amp; </w:t>
      </w:r>
      <w:proofErr w:type="spellStart"/>
      <w:r w:rsidRPr="00F82F2C">
        <w:rPr>
          <w:rFonts w:asciiTheme="majorBidi" w:eastAsia="Times New Roman" w:hAnsiTheme="majorBidi" w:cstheme="majorBidi"/>
          <w:sz w:val="24"/>
          <w:szCs w:val="24"/>
        </w:rPr>
        <w:t>Adebambo</w:t>
      </w:r>
      <w:proofErr w:type="spellEnd"/>
      <w:r w:rsidRPr="00F82F2C">
        <w:rPr>
          <w:rFonts w:asciiTheme="majorBidi" w:eastAsia="Times New Roman" w:hAnsiTheme="majorBidi" w:cstheme="majorBidi"/>
          <w:sz w:val="24"/>
          <w:szCs w:val="24"/>
        </w:rPr>
        <w:t>, O. A. (2008). Gene segregation effects on fertility and hatchability of pure and crossbred chicken genotypes in the humid tropics. International Journal of Poultry Science, 7(10), 954–958.</w:t>
      </w:r>
      <w:r w:rsidR="00372A09">
        <w:rPr>
          <w:rFonts w:asciiTheme="majorBidi" w:eastAsia="Times New Roman" w:hAnsiTheme="majorBidi" w:cstheme="majorBidi"/>
          <w:sz w:val="24"/>
          <w:szCs w:val="24"/>
        </w:rPr>
        <w:t xml:space="preserve"> </w:t>
      </w:r>
      <w:hyperlink r:id="rId31" w:history="1">
        <w:r w:rsidR="00372A09" w:rsidRPr="00372A09">
          <w:rPr>
            <w:rStyle w:val="Hyperlink"/>
            <w:rFonts w:asciiTheme="majorBidi" w:eastAsia="Times New Roman" w:hAnsiTheme="majorBidi" w:cstheme="majorBidi"/>
            <w:color w:val="0000FF"/>
            <w:sz w:val="24"/>
            <w:szCs w:val="24"/>
          </w:rPr>
          <w:t>https://doi.org/10.3923/ijps.2008.954.958</w:t>
        </w:r>
      </w:hyperlink>
    </w:p>
    <w:p w:rsidR="00F82F2C" w:rsidRPr="00F82F2C" w:rsidRDefault="00F82F2C" w:rsidP="00545CF9">
      <w:pPr>
        <w:spacing w:after="0" w:line="480" w:lineRule="auto"/>
        <w:ind w:left="567" w:hanging="567"/>
        <w:jc w:val="both"/>
        <w:rPr>
          <w:rFonts w:asciiTheme="majorBidi" w:eastAsia="Times New Roman" w:hAnsiTheme="majorBidi" w:cstheme="majorBidi"/>
          <w:sz w:val="24"/>
          <w:szCs w:val="24"/>
        </w:rPr>
      </w:pPr>
      <w:r w:rsidRPr="00F82F2C">
        <w:rPr>
          <w:rFonts w:asciiTheme="majorBidi" w:eastAsia="Times New Roman" w:hAnsiTheme="majorBidi" w:cstheme="majorBidi"/>
          <w:sz w:val="24"/>
          <w:szCs w:val="24"/>
        </w:rPr>
        <w:t xml:space="preserve">Pym, R. A. E., </w:t>
      </w:r>
      <w:proofErr w:type="spellStart"/>
      <w:r w:rsidRPr="00F82F2C">
        <w:rPr>
          <w:rFonts w:asciiTheme="majorBidi" w:eastAsia="Times New Roman" w:hAnsiTheme="majorBidi" w:cstheme="majorBidi"/>
          <w:sz w:val="24"/>
          <w:szCs w:val="24"/>
        </w:rPr>
        <w:t>GuerneBleich</w:t>
      </w:r>
      <w:proofErr w:type="spellEnd"/>
      <w:r w:rsidRPr="00F82F2C">
        <w:rPr>
          <w:rFonts w:asciiTheme="majorBidi" w:eastAsia="Times New Roman" w:hAnsiTheme="majorBidi" w:cstheme="majorBidi"/>
          <w:sz w:val="24"/>
          <w:szCs w:val="24"/>
        </w:rPr>
        <w:t>, E., &amp; Hoffmann, I. (2006). The relative contribution of indigenous chicken breeds to poultry meat and egg production and consumption in developing countries of Africa and Asia. Proceedings of the XII European Poultry Conference.</w:t>
      </w:r>
      <w:r w:rsidR="00372A09">
        <w:rPr>
          <w:rFonts w:asciiTheme="majorBidi" w:eastAsia="Times New Roman" w:hAnsiTheme="majorBidi" w:cstheme="majorBidi"/>
          <w:sz w:val="24"/>
          <w:szCs w:val="24"/>
        </w:rPr>
        <w:t xml:space="preserve"> </w:t>
      </w:r>
    </w:p>
    <w:p w:rsidR="00F82F2C" w:rsidRPr="00F82F2C" w:rsidRDefault="00F82F2C" w:rsidP="00545CF9">
      <w:pPr>
        <w:spacing w:after="0" w:line="480" w:lineRule="auto"/>
        <w:ind w:left="567" w:hanging="567"/>
        <w:jc w:val="both"/>
        <w:rPr>
          <w:rFonts w:asciiTheme="majorBidi" w:eastAsia="Times New Roman" w:hAnsiTheme="majorBidi" w:cstheme="majorBidi"/>
          <w:sz w:val="24"/>
          <w:szCs w:val="24"/>
        </w:rPr>
      </w:pPr>
      <w:proofErr w:type="spellStart"/>
      <w:r w:rsidRPr="00F82F2C">
        <w:rPr>
          <w:rFonts w:asciiTheme="majorBidi" w:eastAsia="Times New Roman" w:hAnsiTheme="majorBidi" w:cstheme="majorBidi"/>
          <w:sz w:val="24"/>
          <w:szCs w:val="24"/>
        </w:rPr>
        <w:t>Rahn</w:t>
      </w:r>
      <w:proofErr w:type="spellEnd"/>
      <w:r w:rsidRPr="00F82F2C">
        <w:rPr>
          <w:rFonts w:asciiTheme="majorBidi" w:eastAsia="Times New Roman" w:hAnsiTheme="majorBidi" w:cstheme="majorBidi"/>
          <w:sz w:val="24"/>
          <w:szCs w:val="24"/>
        </w:rPr>
        <w:t xml:space="preserve">, H., &amp; </w:t>
      </w:r>
      <w:proofErr w:type="spellStart"/>
      <w:r w:rsidRPr="00F82F2C">
        <w:rPr>
          <w:rFonts w:asciiTheme="majorBidi" w:eastAsia="Times New Roman" w:hAnsiTheme="majorBidi" w:cstheme="majorBidi"/>
          <w:sz w:val="24"/>
          <w:szCs w:val="24"/>
        </w:rPr>
        <w:t>Paganelli</w:t>
      </w:r>
      <w:proofErr w:type="spellEnd"/>
      <w:r w:rsidRPr="00F82F2C">
        <w:rPr>
          <w:rFonts w:asciiTheme="majorBidi" w:eastAsia="Times New Roman" w:hAnsiTheme="majorBidi" w:cstheme="majorBidi"/>
          <w:sz w:val="24"/>
          <w:szCs w:val="24"/>
        </w:rPr>
        <w:t xml:space="preserve">, C. V. (1990). Gas fluxes in avian eggs: Driving forces and the pathway for exchange. Comparative Biochemistry and Physiology Part A: Physiology, 95(1), 1–15. </w:t>
      </w:r>
      <w:hyperlink r:id="rId32" w:tgtFrame="_new" w:history="1">
        <w:r w:rsidRPr="00F82F2C">
          <w:rPr>
            <w:rFonts w:asciiTheme="majorBidi" w:eastAsia="Times New Roman" w:hAnsiTheme="majorBidi" w:cstheme="majorBidi"/>
            <w:color w:val="0000FF"/>
            <w:sz w:val="24"/>
            <w:szCs w:val="24"/>
            <w:u w:val="single"/>
          </w:rPr>
          <w:t>https://doi.org/10.1016/0300-9629(90)90002-A</w:t>
        </w:r>
      </w:hyperlink>
    </w:p>
    <w:p w:rsidR="00F82F2C" w:rsidRPr="00F82F2C" w:rsidRDefault="00F82F2C" w:rsidP="00545CF9">
      <w:pPr>
        <w:spacing w:after="0" w:line="480" w:lineRule="auto"/>
        <w:ind w:left="567" w:hanging="567"/>
        <w:jc w:val="both"/>
        <w:rPr>
          <w:rFonts w:asciiTheme="majorBidi" w:eastAsia="Times New Roman" w:hAnsiTheme="majorBidi" w:cstheme="majorBidi"/>
          <w:sz w:val="24"/>
          <w:szCs w:val="24"/>
        </w:rPr>
      </w:pPr>
      <w:r w:rsidRPr="00F82F2C">
        <w:rPr>
          <w:rFonts w:asciiTheme="majorBidi" w:eastAsia="Times New Roman" w:hAnsiTheme="majorBidi" w:cstheme="majorBidi"/>
          <w:sz w:val="24"/>
          <w:szCs w:val="24"/>
        </w:rPr>
        <w:lastRenderedPageBreak/>
        <w:t>Rayan, G. N., El-</w:t>
      </w:r>
      <w:proofErr w:type="spellStart"/>
      <w:r w:rsidRPr="00F82F2C">
        <w:rPr>
          <w:rFonts w:asciiTheme="majorBidi" w:eastAsia="Times New Roman" w:hAnsiTheme="majorBidi" w:cstheme="majorBidi"/>
          <w:sz w:val="24"/>
          <w:szCs w:val="24"/>
        </w:rPr>
        <w:t>Faham</w:t>
      </w:r>
      <w:proofErr w:type="spellEnd"/>
      <w:r w:rsidRPr="00F82F2C">
        <w:rPr>
          <w:rFonts w:asciiTheme="majorBidi" w:eastAsia="Times New Roman" w:hAnsiTheme="majorBidi" w:cstheme="majorBidi"/>
          <w:sz w:val="24"/>
          <w:szCs w:val="24"/>
        </w:rPr>
        <w:t xml:space="preserve">, A. I., Ibrahim, S. A., &amp; </w:t>
      </w:r>
      <w:proofErr w:type="spellStart"/>
      <w:r w:rsidRPr="00F82F2C">
        <w:rPr>
          <w:rFonts w:asciiTheme="majorBidi" w:eastAsia="Times New Roman" w:hAnsiTheme="majorBidi" w:cstheme="majorBidi"/>
          <w:sz w:val="24"/>
          <w:szCs w:val="24"/>
        </w:rPr>
        <w:t>Hattaba</w:t>
      </w:r>
      <w:proofErr w:type="spellEnd"/>
      <w:r w:rsidRPr="00F82F2C">
        <w:rPr>
          <w:rFonts w:asciiTheme="majorBidi" w:eastAsia="Times New Roman" w:hAnsiTheme="majorBidi" w:cstheme="majorBidi"/>
          <w:sz w:val="24"/>
          <w:szCs w:val="24"/>
        </w:rPr>
        <w:t xml:space="preserve">, N. A. (2015). Comparative study of egg quality, hatching performance and carcass traits for Rhode Island Red, </w:t>
      </w:r>
      <w:proofErr w:type="spellStart"/>
      <w:r w:rsidRPr="00F82F2C">
        <w:rPr>
          <w:rFonts w:asciiTheme="majorBidi" w:eastAsia="Times New Roman" w:hAnsiTheme="majorBidi" w:cstheme="majorBidi"/>
          <w:sz w:val="24"/>
          <w:szCs w:val="24"/>
        </w:rPr>
        <w:t>Baheeg</w:t>
      </w:r>
      <w:proofErr w:type="spellEnd"/>
      <w:r w:rsidRPr="00F82F2C">
        <w:rPr>
          <w:rFonts w:asciiTheme="majorBidi" w:eastAsia="Times New Roman" w:hAnsiTheme="majorBidi" w:cstheme="majorBidi"/>
          <w:sz w:val="24"/>
          <w:szCs w:val="24"/>
        </w:rPr>
        <w:t xml:space="preserve"> and </w:t>
      </w:r>
      <w:proofErr w:type="spellStart"/>
      <w:r w:rsidRPr="00F82F2C">
        <w:rPr>
          <w:rFonts w:asciiTheme="majorBidi" w:eastAsia="Times New Roman" w:hAnsiTheme="majorBidi" w:cstheme="majorBidi"/>
          <w:sz w:val="24"/>
          <w:szCs w:val="24"/>
        </w:rPr>
        <w:t>Matrouh</w:t>
      </w:r>
      <w:proofErr w:type="spellEnd"/>
      <w:r w:rsidRPr="00F82F2C">
        <w:rPr>
          <w:rFonts w:asciiTheme="majorBidi" w:eastAsia="Times New Roman" w:hAnsiTheme="majorBidi" w:cstheme="majorBidi"/>
          <w:sz w:val="24"/>
          <w:szCs w:val="24"/>
        </w:rPr>
        <w:t xml:space="preserve"> chicken strains. Egyptian Poultry Science Journal, 35(3), 817–831.</w:t>
      </w:r>
    </w:p>
    <w:p w:rsidR="00F82F2C" w:rsidRPr="00F82F2C" w:rsidRDefault="00F82F2C" w:rsidP="00545CF9">
      <w:pPr>
        <w:spacing w:after="0" w:line="480" w:lineRule="auto"/>
        <w:ind w:left="567" w:hanging="567"/>
        <w:jc w:val="both"/>
        <w:rPr>
          <w:rFonts w:asciiTheme="majorBidi" w:eastAsia="Times New Roman" w:hAnsiTheme="majorBidi" w:cstheme="majorBidi"/>
          <w:sz w:val="24"/>
          <w:szCs w:val="24"/>
        </w:rPr>
      </w:pPr>
      <w:r w:rsidRPr="00F82F2C">
        <w:rPr>
          <w:rFonts w:asciiTheme="majorBidi" w:eastAsia="Times New Roman" w:hAnsiTheme="majorBidi" w:cstheme="majorBidi"/>
          <w:sz w:val="24"/>
          <w:szCs w:val="24"/>
        </w:rPr>
        <w:t xml:space="preserve">Rayan, G. N., </w:t>
      </w:r>
      <w:proofErr w:type="spellStart"/>
      <w:r w:rsidRPr="00F82F2C">
        <w:rPr>
          <w:rFonts w:asciiTheme="majorBidi" w:eastAsia="Times New Roman" w:hAnsiTheme="majorBidi" w:cstheme="majorBidi"/>
          <w:sz w:val="24"/>
          <w:szCs w:val="24"/>
        </w:rPr>
        <w:t>Galal</w:t>
      </w:r>
      <w:proofErr w:type="spellEnd"/>
      <w:r w:rsidRPr="00F82F2C">
        <w:rPr>
          <w:rFonts w:asciiTheme="majorBidi" w:eastAsia="Times New Roman" w:hAnsiTheme="majorBidi" w:cstheme="majorBidi"/>
          <w:sz w:val="24"/>
          <w:szCs w:val="24"/>
        </w:rPr>
        <w:t xml:space="preserve">, A., </w:t>
      </w:r>
      <w:proofErr w:type="spellStart"/>
      <w:r w:rsidRPr="00F82F2C">
        <w:rPr>
          <w:rFonts w:asciiTheme="majorBidi" w:eastAsia="Times New Roman" w:hAnsiTheme="majorBidi" w:cstheme="majorBidi"/>
          <w:sz w:val="24"/>
          <w:szCs w:val="24"/>
        </w:rPr>
        <w:t>Fathi</w:t>
      </w:r>
      <w:proofErr w:type="spellEnd"/>
      <w:r w:rsidRPr="00F82F2C">
        <w:rPr>
          <w:rFonts w:asciiTheme="majorBidi" w:eastAsia="Times New Roman" w:hAnsiTheme="majorBidi" w:cstheme="majorBidi"/>
          <w:sz w:val="24"/>
          <w:szCs w:val="24"/>
        </w:rPr>
        <w:t xml:space="preserve">, M. M., </w:t>
      </w:r>
      <w:proofErr w:type="spellStart"/>
      <w:r w:rsidRPr="00F82F2C">
        <w:rPr>
          <w:rFonts w:asciiTheme="majorBidi" w:eastAsia="Times New Roman" w:hAnsiTheme="majorBidi" w:cstheme="majorBidi"/>
          <w:sz w:val="24"/>
          <w:szCs w:val="24"/>
        </w:rPr>
        <w:t>Alawaid</w:t>
      </w:r>
      <w:proofErr w:type="spellEnd"/>
      <w:r w:rsidRPr="00F82F2C">
        <w:rPr>
          <w:rFonts w:asciiTheme="majorBidi" w:eastAsia="Times New Roman" w:hAnsiTheme="majorBidi" w:cstheme="majorBidi"/>
          <w:sz w:val="24"/>
          <w:szCs w:val="24"/>
        </w:rPr>
        <w:t xml:space="preserve">, S., </w:t>
      </w:r>
      <w:proofErr w:type="spellStart"/>
      <w:r w:rsidRPr="00F82F2C">
        <w:rPr>
          <w:rFonts w:asciiTheme="majorBidi" w:eastAsia="Times New Roman" w:hAnsiTheme="majorBidi" w:cstheme="majorBidi"/>
          <w:sz w:val="24"/>
          <w:szCs w:val="24"/>
        </w:rPr>
        <w:t>Shehata</w:t>
      </w:r>
      <w:proofErr w:type="spellEnd"/>
      <w:r w:rsidRPr="00F82F2C">
        <w:rPr>
          <w:rFonts w:asciiTheme="majorBidi" w:eastAsia="Times New Roman" w:hAnsiTheme="majorBidi" w:cstheme="majorBidi"/>
          <w:sz w:val="24"/>
          <w:szCs w:val="24"/>
        </w:rPr>
        <w:t xml:space="preserve">, W., &amp; El-Attar, A. H. (2023). Assessing differences in the quality properties and ultrastructure of eggshell as affected by chicken strain and flock age during incubation period. Brazilian Journal of Poultry Science, 25(1), 1–10. </w:t>
      </w:r>
      <w:hyperlink r:id="rId33" w:tgtFrame="_new" w:history="1">
        <w:r w:rsidRPr="00F82F2C">
          <w:rPr>
            <w:rFonts w:asciiTheme="majorBidi" w:eastAsia="Times New Roman" w:hAnsiTheme="majorBidi" w:cstheme="majorBidi"/>
            <w:color w:val="0000FF"/>
            <w:sz w:val="24"/>
            <w:szCs w:val="24"/>
            <w:u w:val="single"/>
          </w:rPr>
          <w:t>https://doi.org/10.1590/1806-9061-2023-1647</w:t>
        </w:r>
      </w:hyperlink>
    </w:p>
    <w:p w:rsidR="00F82F2C" w:rsidRPr="00F82F2C" w:rsidRDefault="00F82F2C" w:rsidP="00545CF9">
      <w:pPr>
        <w:spacing w:after="0" w:line="480" w:lineRule="auto"/>
        <w:ind w:left="567" w:hanging="567"/>
        <w:jc w:val="both"/>
        <w:rPr>
          <w:rFonts w:asciiTheme="majorBidi" w:eastAsia="Times New Roman" w:hAnsiTheme="majorBidi" w:cstheme="majorBidi"/>
          <w:sz w:val="24"/>
          <w:szCs w:val="24"/>
        </w:rPr>
      </w:pPr>
      <w:r w:rsidRPr="00F82F2C">
        <w:rPr>
          <w:rFonts w:asciiTheme="majorBidi" w:eastAsia="Times New Roman" w:hAnsiTheme="majorBidi" w:cstheme="majorBidi"/>
          <w:sz w:val="24"/>
          <w:szCs w:val="24"/>
        </w:rPr>
        <w:t xml:space="preserve">Roque, L., &amp; </w:t>
      </w:r>
      <w:proofErr w:type="spellStart"/>
      <w:r w:rsidRPr="00F82F2C">
        <w:rPr>
          <w:rFonts w:asciiTheme="majorBidi" w:eastAsia="Times New Roman" w:hAnsiTheme="majorBidi" w:cstheme="majorBidi"/>
          <w:sz w:val="24"/>
          <w:szCs w:val="24"/>
        </w:rPr>
        <w:t>Soares</w:t>
      </w:r>
      <w:proofErr w:type="spellEnd"/>
      <w:r w:rsidRPr="00F82F2C">
        <w:rPr>
          <w:rFonts w:asciiTheme="majorBidi" w:eastAsia="Times New Roman" w:hAnsiTheme="majorBidi" w:cstheme="majorBidi"/>
          <w:sz w:val="24"/>
          <w:szCs w:val="24"/>
        </w:rPr>
        <w:t xml:space="preserve">, M. C. (1994). Effects of eggshell quality and broiler breeder age on hatchability. Poultry Science, 73(12), 1838–1845. </w:t>
      </w:r>
      <w:hyperlink r:id="rId34" w:tgtFrame="_new" w:history="1">
        <w:r w:rsidRPr="00F82F2C">
          <w:rPr>
            <w:rFonts w:asciiTheme="majorBidi" w:eastAsia="Times New Roman" w:hAnsiTheme="majorBidi" w:cstheme="majorBidi"/>
            <w:color w:val="0000FF"/>
            <w:sz w:val="24"/>
            <w:szCs w:val="24"/>
            <w:u w:val="single"/>
          </w:rPr>
          <w:t>https://doi.org/10.3382/ps.0731838</w:t>
        </w:r>
      </w:hyperlink>
    </w:p>
    <w:p w:rsidR="00F82F2C" w:rsidRPr="00F82F2C" w:rsidRDefault="00F82F2C" w:rsidP="00545CF9">
      <w:pPr>
        <w:spacing w:after="0" w:line="480" w:lineRule="auto"/>
        <w:ind w:left="567" w:hanging="567"/>
        <w:jc w:val="both"/>
        <w:rPr>
          <w:rFonts w:asciiTheme="majorBidi" w:eastAsia="Times New Roman" w:hAnsiTheme="majorBidi" w:cstheme="majorBidi"/>
          <w:sz w:val="24"/>
          <w:szCs w:val="24"/>
        </w:rPr>
      </w:pPr>
      <w:r w:rsidRPr="00F82F2C">
        <w:rPr>
          <w:rFonts w:asciiTheme="majorBidi" w:eastAsia="Times New Roman" w:hAnsiTheme="majorBidi" w:cstheme="majorBidi"/>
          <w:sz w:val="24"/>
          <w:szCs w:val="24"/>
        </w:rPr>
        <w:t>SAS Institute. (2004). SAS/STAT User's Guide: Statistics (Version 9.1). Cary, NC, USA: SAS Institute Inc.</w:t>
      </w:r>
    </w:p>
    <w:p w:rsidR="00F82F2C" w:rsidRPr="00F82F2C" w:rsidRDefault="00F82F2C" w:rsidP="00545CF9">
      <w:pPr>
        <w:spacing w:after="0" w:line="480" w:lineRule="auto"/>
        <w:ind w:left="567" w:hanging="567"/>
        <w:jc w:val="both"/>
        <w:rPr>
          <w:rFonts w:asciiTheme="majorBidi" w:eastAsia="Times New Roman" w:hAnsiTheme="majorBidi" w:cstheme="majorBidi"/>
          <w:sz w:val="24"/>
          <w:szCs w:val="24"/>
        </w:rPr>
      </w:pPr>
      <w:proofErr w:type="spellStart"/>
      <w:r w:rsidRPr="00F82F2C">
        <w:rPr>
          <w:rFonts w:asciiTheme="majorBidi" w:eastAsia="Times New Roman" w:hAnsiTheme="majorBidi" w:cstheme="majorBidi"/>
          <w:sz w:val="24"/>
          <w:szCs w:val="24"/>
        </w:rPr>
        <w:t>Sözcü</w:t>
      </w:r>
      <w:proofErr w:type="spellEnd"/>
      <w:r w:rsidRPr="00F82F2C">
        <w:rPr>
          <w:rFonts w:asciiTheme="majorBidi" w:eastAsia="Times New Roman" w:hAnsiTheme="majorBidi" w:cstheme="majorBidi"/>
          <w:sz w:val="24"/>
          <w:szCs w:val="24"/>
        </w:rPr>
        <w:t xml:space="preserve">, A., </w:t>
      </w:r>
      <w:proofErr w:type="spellStart"/>
      <w:r w:rsidRPr="00F82F2C">
        <w:rPr>
          <w:rFonts w:asciiTheme="majorBidi" w:eastAsia="Times New Roman" w:hAnsiTheme="majorBidi" w:cstheme="majorBidi"/>
          <w:sz w:val="24"/>
          <w:szCs w:val="24"/>
        </w:rPr>
        <w:t>Gündüz</w:t>
      </w:r>
      <w:proofErr w:type="spellEnd"/>
      <w:r w:rsidRPr="00F82F2C">
        <w:rPr>
          <w:rFonts w:asciiTheme="majorBidi" w:eastAsia="Times New Roman" w:hAnsiTheme="majorBidi" w:cstheme="majorBidi"/>
          <w:sz w:val="24"/>
          <w:szCs w:val="24"/>
        </w:rPr>
        <w:t xml:space="preserve">, M., </w:t>
      </w:r>
      <w:proofErr w:type="spellStart"/>
      <w:r w:rsidRPr="00F82F2C">
        <w:rPr>
          <w:rFonts w:asciiTheme="majorBidi" w:eastAsia="Times New Roman" w:hAnsiTheme="majorBidi" w:cstheme="majorBidi"/>
          <w:sz w:val="24"/>
          <w:szCs w:val="24"/>
        </w:rPr>
        <w:t>Yılmaz</w:t>
      </w:r>
      <w:proofErr w:type="spellEnd"/>
      <w:r w:rsidRPr="00F82F2C">
        <w:rPr>
          <w:rFonts w:asciiTheme="majorBidi" w:eastAsia="Times New Roman" w:hAnsiTheme="majorBidi" w:cstheme="majorBidi"/>
          <w:sz w:val="24"/>
          <w:szCs w:val="24"/>
        </w:rPr>
        <w:t xml:space="preserve">, </w:t>
      </w:r>
      <w:proofErr w:type="gramStart"/>
      <w:r w:rsidRPr="00F82F2C">
        <w:rPr>
          <w:rFonts w:asciiTheme="majorBidi" w:eastAsia="Times New Roman" w:hAnsiTheme="majorBidi" w:cstheme="majorBidi"/>
          <w:sz w:val="24"/>
          <w:szCs w:val="24"/>
        </w:rPr>
        <w:t>Ö.,</w:t>
      </w:r>
      <w:proofErr w:type="gramEnd"/>
      <w:r w:rsidRPr="00F82F2C">
        <w:rPr>
          <w:rFonts w:asciiTheme="majorBidi" w:eastAsia="Times New Roman" w:hAnsiTheme="majorBidi" w:cstheme="majorBidi"/>
          <w:sz w:val="24"/>
          <w:szCs w:val="24"/>
        </w:rPr>
        <w:t xml:space="preserve"> </w:t>
      </w:r>
      <w:proofErr w:type="spellStart"/>
      <w:r w:rsidRPr="00F82F2C">
        <w:rPr>
          <w:rFonts w:asciiTheme="majorBidi" w:eastAsia="Times New Roman" w:hAnsiTheme="majorBidi" w:cstheme="majorBidi"/>
          <w:sz w:val="24"/>
          <w:szCs w:val="24"/>
        </w:rPr>
        <w:t>Erbay</w:t>
      </w:r>
      <w:proofErr w:type="spellEnd"/>
      <w:r w:rsidRPr="00F82F2C">
        <w:rPr>
          <w:rFonts w:asciiTheme="majorBidi" w:eastAsia="Times New Roman" w:hAnsiTheme="majorBidi" w:cstheme="majorBidi"/>
          <w:sz w:val="24"/>
          <w:szCs w:val="24"/>
        </w:rPr>
        <w:t xml:space="preserve">, E., </w:t>
      </w:r>
      <w:proofErr w:type="spellStart"/>
      <w:r w:rsidRPr="00F82F2C">
        <w:rPr>
          <w:rFonts w:asciiTheme="majorBidi" w:eastAsia="Times New Roman" w:hAnsiTheme="majorBidi" w:cstheme="majorBidi"/>
          <w:sz w:val="24"/>
          <w:szCs w:val="24"/>
        </w:rPr>
        <w:t>Cengiz</w:t>
      </w:r>
      <w:proofErr w:type="spellEnd"/>
      <w:r w:rsidRPr="00F82F2C">
        <w:rPr>
          <w:rFonts w:asciiTheme="majorBidi" w:eastAsia="Times New Roman" w:hAnsiTheme="majorBidi" w:cstheme="majorBidi"/>
          <w:sz w:val="24"/>
          <w:szCs w:val="24"/>
        </w:rPr>
        <w:t xml:space="preserve">, T., </w:t>
      </w:r>
      <w:proofErr w:type="spellStart"/>
      <w:r w:rsidRPr="00F82F2C">
        <w:rPr>
          <w:rFonts w:asciiTheme="majorBidi" w:eastAsia="Times New Roman" w:hAnsiTheme="majorBidi" w:cstheme="majorBidi"/>
          <w:sz w:val="24"/>
          <w:szCs w:val="24"/>
        </w:rPr>
        <w:t>Özkan</w:t>
      </w:r>
      <w:proofErr w:type="spellEnd"/>
      <w:r w:rsidRPr="00F82F2C">
        <w:rPr>
          <w:rFonts w:asciiTheme="majorBidi" w:eastAsia="Times New Roman" w:hAnsiTheme="majorBidi" w:cstheme="majorBidi"/>
          <w:sz w:val="24"/>
          <w:szCs w:val="24"/>
        </w:rPr>
        <w:t xml:space="preserve">, B., &amp; </w:t>
      </w:r>
      <w:proofErr w:type="spellStart"/>
      <w:r w:rsidRPr="00F82F2C">
        <w:rPr>
          <w:rFonts w:asciiTheme="majorBidi" w:eastAsia="Times New Roman" w:hAnsiTheme="majorBidi" w:cstheme="majorBidi"/>
          <w:sz w:val="24"/>
          <w:szCs w:val="24"/>
        </w:rPr>
        <w:t>İpek</w:t>
      </w:r>
      <w:proofErr w:type="spellEnd"/>
      <w:r w:rsidRPr="00F82F2C">
        <w:rPr>
          <w:rFonts w:asciiTheme="majorBidi" w:eastAsia="Times New Roman" w:hAnsiTheme="majorBidi" w:cstheme="majorBidi"/>
          <w:sz w:val="24"/>
          <w:szCs w:val="24"/>
        </w:rPr>
        <w:t xml:space="preserve">, A. (2021). The assessment of hatch window, hatchability and quality of broiler chicks obtained from different breeder strains in a commercial hatchery. Journal of Poultry Research, 18(2), 10–15. </w:t>
      </w:r>
      <w:hyperlink r:id="rId35" w:tgtFrame="_new" w:history="1">
        <w:r w:rsidRPr="00F82F2C">
          <w:rPr>
            <w:rFonts w:asciiTheme="majorBidi" w:eastAsia="Times New Roman" w:hAnsiTheme="majorBidi" w:cstheme="majorBidi"/>
            <w:color w:val="0000FF"/>
            <w:sz w:val="24"/>
            <w:szCs w:val="24"/>
            <w:u w:val="single"/>
          </w:rPr>
          <w:t>https://doi.org/10.34233/jpr.1059700</w:t>
        </w:r>
      </w:hyperlink>
    </w:p>
    <w:p w:rsidR="008A5665" w:rsidRPr="008A5665" w:rsidRDefault="008A5665" w:rsidP="008A5665">
      <w:pPr>
        <w:spacing w:after="0" w:line="480" w:lineRule="auto"/>
        <w:ind w:left="567" w:hanging="567"/>
        <w:jc w:val="both"/>
        <w:rPr>
          <w:rFonts w:ascii="Times New Roman" w:eastAsia="Times New Roman" w:hAnsi="Times New Roman" w:cs="Times New Roman"/>
          <w:sz w:val="24"/>
          <w:szCs w:val="24"/>
        </w:rPr>
      </w:pPr>
      <w:proofErr w:type="spellStart"/>
      <w:r w:rsidRPr="008A5665">
        <w:rPr>
          <w:rFonts w:ascii="Times New Roman" w:eastAsia="Times New Roman" w:hAnsi="Times New Roman" w:cs="Times New Roman"/>
          <w:sz w:val="24"/>
          <w:szCs w:val="24"/>
        </w:rPr>
        <w:t>Sozcu</w:t>
      </w:r>
      <w:proofErr w:type="spellEnd"/>
      <w:r w:rsidRPr="008A5665">
        <w:rPr>
          <w:rFonts w:ascii="Times New Roman" w:eastAsia="Times New Roman" w:hAnsi="Times New Roman" w:cs="Times New Roman"/>
          <w:sz w:val="24"/>
          <w:szCs w:val="24"/>
        </w:rPr>
        <w:t xml:space="preserve">, A., &amp; </w:t>
      </w:r>
      <w:proofErr w:type="spellStart"/>
      <w:r w:rsidRPr="008A5665">
        <w:rPr>
          <w:rFonts w:ascii="Times New Roman" w:eastAsia="Times New Roman" w:hAnsi="Times New Roman" w:cs="Times New Roman"/>
          <w:sz w:val="24"/>
          <w:szCs w:val="24"/>
        </w:rPr>
        <w:t>Ipek</w:t>
      </w:r>
      <w:proofErr w:type="spellEnd"/>
      <w:r w:rsidRPr="008A5665">
        <w:rPr>
          <w:rFonts w:ascii="Times New Roman" w:eastAsia="Times New Roman" w:hAnsi="Times New Roman" w:cs="Times New Roman"/>
          <w:sz w:val="24"/>
          <w:szCs w:val="24"/>
        </w:rPr>
        <w:t xml:space="preserve">, A. (2015). Quality assessment of chicks from different hatcher temperatures with different scoring methods and prediction of broiler growth performance. Journal of Applied Animal Research, 43(4), 409–416. </w:t>
      </w:r>
      <w:hyperlink r:id="rId36" w:tgtFrame="_new" w:history="1">
        <w:r w:rsidRPr="008A5665">
          <w:rPr>
            <w:rFonts w:ascii="Times New Roman" w:eastAsia="Times New Roman" w:hAnsi="Times New Roman" w:cs="Times New Roman"/>
            <w:color w:val="0000FF"/>
            <w:sz w:val="24"/>
            <w:szCs w:val="24"/>
            <w:u w:val="single"/>
          </w:rPr>
          <w:t>https://doi.org/10.1080/09712119.2014.978784</w:t>
        </w:r>
      </w:hyperlink>
    </w:p>
    <w:p w:rsidR="008A5665" w:rsidRPr="005C5DC8" w:rsidRDefault="008A5665" w:rsidP="008A5665">
      <w:pPr>
        <w:spacing w:after="0" w:line="480" w:lineRule="auto"/>
        <w:ind w:left="567" w:hanging="567"/>
        <w:jc w:val="both"/>
        <w:rPr>
          <w:rFonts w:ascii="Times New Roman" w:eastAsia="Times New Roman" w:hAnsi="Times New Roman" w:cs="Times New Roman"/>
          <w:color w:val="0000FF"/>
          <w:sz w:val="24"/>
          <w:szCs w:val="24"/>
          <w:u w:val="single"/>
        </w:rPr>
      </w:pPr>
      <w:proofErr w:type="spellStart"/>
      <w:r w:rsidRPr="008A5665">
        <w:rPr>
          <w:rFonts w:ascii="Times New Roman" w:eastAsia="Times New Roman" w:hAnsi="Times New Roman" w:cs="Times New Roman"/>
          <w:sz w:val="24"/>
          <w:szCs w:val="24"/>
        </w:rPr>
        <w:t>Tixier-Boichard</w:t>
      </w:r>
      <w:proofErr w:type="spellEnd"/>
      <w:r w:rsidRPr="008A5665">
        <w:rPr>
          <w:rFonts w:ascii="Times New Roman" w:eastAsia="Times New Roman" w:hAnsi="Times New Roman" w:cs="Times New Roman"/>
          <w:sz w:val="24"/>
          <w:szCs w:val="24"/>
        </w:rPr>
        <w:t xml:space="preserve">, M., </w:t>
      </w:r>
      <w:proofErr w:type="spellStart"/>
      <w:r w:rsidRPr="008A5665">
        <w:rPr>
          <w:rFonts w:ascii="Times New Roman" w:eastAsia="Times New Roman" w:hAnsi="Times New Roman" w:cs="Times New Roman"/>
          <w:sz w:val="24"/>
          <w:szCs w:val="24"/>
        </w:rPr>
        <w:t>Leenstra</w:t>
      </w:r>
      <w:proofErr w:type="spellEnd"/>
      <w:r w:rsidRPr="008A5665">
        <w:rPr>
          <w:rFonts w:ascii="Times New Roman" w:eastAsia="Times New Roman" w:hAnsi="Times New Roman" w:cs="Times New Roman"/>
          <w:sz w:val="24"/>
          <w:szCs w:val="24"/>
        </w:rPr>
        <w:t xml:space="preserve">, F., Flock, D. K., Hocking, P. M., &amp; </w:t>
      </w:r>
      <w:proofErr w:type="spellStart"/>
      <w:r w:rsidRPr="008A5665">
        <w:rPr>
          <w:rFonts w:ascii="Times New Roman" w:eastAsia="Times New Roman" w:hAnsi="Times New Roman" w:cs="Times New Roman"/>
          <w:sz w:val="24"/>
          <w:szCs w:val="24"/>
        </w:rPr>
        <w:t>Weigend</w:t>
      </w:r>
      <w:proofErr w:type="spellEnd"/>
      <w:r w:rsidRPr="008A5665">
        <w:rPr>
          <w:rFonts w:ascii="Times New Roman" w:eastAsia="Times New Roman" w:hAnsi="Times New Roman" w:cs="Times New Roman"/>
          <w:sz w:val="24"/>
          <w:szCs w:val="24"/>
        </w:rPr>
        <w:t xml:space="preserve">, S. (2012). A century of poultry genetics. World's Poultry Science Journal, 68(2), 307–321. </w:t>
      </w:r>
      <w:hyperlink r:id="rId37" w:history="1">
        <w:r w:rsidR="005C5DC8" w:rsidRPr="005C5DC8">
          <w:rPr>
            <w:rFonts w:ascii="Times New Roman" w:eastAsia="Times New Roman" w:hAnsi="Times New Roman" w:cs="Times New Roman"/>
            <w:color w:val="0000FF"/>
            <w:sz w:val="24"/>
            <w:szCs w:val="24"/>
            <w:u w:val="single"/>
          </w:rPr>
          <w:t>https://doi.org/10.1017/S0043933912000360</w:t>
        </w:r>
      </w:hyperlink>
    </w:p>
    <w:p w:rsidR="008A5665" w:rsidRPr="008A5665" w:rsidRDefault="008A5665" w:rsidP="008A5665">
      <w:pPr>
        <w:spacing w:after="0" w:line="480" w:lineRule="auto"/>
        <w:ind w:left="567" w:hanging="567"/>
        <w:jc w:val="both"/>
        <w:rPr>
          <w:rFonts w:ascii="Times New Roman" w:eastAsia="Times New Roman" w:hAnsi="Times New Roman" w:cs="Times New Roman"/>
          <w:sz w:val="24"/>
          <w:szCs w:val="24"/>
        </w:rPr>
      </w:pPr>
      <w:r w:rsidRPr="008A5665">
        <w:rPr>
          <w:rFonts w:ascii="Times New Roman" w:eastAsia="Times New Roman" w:hAnsi="Times New Roman" w:cs="Times New Roman"/>
          <w:sz w:val="24"/>
          <w:szCs w:val="24"/>
        </w:rPr>
        <w:t xml:space="preserve">Tona, K., </w:t>
      </w:r>
      <w:proofErr w:type="spellStart"/>
      <w:r w:rsidRPr="008A5665">
        <w:rPr>
          <w:rFonts w:ascii="Times New Roman" w:eastAsia="Times New Roman" w:hAnsi="Times New Roman" w:cs="Times New Roman"/>
          <w:sz w:val="24"/>
          <w:szCs w:val="24"/>
        </w:rPr>
        <w:t>Bamelis</w:t>
      </w:r>
      <w:proofErr w:type="spellEnd"/>
      <w:r w:rsidRPr="008A5665">
        <w:rPr>
          <w:rFonts w:ascii="Times New Roman" w:eastAsia="Times New Roman" w:hAnsi="Times New Roman" w:cs="Times New Roman"/>
          <w:sz w:val="24"/>
          <w:szCs w:val="24"/>
        </w:rPr>
        <w:t xml:space="preserve">, F., De </w:t>
      </w:r>
      <w:proofErr w:type="spellStart"/>
      <w:r w:rsidRPr="008A5665">
        <w:rPr>
          <w:rFonts w:ascii="Times New Roman" w:eastAsia="Times New Roman" w:hAnsi="Times New Roman" w:cs="Times New Roman"/>
          <w:sz w:val="24"/>
          <w:szCs w:val="24"/>
        </w:rPr>
        <w:t>Ketelaere</w:t>
      </w:r>
      <w:proofErr w:type="spellEnd"/>
      <w:r w:rsidRPr="008A5665">
        <w:rPr>
          <w:rFonts w:ascii="Times New Roman" w:eastAsia="Times New Roman" w:hAnsi="Times New Roman" w:cs="Times New Roman"/>
          <w:sz w:val="24"/>
          <w:szCs w:val="24"/>
        </w:rPr>
        <w:t xml:space="preserve">, B., </w:t>
      </w:r>
      <w:proofErr w:type="spellStart"/>
      <w:r w:rsidRPr="008A5665">
        <w:rPr>
          <w:rFonts w:ascii="Times New Roman" w:eastAsia="Times New Roman" w:hAnsi="Times New Roman" w:cs="Times New Roman"/>
          <w:sz w:val="24"/>
          <w:szCs w:val="24"/>
        </w:rPr>
        <w:t>Bruggeman</w:t>
      </w:r>
      <w:proofErr w:type="spellEnd"/>
      <w:r w:rsidRPr="008A5665">
        <w:rPr>
          <w:rFonts w:ascii="Times New Roman" w:eastAsia="Times New Roman" w:hAnsi="Times New Roman" w:cs="Times New Roman"/>
          <w:sz w:val="24"/>
          <w:szCs w:val="24"/>
        </w:rPr>
        <w:t xml:space="preserve">, V., </w:t>
      </w:r>
      <w:proofErr w:type="spellStart"/>
      <w:r w:rsidRPr="008A5665">
        <w:rPr>
          <w:rFonts w:ascii="Times New Roman" w:eastAsia="Times New Roman" w:hAnsi="Times New Roman" w:cs="Times New Roman"/>
          <w:sz w:val="24"/>
          <w:szCs w:val="24"/>
        </w:rPr>
        <w:t>Moraes</w:t>
      </w:r>
      <w:proofErr w:type="spellEnd"/>
      <w:r w:rsidRPr="008A5665">
        <w:rPr>
          <w:rFonts w:ascii="Times New Roman" w:eastAsia="Times New Roman" w:hAnsi="Times New Roman" w:cs="Times New Roman"/>
          <w:sz w:val="24"/>
          <w:szCs w:val="24"/>
        </w:rPr>
        <w:t xml:space="preserve">, V. M. B., </w:t>
      </w:r>
      <w:proofErr w:type="spellStart"/>
      <w:r w:rsidRPr="008A5665">
        <w:rPr>
          <w:rFonts w:ascii="Times New Roman" w:eastAsia="Times New Roman" w:hAnsi="Times New Roman" w:cs="Times New Roman"/>
          <w:sz w:val="24"/>
          <w:szCs w:val="24"/>
        </w:rPr>
        <w:t>Buyse</w:t>
      </w:r>
      <w:proofErr w:type="spellEnd"/>
      <w:r w:rsidRPr="008A5665">
        <w:rPr>
          <w:rFonts w:ascii="Times New Roman" w:eastAsia="Times New Roman" w:hAnsi="Times New Roman" w:cs="Times New Roman"/>
          <w:sz w:val="24"/>
          <w:szCs w:val="24"/>
        </w:rPr>
        <w:t xml:space="preserve">, J., </w:t>
      </w:r>
      <w:proofErr w:type="spellStart"/>
      <w:r w:rsidRPr="008A5665">
        <w:rPr>
          <w:rFonts w:ascii="Times New Roman" w:eastAsia="Times New Roman" w:hAnsi="Times New Roman" w:cs="Times New Roman"/>
          <w:sz w:val="24"/>
          <w:szCs w:val="24"/>
        </w:rPr>
        <w:t>Onagbesan</w:t>
      </w:r>
      <w:proofErr w:type="spellEnd"/>
      <w:r w:rsidRPr="008A5665">
        <w:rPr>
          <w:rFonts w:ascii="Times New Roman" w:eastAsia="Times New Roman" w:hAnsi="Times New Roman" w:cs="Times New Roman"/>
          <w:sz w:val="24"/>
          <w:szCs w:val="24"/>
        </w:rPr>
        <w:t xml:space="preserve">, O., &amp; </w:t>
      </w:r>
      <w:proofErr w:type="spellStart"/>
      <w:r w:rsidRPr="008A5665">
        <w:rPr>
          <w:rFonts w:ascii="Times New Roman" w:eastAsia="Times New Roman" w:hAnsi="Times New Roman" w:cs="Times New Roman"/>
          <w:sz w:val="24"/>
          <w:szCs w:val="24"/>
        </w:rPr>
        <w:t>Decuypere</w:t>
      </w:r>
      <w:proofErr w:type="spellEnd"/>
      <w:r w:rsidRPr="008A5665">
        <w:rPr>
          <w:rFonts w:ascii="Times New Roman" w:eastAsia="Times New Roman" w:hAnsi="Times New Roman" w:cs="Times New Roman"/>
          <w:sz w:val="24"/>
          <w:szCs w:val="24"/>
        </w:rPr>
        <w:t xml:space="preserve">, E. (2003). Effects of egg storage time on spread of hatch, chick quality, </w:t>
      </w:r>
      <w:r w:rsidRPr="008A5665">
        <w:rPr>
          <w:rFonts w:ascii="Times New Roman" w:eastAsia="Times New Roman" w:hAnsi="Times New Roman" w:cs="Times New Roman"/>
          <w:sz w:val="24"/>
          <w:szCs w:val="24"/>
        </w:rPr>
        <w:lastRenderedPageBreak/>
        <w:t xml:space="preserve">and chick juvenile growth. Poultry Science, 82(5), 736–741. </w:t>
      </w:r>
      <w:hyperlink r:id="rId38" w:tgtFrame="_new" w:history="1">
        <w:r w:rsidRPr="008A5665">
          <w:rPr>
            <w:rFonts w:ascii="Times New Roman" w:eastAsia="Times New Roman" w:hAnsi="Times New Roman" w:cs="Times New Roman"/>
            <w:color w:val="0000FF"/>
            <w:sz w:val="24"/>
            <w:szCs w:val="24"/>
            <w:u w:val="single"/>
          </w:rPr>
          <w:t>https://doi.org/10.1093/ps/82.5.736</w:t>
        </w:r>
      </w:hyperlink>
    </w:p>
    <w:p w:rsidR="008A5665" w:rsidRPr="008A5665" w:rsidRDefault="008A5665" w:rsidP="008A5665">
      <w:pPr>
        <w:spacing w:after="0" w:line="480" w:lineRule="auto"/>
        <w:ind w:left="567" w:hanging="567"/>
        <w:jc w:val="both"/>
        <w:rPr>
          <w:rFonts w:ascii="Times New Roman" w:eastAsia="Times New Roman" w:hAnsi="Times New Roman" w:cs="Times New Roman"/>
          <w:sz w:val="24"/>
          <w:szCs w:val="24"/>
        </w:rPr>
      </w:pPr>
      <w:r w:rsidRPr="008A5665">
        <w:rPr>
          <w:rFonts w:ascii="Times New Roman" w:eastAsia="Times New Roman" w:hAnsi="Times New Roman" w:cs="Times New Roman"/>
          <w:sz w:val="24"/>
          <w:szCs w:val="24"/>
        </w:rPr>
        <w:t xml:space="preserve">Tona, K., </w:t>
      </w:r>
      <w:proofErr w:type="spellStart"/>
      <w:r w:rsidRPr="008A5665">
        <w:rPr>
          <w:rFonts w:ascii="Times New Roman" w:eastAsia="Times New Roman" w:hAnsi="Times New Roman" w:cs="Times New Roman"/>
          <w:sz w:val="24"/>
          <w:szCs w:val="24"/>
        </w:rPr>
        <w:t>Bruggeman</w:t>
      </w:r>
      <w:proofErr w:type="spellEnd"/>
      <w:r w:rsidRPr="008A5665">
        <w:rPr>
          <w:rFonts w:ascii="Times New Roman" w:eastAsia="Times New Roman" w:hAnsi="Times New Roman" w:cs="Times New Roman"/>
          <w:sz w:val="24"/>
          <w:szCs w:val="24"/>
        </w:rPr>
        <w:t xml:space="preserve">, V., </w:t>
      </w:r>
      <w:proofErr w:type="spellStart"/>
      <w:r w:rsidRPr="008A5665">
        <w:rPr>
          <w:rFonts w:ascii="Times New Roman" w:eastAsia="Times New Roman" w:hAnsi="Times New Roman" w:cs="Times New Roman"/>
          <w:sz w:val="24"/>
          <w:szCs w:val="24"/>
        </w:rPr>
        <w:t>Onagbesan</w:t>
      </w:r>
      <w:proofErr w:type="spellEnd"/>
      <w:r w:rsidRPr="008A5665">
        <w:rPr>
          <w:rFonts w:ascii="Times New Roman" w:eastAsia="Times New Roman" w:hAnsi="Times New Roman" w:cs="Times New Roman"/>
          <w:sz w:val="24"/>
          <w:szCs w:val="24"/>
        </w:rPr>
        <w:t xml:space="preserve">, O., </w:t>
      </w:r>
      <w:proofErr w:type="spellStart"/>
      <w:r w:rsidRPr="008A5665">
        <w:rPr>
          <w:rFonts w:ascii="Times New Roman" w:eastAsia="Times New Roman" w:hAnsi="Times New Roman" w:cs="Times New Roman"/>
          <w:sz w:val="24"/>
          <w:szCs w:val="24"/>
        </w:rPr>
        <w:t>Bamelis</w:t>
      </w:r>
      <w:proofErr w:type="spellEnd"/>
      <w:r w:rsidRPr="008A5665">
        <w:rPr>
          <w:rFonts w:ascii="Times New Roman" w:eastAsia="Times New Roman" w:hAnsi="Times New Roman" w:cs="Times New Roman"/>
          <w:sz w:val="24"/>
          <w:szCs w:val="24"/>
        </w:rPr>
        <w:t xml:space="preserve">, F., </w:t>
      </w:r>
      <w:proofErr w:type="spellStart"/>
      <w:r w:rsidRPr="008A5665">
        <w:rPr>
          <w:rFonts w:ascii="Times New Roman" w:eastAsia="Times New Roman" w:hAnsi="Times New Roman" w:cs="Times New Roman"/>
          <w:sz w:val="24"/>
          <w:szCs w:val="24"/>
        </w:rPr>
        <w:t>Gbeassor</w:t>
      </w:r>
      <w:proofErr w:type="spellEnd"/>
      <w:r w:rsidRPr="008A5665">
        <w:rPr>
          <w:rFonts w:ascii="Times New Roman" w:eastAsia="Times New Roman" w:hAnsi="Times New Roman" w:cs="Times New Roman"/>
          <w:sz w:val="24"/>
          <w:szCs w:val="24"/>
        </w:rPr>
        <w:t xml:space="preserve">, M., </w:t>
      </w:r>
      <w:proofErr w:type="spellStart"/>
      <w:r w:rsidRPr="008A5665">
        <w:rPr>
          <w:rFonts w:ascii="Times New Roman" w:eastAsia="Times New Roman" w:hAnsi="Times New Roman" w:cs="Times New Roman"/>
          <w:sz w:val="24"/>
          <w:szCs w:val="24"/>
        </w:rPr>
        <w:t>Mertens</w:t>
      </w:r>
      <w:proofErr w:type="spellEnd"/>
      <w:r w:rsidRPr="008A5665">
        <w:rPr>
          <w:rFonts w:ascii="Times New Roman" w:eastAsia="Times New Roman" w:hAnsi="Times New Roman" w:cs="Times New Roman"/>
          <w:sz w:val="24"/>
          <w:szCs w:val="24"/>
        </w:rPr>
        <w:t xml:space="preserve">, K., &amp; </w:t>
      </w:r>
      <w:proofErr w:type="spellStart"/>
      <w:r w:rsidRPr="008A5665">
        <w:rPr>
          <w:rFonts w:ascii="Times New Roman" w:eastAsia="Times New Roman" w:hAnsi="Times New Roman" w:cs="Times New Roman"/>
          <w:sz w:val="24"/>
          <w:szCs w:val="24"/>
        </w:rPr>
        <w:t>Decuypere</w:t>
      </w:r>
      <w:proofErr w:type="spellEnd"/>
      <w:r w:rsidRPr="008A5665">
        <w:rPr>
          <w:rFonts w:ascii="Times New Roman" w:eastAsia="Times New Roman" w:hAnsi="Times New Roman" w:cs="Times New Roman"/>
          <w:sz w:val="24"/>
          <w:szCs w:val="24"/>
        </w:rPr>
        <w:t xml:space="preserve">, E. (2005). Day-old chick quality: Relationship to hatching egg quality, adequate incubation practice and prediction of broiler performance. Avian and Poultry Biology Reviews, 16(2), 109–119. </w:t>
      </w:r>
      <w:hyperlink r:id="rId39" w:tgtFrame="_new" w:history="1">
        <w:r w:rsidRPr="008A5665">
          <w:rPr>
            <w:rFonts w:ascii="Times New Roman" w:eastAsia="Times New Roman" w:hAnsi="Times New Roman" w:cs="Times New Roman"/>
            <w:color w:val="0000FF"/>
            <w:sz w:val="24"/>
            <w:szCs w:val="24"/>
            <w:u w:val="single"/>
          </w:rPr>
          <w:t>https://doi.org/10.3184/147020605783438787</w:t>
        </w:r>
      </w:hyperlink>
    </w:p>
    <w:p w:rsidR="008A5665" w:rsidRPr="008A5665" w:rsidRDefault="008A5665" w:rsidP="00A04D8C">
      <w:pPr>
        <w:spacing w:after="0" w:line="480" w:lineRule="auto"/>
        <w:ind w:left="567" w:hanging="567"/>
        <w:jc w:val="both"/>
        <w:rPr>
          <w:rFonts w:ascii="Times New Roman" w:eastAsia="Times New Roman" w:hAnsi="Times New Roman" w:cs="Times New Roman"/>
          <w:sz w:val="24"/>
          <w:szCs w:val="24"/>
        </w:rPr>
      </w:pPr>
      <w:r w:rsidRPr="008A5665">
        <w:rPr>
          <w:rFonts w:ascii="Times New Roman" w:eastAsia="Times New Roman" w:hAnsi="Times New Roman" w:cs="Times New Roman"/>
          <w:sz w:val="24"/>
          <w:szCs w:val="24"/>
        </w:rPr>
        <w:t xml:space="preserve">Ulmer-Franco, A. M., </w:t>
      </w:r>
      <w:proofErr w:type="spellStart"/>
      <w:r w:rsidRPr="008A5665">
        <w:rPr>
          <w:rFonts w:ascii="Times New Roman" w:eastAsia="Times New Roman" w:hAnsi="Times New Roman" w:cs="Times New Roman"/>
          <w:sz w:val="24"/>
          <w:szCs w:val="24"/>
        </w:rPr>
        <w:t>Fasenko</w:t>
      </w:r>
      <w:proofErr w:type="spellEnd"/>
      <w:r w:rsidRPr="008A5665">
        <w:rPr>
          <w:rFonts w:ascii="Times New Roman" w:eastAsia="Times New Roman" w:hAnsi="Times New Roman" w:cs="Times New Roman"/>
          <w:sz w:val="24"/>
          <w:szCs w:val="24"/>
        </w:rPr>
        <w:t xml:space="preserve">, G. M., &amp; O'Dea, E. E. (2010). Hatching egg characteristics, chick quality, and broiler performance at </w:t>
      </w:r>
      <w:r w:rsidR="00A04D8C">
        <w:rPr>
          <w:rFonts w:ascii="Times New Roman" w:eastAsia="Times New Roman" w:hAnsi="Times New Roman" w:cs="Times New Roman"/>
          <w:sz w:val="24"/>
          <w:szCs w:val="24"/>
        </w:rPr>
        <w:t>2</w:t>
      </w:r>
      <w:r w:rsidRPr="008A5665">
        <w:rPr>
          <w:rFonts w:ascii="Times New Roman" w:eastAsia="Times New Roman" w:hAnsi="Times New Roman" w:cs="Times New Roman"/>
          <w:sz w:val="24"/>
          <w:szCs w:val="24"/>
        </w:rPr>
        <w:t xml:space="preserve"> breeder flock ages and from </w:t>
      </w:r>
      <w:r w:rsidR="00A04D8C">
        <w:rPr>
          <w:rFonts w:ascii="Times New Roman" w:eastAsia="Times New Roman" w:hAnsi="Times New Roman" w:cs="Times New Roman"/>
          <w:sz w:val="24"/>
          <w:szCs w:val="24"/>
        </w:rPr>
        <w:t>3</w:t>
      </w:r>
      <w:r w:rsidRPr="008A5665">
        <w:rPr>
          <w:rFonts w:ascii="Times New Roman" w:eastAsia="Times New Roman" w:hAnsi="Times New Roman" w:cs="Times New Roman"/>
          <w:sz w:val="24"/>
          <w:szCs w:val="24"/>
        </w:rPr>
        <w:t xml:space="preserve"> egg weights. Poultry Science, 89(12), 2735–2742. </w:t>
      </w:r>
      <w:hyperlink r:id="rId40" w:tgtFrame="_new" w:history="1">
        <w:r w:rsidRPr="008A5665">
          <w:rPr>
            <w:rFonts w:ascii="Times New Roman" w:eastAsia="Times New Roman" w:hAnsi="Times New Roman" w:cs="Times New Roman"/>
            <w:color w:val="0000FF"/>
            <w:sz w:val="24"/>
            <w:szCs w:val="24"/>
            <w:u w:val="single"/>
          </w:rPr>
          <w:t>https://doi.org/10.3382/ps.2009-00403</w:t>
        </w:r>
      </w:hyperlink>
    </w:p>
    <w:p w:rsidR="008A5665" w:rsidRPr="008A5665" w:rsidRDefault="008A5665" w:rsidP="008A5665">
      <w:pPr>
        <w:spacing w:after="0" w:line="480" w:lineRule="auto"/>
        <w:ind w:left="567" w:hanging="567"/>
        <w:jc w:val="both"/>
        <w:rPr>
          <w:rFonts w:ascii="Times New Roman" w:eastAsia="Times New Roman" w:hAnsi="Times New Roman" w:cs="Times New Roman"/>
          <w:sz w:val="24"/>
          <w:szCs w:val="24"/>
        </w:rPr>
      </w:pPr>
      <w:proofErr w:type="spellStart"/>
      <w:r w:rsidRPr="008A5665">
        <w:rPr>
          <w:rFonts w:ascii="Times New Roman" w:eastAsia="Times New Roman" w:hAnsi="Times New Roman" w:cs="Times New Roman"/>
          <w:sz w:val="24"/>
          <w:szCs w:val="24"/>
        </w:rPr>
        <w:t>Willemsen</w:t>
      </w:r>
      <w:proofErr w:type="spellEnd"/>
      <w:r w:rsidRPr="008A5665">
        <w:rPr>
          <w:rFonts w:ascii="Times New Roman" w:eastAsia="Times New Roman" w:hAnsi="Times New Roman" w:cs="Times New Roman"/>
          <w:sz w:val="24"/>
          <w:szCs w:val="24"/>
        </w:rPr>
        <w:t xml:space="preserve">, H., </w:t>
      </w:r>
      <w:proofErr w:type="spellStart"/>
      <w:r w:rsidRPr="008A5665">
        <w:rPr>
          <w:rFonts w:ascii="Times New Roman" w:eastAsia="Times New Roman" w:hAnsi="Times New Roman" w:cs="Times New Roman"/>
          <w:sz w:val="24"/>
          <w:szCs w:val="24"/>
        </w:rPr>
        <w:t>Everaert</w:t>
      </w:r>
      <w:proofErr w:type="spellEnd"/>
      <w:r w:rsidRPr="008A5665">
        <w:rPr>
          <w:rFonts w:ascii="Times New Roman" w:eastAsia="Times New Roman" w:hAnsi="Times New Roman" w:cs="Times New Roman"/>
          <w:sz w:val="24"/>
          <w:szCs w:val="24"/>
        </w:rPr>
        <w:t xml:space="preserve">, N., </w:t>
      </w:r>
      <w:proofErr w:type="spellStart"/>
      <w:r w:rsidRPr="008A5665">
        <w:rPr>
          <w:rFonts w:ascii="Times New Roman" w:eastAsia="Times New Roman" w:hAnsi="Times New Roman" w:cs="Times New Roman"/>
          <w:sz w:val="24"/>
          <w:szCs w:val="24"/>
        </w:rPr>
        <w:t>Witters</w:t>
      </w:r>
      <w:proofErr w:type="spellEnd"/>
      <w:r w:rsidRPr="008A5665">
        <w:rPr>
          <w:rFonts w:ascii="Times New Roman" w:eastAsia="Times New Roman" w:hAnsi="Times New Roman" w:cs="Times New Roman"/>
          <w:sz w:val="24"/>
          <w:szCs w:val="24"/>
        </w:rPr>
        <w:t xml:space="preserve">, A., De </w:t>
      </w:r>
      <w:proofErr w:type="spellStart"/>
      <w:r w:rsidRPr="008A5665">
        <w:rPr>
          <w:rFonts w:ascii="Times New Roman" w:eastAsia="Times New Roman" w:hAnsi="Times New Roman" w:cs="Times New Roman"/>
          <w:sz w:val="24"/>
          <w:szCs w:val="24"/>
        </w:rPr>
        <w:t>Smit</w:t>
      </w:r>
      <w:proofErr w:type="spellEnd"/>
      <w:r w:rsidRPr="008A5665">
        <w:rPr>
          <w:rFonts w:ascii="Times New Roman" w:eastAsia="Times New Roman" w:hAnsi="Times New Roman" w:cs="Times New Roman"/>
          <w:sz w:val="24"/>
          <w:szCs w:val="24"/>
        </w:rPr>
        <w:t xml:space="preserve">, L., </w:t>
      </w:r>
      <w:proofErr w:type="spellStart"/>
      <w:r w:rsidRPr="008A5665">
        <w:rPr>
          <w:rFonts w:ascii="Times New Roman" w:eastAsia="Times New Roman" w:hAnsi="Times New Roman" w:cs="Times New Roman"/>
          <w:sz w:val="24"/>
          <w:szCs w:val="24"/>
        </w:rPr>
        <w:t>Debonne</w:t>
      </w:r>
      <w:proofErr w:type="spellEnd"/>
      <w:r w:rsidRPr="008A5665">
        <w:rPr>
          <w:rFonts w:ascii="Times New Roman" w:eastAsia="Times New Roman" w:hAnsi="Times New Roman" w:cs="Times New Roman"/>
          <w:sz w:val="24"/>
          <w:szCs w:val="24"/>
        </w:rPr>
        <w:t xml:space="preserve">, M., </w:t>
      </w:r>
      <w:proofErr w:type="spellStart"/>
      <w:r w:rsidRPr="008A5665">
        <w:rPr>
          <w:rFonts w:ascii="Times New Roman" w:eastAsia="Times New Roman" w:hAnsi="Times New Roman" w:cs="Times New Roman"/>
          <w:sz w:val="24"/>
          <w:szCs w:val="24"/>
        </w:rPr>
        <w:t>Verschuere</w:t>
      </w:r>
      <w:proofErr w:type="spellEnd"/>
      <w:r w:rsidRPr="008A5665">
        <w:rPr>
          <w:rFonts w:ascii="Times New Roman" w:eastAsia="Times New Roman" w:hAnsi="Times New Roman" w:cs="Times New Roman"/>
          <w:sz w:val="24"/>
          <w:szCs w:val="24"/>
        </w:rPr>
        <w:t xml:space="preserve">, F., </w:t>
      </w:r>
      <w:proofErr w:type="spellStart"/>
      <w:r w:rsidRPr="008A5665">
        <w:rPr>
          <w:rFonts w:ascii="Times New Roman" w:eastAsia="Times New Roman" w:hAnsi="Times New Roman" w:cs="Times New Roman"/>
          <w:sz w:val="24"/>
          <w:szCs w:val="24"/>
        </w:rPr>
        <w:t>Garain</w:t>
      </w:r>
      <w:proofErr w:type="spellEnd"/>
      <w:r w:rsidRPr="008A5665">
        <w:rPr>
          <w:rFonts w:ascii="Times New Roman" w:eastAsia="Times New Roman" w:hAnsi="Times New Roman" w:cs="Times New Roman"/>
          <w:sz w:val="24"/>
          <w:szCs w:val="24"/>
        </w:rPr>
        <w:t xml:space="preserve">, P., </w:t>
      </w:r>
      <w:proofErr w:type="spellStart"/>
      <w:r w:rsidRPr="008A5665">
        <w:rPr>
          <w:rFonts w:ascii="Times New Roman" w:eastAsia="Times New Roman" w:hAnsi="Times New Roman" w:cs="Times New Roman"/>
          <w:sz w:val="24"/>
          <w:szCs w:val="24"/>
        </w:rPr>
        <w:t>Berckmans</w:t>
      </w:r>
      <w:proofErr w:type="spellEnd"/>
      <w:r w:rsidRPr="008A5665">
        <w:rPr>
          <w:rFonts w:ascii="Times New Roman" w:eastAsia="Times New Roman" w:hAnsi="Times New Roman" w:cs="Times New Roman"/>
          <w:sz w:val="24"/>
          <w:szCs w:val="24"/>
        </w:rPr>
        <w:t xml:space="preserve">, D., </w:t>
      </w:r>
      <w:proofErr w:type="spellStart"/>
      <w:r w:rsidRPr="008A5665">
        <w:rPr>
          <w:rFonts w:ascii="Times New Roman" w:eastAsia="Times New Roman" w:hAnsi="Times New Roman" w:cs="Times New Roman"/>
          <w:sz w:val="24"/>
          <w:szCs w:val="24"/>
        </w:rPr>
        <w:t>Decuypere</w:t>
      </w:r>
      <w:proofErr w:type="spellEnd"/>
      <w:r w:rsidRPr="008A5665">
        <w:rPr>
          <w:rFonts w:ascii="Times New Roman" w:eastAsia="Times New Roman" w:hAnsi="Times New Roman" w:cs="Times New Roman"/>
          <w:sz w:val="24"/>
          <w:szCs w:val="24"/>
        </w:rPr>
        <w:t xml:space="preserve">, E., &amp; </w:t>
      </w:r>
      <w:proofErr w:type="spellStart"/>
      <w:r w:rsidRPr="008A5665">
        <w:rPr>
          <w:rFonts w:ascii="Times New Roman" w:eastAsia="Times New Roman" w:hAnsi="Times New Roman" w:cs="Times New Roman"/>
          <w:sz w:val="24"/>
          <w:szCs w:val="24"/>
        </w:rPr>
        <w:t>Bruggeman</w:t>
      </w:r>
      <w:proofErr w:type="spellEnd"/>
      <w:r w:rsidRPr="008A5665">
        <w:rPr>
          <w:rFonts w:ascii="Times New Roman" w:eastAsia="Times New Roman" w:hAnsi="Times New Roman" w:cs="Times New Roman"/>
          <w:sz w:val="24"/>
          <w:szCs w:val="24"/>
        </w:rPr>
        <w:t xml:space="preserve">, V. (2008). Critical assessment of chick quality measurements as an indicator of </w:t>
      </w:r>
      <w:proofErr w:type="spellStart"/>
      <w:r w:rsidRPr="008A5665">
        <w:rPr>
          <w:rFonts w:ascii="Times New Roman" w:eastAsia="Times New Roman" w:hAnsi="Times New Roman" w:cs="Times New Roman"/>
          <w:sz w:val="24"/>
          <w:szCs w:val="24"/>
        </w:rPr>
        <w:t>posthatch</w:t>
      </w:r>
      <w:proofErr w:type="spellEnd"/>
      <w:r w:rsidRPr="008A5665">
        <w:rPr>
          <w:rFonts w:ascii="Times New Roman" w:eastAsia="Times New Roman" w:hAnsi="Times New Roman" w:cs="Times New Roman"/>
          <w:sz w:val="24"/>
          <w:szCs w:val="24"/>
        </w:rPr>
        <w:t xml:space="preserve"> performance. Poultry Science, 87(11), 2358–2366. </w:t>
      </w:r>
      <w:hyperlink r:id="rId41" w:tgtFrame="_new" w:history="1">
        <w:r w:rsidRPr="008A5665">
          <w:rPr>
            <w:rFonts w:ascii="Times New Roman" w:eastAsia="Times New Roman" w:hAnsi="Times New Roman" w:cs="Times New Roman"/>
            <w:color w:val="0000FF"/>
            <w:sz w:val="24"/>
            <w:szCs w:val="24"/>
            <w:u w:val="single"/>
          </w:rPr>
          <w:t>https://doi.org/10.3382/ps.2008-00095</w:t>
        </w:r>
      </w:hyperlink>
    </w:p>
    <w:p w:rsidR="008A5665" w:rsidRPr="008A5665" w:rsidRDefault="008A5665" w:rsidP="00372A09">
      <w:pPr>
        <w:spacing w:after="0" w:line="480" w:lineRule="auto"/>
        <w:ind w:left="567" w:hanging="567"/>
        <w:jc w:val="both"/>
        <w:rPr>
          <w:rFonts w:ascii="Times New Roman" w:eastAsia="Times New Roman" w:hAnsi="Times New Roman" w:cs="Times New Roman"/>
          <w:sz w:val="24"/>
          <w:szCs w:val="24"/>
        </w:rPr>
      </w:pPr>
      <w:proofErr w:type="spellStart"/>
      <w:r w:rsidRPr="008A5665">
        <w:rPr>
          <w:rFonts w:ascii="Times New Roman" w:eastAsia="Times New Roman" w:hAnsi="Times New Roman" w:cs="Times New Roman"/>
          <w:sz w:val="24"/>
          <w:szCs w:val="24"/>
        </w:rPr>
        <w:t>Wolanski</w:t>
      </w:r>
      <w:proofErr w:type="spellEnd"/>
      <w:r w:rsidRPr="008A5665">
        <w:rPr>
          <w:rFonts w:ascii="Times New Roman" w:eastAsia="Times New Roman" w:hAnsi="Times New Roman" w:cs="Times New Roman"/>
          <w:sz w:val="24"/>
          <w:szCs w:val="24"/>
        </w:rPr>
        <w:t xml:space="preserve">, N. J., </w:t>
      </w:r>
      <w:proofErr w:type="spellStart"/>
      <w:r w:rsidRPr="008A5665">
        <w:rPr>
          <w:rFonts w:ascii="Times New Roman" w:eastAsia="Times New Roman" w:hAnsi="Times New Roman" w:cs="Times New Roman"/>
          <w:sz w:val="24"/>
          <w:szCs w:val="24"/>
        </w:rPr>
        <w:t>Luiten</w:t>
      </w:r>
      <w:proofErr w:type="spellEnd"/>
      <w:r w:rsidRPr="008A5665">
        <w:rPr>
          <w:rFonts w:ascii="Times New Roman" w:eastAsia="Times New Roman" w:hAnsi="Times New Roman" w:cs="Times New Roman"/>
          <w:sz w:val="24"/>
          <w:szCs w:val="24"/>
        </w:rPr>
        <w:t xml:space="preserve">, E. J., </w:t>
      </w:r>
      <w:proofErr w:type="spellStart"/>
      <w:r w:rsidRPr="008A5665">
        <w:rPr>
          <w:rFonts w:ascii="Times New Roman" w:eastAsia="Times New Roman" w:hAnsi="Times New Roman" w:cs="Times New Roman"/>
          <w:sz w:val="24"/>
          <w:szCs w:val="24"/>
        </w:rPr>
        <w:t>Meijerhof</w:t>
      </w:r>
      <w:proofErr w:type="spellEnd"/>
      <w:r w:rsidRPr="008A5665">
        <w:rPr>
          <w:rFonts w:ascii="Times New Roman" w:eastAsia="Times New Roman" w:hAnsi="Times New Roman" w:cs="Times New Roman"/>
          <w:sz w:val="24"/>
          <w:szCs w:val="24"/>
        </w:rPr>
        <w:t xml:space="preserve">, R., &amp; </w:t>
      </w:r>
      <w:proofErr w:type="spellStart"/>
      <w:r w:rsidRPr="008A5665">
        <w:rPr>
          <w:rFonts w:ascii="Times New Roman" w:eastAsia="Times New Roman" w:hAnsi="Times New Roman" w:cs="Times New Roman"/>
          <w:sz w:val="24"/>
          <w:szCs w:val="24"/>
        </w:rPr>
        <w:t>Vereijken</w:t>
      </w:r>
      <w:proofErr w:type="spellEnd"/>
      <w:r w:rsidRPr="008A5665">
        <w:rPr>
          <w:rFonts w:ascii="Times New Roman" w:eastAsia="Times New Roman" w:hAnsi="Times New Roman" w:cs="Times New Roman"/>
          <w:sz w:val="24"/>
          <w:szCs w:val="24"/>
        </w:rPr>
        <w:t xml:space="preserve">, A. L. J. (2004). Yolk </w:t>
      </w:r>
      <w:proofErr w:type="spellStart"/>
      <w:r w:rsidRPr="008A5665">
        <w:rPr>
          <w:rFonts w:ascii="Times New Roman" w:eastAsia="Times New Roman" w:hAnsi="Times New Roman" w:cs="Times New Roman"/>
          <w:sz w:val="24"/>
          <w:szCs w:val="24"/>
        </w:rPr>
        <w:t>utilisation</w:t>
      </w:r>
      <w:proofErr w:type="spellEnd"/>
      <w:r w:rsidRPr="008A5665">
        <w:rPr>
          <w:rFonts w:ascii="Times New Roman" w:eastAsia="Times New Roman" w:hAnsi="Times New Roman" w:cs="Times New Roman"/>
          <w:sz w:val="24"/>
          <w:szCs w:val="24"/>
        </w:rPr>
        <w:t xml:space="preserve"> and chick length as parameters for embryo development. Avian and Poultry Biology Reviews, 15(3–4), 233–234.</w:t>
      </w:r>
      <w:r w:rsidR="00372A09" w:rsidRPr="00372A09">
        <w:t xml:space="preserve"> </w:t>
      </w:r>
      <w:r w:rsidR="00372A09" w:rsidRPr="00372A09">
        <w:rPr>
          <w:rFonts w:ascii="Times New Roman" w:eastAsia="Times New Roman" w:hAnsi="Times New Roman" w:cs="Times New Roman"/>
          <w:color w:val="0000FF"/>
          <w:sz w:val="24"/>
          <w:szCs w:val="24"/>
          <w:u w:val="single"/>
        </w:rPr>
        <w:t>https://doi.org/</w:t>
      </w:r>
      <w:hyperlink r:id="rId42" w:tgtFrame="_blank" w:history="1">
        <w:r w:rsidR="00372A09" w:rsidRPr="00372A09">
          <w:rPr>
            <w:rStyle w:val="Hyperlink"/>
            <w:rFonts w:ascii="Times New Roman" w:eastAsia="Times New Roman" w:hAnsi="Times New Roman" w:cs="Times New Roman"/>
            <w:color w:val="0000FF"/>
            <w:sz w:val="24"/>
            <w:szCs w:val="24"/>
          </w:rPr>
          <w:t>10.3184/147020604783637877</w:t>
        </w:r>
      </w:hyperlink>
    </w:p>
    <w:p w:rsidR="008A5665" w:rsidRDefault="008A5665" w:rsidP="008A5665">
      <w:pPr>
        <w:spacing w:after="0" w:line="480" w:lineRule="auto"/>
        <w:ind w:left="567" w:hanging="567"/>
        <w:jc w:val="both"/>
        <w:rPr>
          <w:rFonts w:ascii="Times New Roman" w:eastAsia="Times New Roman" w:hAnsi="Times New Roman" w:cs="Times New Roman"/>
          <w:sz w:val="24"/>
          <w:szCs w:val="24"/>
        </w:rPr>
      </w:pPr>
      <w:proofErr w:type="spellStart"/>
      <w:r w:rsidRPr="008A5665">
        <w:rPr>
          <w:rFonts w:ascii="Times New Roman" w:eastAsia="Times New Roman" w:hAnsi="Times New Roman" w:cs="Times New Roman"/>
          <w:sz w:val="24"/>
          <w:szCs w:val="24"/>
        </w:rPr>
        <w:t>Wolanski</w:t>
      </w:r>
      <w:proofErr w:type="spellEnd"/>
      <w:r w:rsidRPr="008A5665">
        <w:rPr>
          <w:rFonts w:ascii="Times New Roman" w:eastAsia="Times New Roman" w:hAnsi="Times New Roman" w:cs="Times New Roman"/>
          <w:sz w:val="24"/>
          <w:szCs w:val="24"/>
        </w:rPr>
        <w:t xml:space="preserve">, N. J., </w:t>
      </w:r>
      <w:proofErr w:type="spellStart"/>
      <w:r w:rsidRPr="008A5665">
        <w:rPr>
          <w:rFonts w:ascii="Times New Roman" w:eastAsia="Times New Roman" w:hAnsi="Times New Roman" w:cs="Times New Roman"/>
          <w:sz w:val="24"/>
          <w:szCs w:val="24"/>
        </w:rPr>
        <w:t>Renema</w:t>
      </w:r>
      <w:proofErr w:type="spellEnd"/>
      <w:r w:rsidRPr="008A5665">
        <w:rPr>
          <w:rFonts w:ascii="Times New Roman" w:eastAsia="Times New Roman" w:hAnsi="Times New Roman" w:cs="Times New Roman"/>
          <w:sz w:val="24"/>
          <w:szCs w:val="24"/>
        </w:rPr>
        <w:t xml:space="preserve">, R. A., Robinson, F. E., Carney, V. L., &amp; </w:t>
      </w:r>
      <w:proofErr w:type="spellStart"/>
      <w:r w:rsidRPr="008A5665">
        <w:rPr>
          <w:rFonts w:ascii="Times New Roman" w:eastAsia="Times New Roman" w:hAnsi="Times New Roman" w:cs="Times New Roman"/>
          <w:sz w:val="24"/>
          <w:szCs w:val="24"/>
        </w:rPr>
        <w:t>Fancher</w:t>
      </w:r>
      <w:proofErr w:type="spellEnd"/>
      <w:r w:rsidRPr="008A5665">
        <w:rPr>
          <w:rFonts w:ascii="Times New Roman" w:eastAsia="Times New Roman" w:hAnsi="Times New Roman" w:cs="Times New Roman"/>
          <w:sz w:val="24"/>
          <w:szCs w:val="24"/>
        </w:rPr>
        <w:t xml:space="preserve">, B. I. (2006). Relationship between chick conformation and quality measures with early growth traits in males of eight selected pure or commercial broiler breeder strains. Poultry Science, 85(8), 1490–1497. </w:t>
      </w:r>
      <w:hyperlink r:id="rId43" w:history="1">
        <w:r w:rsidR="00584C7D" w:rsidRPr="00584C7D">
          <w:rPr>
            <w:rStyle w:val="Hyperlink"/>
            <w:rFonts w:ascii="Times New Roman" w:eastAsia="Times New Roman" w:hAnsi="Times New Roman" w:cs="Times New Roman"/>
            <w:color w:val="0000FF"/>
            <w:sz w:val="24"/>
            <w:szCs w:val="24"/>
          </w:rPr>
          <w:t>https://doi.org/10.1093/ps/85.8.1490</w:t>
        </w:r>
      </w:hyperlink>
    </w:p>
    <w:p w:rsidR="008A5665" w:rsidRPr="008A5665" w:rsidRDefault="008A5665" w:rsidP="008A5665">
      <w:pPr>
        <w:spacing w:after="0" w:line="480" w:lineRule="auto"/>
        <w:ind w:left="567" w:hanging="567"/>
        <w:jc w:val="both"/>
        <w:rPr>
          <w:rFonts w:ascii="Times New Roman" w:eastAsia="Times New Roman" w:hAnsi="Times New Roman" w:cs="Times New Roman"/>
          <w:color w:val="0000FF"/>
          <w:sz w:val="24"/>
          <w:szCs w:val="24"/>
          <w:u w:val="single"/>
        </w:rPr>
      </w:pPr>
      <w:proofErr w:type="spellStart"/>
      <w:r w:rsidRPr="008A5665">
        <w:rPr>
          <w:rFonts w:ascii="Times New Roman" w:eastAsia="Times New Roman" w:hAnsi="Times New Roman" w:cs="Times New Roman"/>
          <w:sz w:val="24"/>
          <w:szCs w:val="24"/>
        </w:rPr>
        <w:t>Wolc</w:t>
      </w:r>
      <w:proofErr w:type="spellEnd"/>
      <w:r w:rsidRPr="008A5665">
        <w:rPr>
          <w:rFonts w:ascii="Times New Roman" w:eastAsia="Times New Roman" w:hAnsi="Times New Roman" w:cs="Times New Roman"/>
          <w:sz w:val="24"/>
          <w:szCs w:val="24"/>
        </w:rPr>
        <w:t xml:space="preserve">, A., White, I. M. S., Hill, W. G., &amp; </w:t>
      </w:r>
      <w:proofErr w:type="spellStart"/>
      <w:r w:rsidRPr="008A5665">
        <w:rPr>
          <w:rFonts w:ascii="Times New Roman" w:eastAsia="Times New Roman" w:hAnsi="Times New Roman" w:cs="Times New Roman"/>
          <w:sz w:val="24"/>
          <w:szCs w:val="24"/>
        </w:rPr>
        <w:t>Olori</w:t>
      </w:r>
      <w:proofErr w:type="spellEnd"/>
      <w:r w:rsidRPr="008A5665">
        <w:rPr>
          <w:rFonts w:ascii="Times New Roman" w:eastAsia="Times New Roman" w:hAnsi="Times New Roman" w:cs="Times New Roman"/>
          <w:sz w:val="24"/>
          <w:szCs w:val="24"/>
        </w:rPr>
        <w:t xml:space="preserve">, V. E. (2010). Inheritance of hatchability in broiler chickens and its relationship to egg quality traits. Poultry Science, 89(11), 2334–2340. </w:t>
      </w:r>
      <w:r w:rsidRPr="008A5665">
        <w:rPr>
          <w:rFonts w:ascii="Times New Roman" w:eastAsia="Times New Roman" w:hAnsi="Times New Roman" w:cs="Times New Roman"/>
          <w:color w:val="0000FF"/>
          <w:sz w:val="24"/>
          <w:szCs w:val="24"/>
          <w:u w:val="single"/>
        </w:rPr>
        <w:t>https://doi.org/10.3382/ps.2010-00770</w:t>
      </w:r>
    </w:p>
    <w:p w:rsidR="008A5665" w:rsidRPr="008A5665" w:rsidRDefault="008A5665" w:rsidP="008A5665">
      <w:pPr>
        <w:spacing w:after="0" w:line="480" w:lineRule="auto"/>
        <w:ind w:left="567" w:hanging="567"/>
        <w:jc w:val="both"/>
        <w:rPr>
          <w:rFonts w:ascii="Times New Roman" w:eastAsia="Times New Roman" w:hAnsi="Times New Roman" w:cs="Times New Roman"/>
          <w:sz w:val="24"/>
          <w:szCs w:val="24"/>
        </w:rPr>
      </w:pPr>
      <w:r w:rsidRPr="008A5665">
        <w:rPr>
          <w:rFonts w:ascii="Times New Roman" w:eastAsia="Times New Roman" w:hAnsi="Times New Roman" w:cs="Times New Roman"/>
          <w:sz w:val="24"/>
          <w:szCs w:val="24"/>
        </w:rPr>
        <w:lastRenderedPageBreak/>
        <w:t xml:space="preserve">Yang, H. M., &amp; </w:t>
      </w:r>
      <w:proofErr w:type="spellStart"/>
      <w:r w:rsidRPr="008A5665">
        <w:rPr>
          <w:rFonts w:ascii="Times New Roman" w:eastAsia="Times New Roman" w:hAnsi="Times New Roman" w:cs="Times New Roman"/>
          <w:sz w:val="24"/>
          <w:szCs w:val="24"/>
        </w:rPr>
        <w:t>Luu</w:t>
      </w:r>
      <w:proofErr w:type="spellEnd"/>
      <w:r w:rsidRPr="008A5665">
        <w:rPr>
          <w:rFonts w:ascii="Times New Roman" w:eastAsia="Times New Roman" w:hAnsi="Times New Roman" w:cs="Times New Roman"/>
          <w:sz w:val="24"/>
          <w:szCs w:val="24"/>
        </w:rPr>
        <w:t>, J. (2009). Study on the relationship between eggshell colors and egg quality as well as shell ultrastructure in Yangzhou chicken. African Journal of Biotechnology, 8(12), 2898–2902.</w:t>
      </w:r>
    </w:p>
    <w:p w:rsidR="008A5665" w:rsidRPr="008A5665" w:rsidRDefault="008A5665" w:rsidP="008A5665">
      <w:pPr>
        <w:pBdr>
          <w:bottom w:val="single" w:sz="6" w:space="1" w:color="auto"/>
        </w:pBdr>
        <w:spacing w:after="0" w:line="240" w:lineRule="auto"/>
        <w:jc w:val="center"/>
        <w:rPr>
          <w:rFonts w:ascii="Arial" w:eastAsia="Times New Roman" w:hAnsi="Arial" w:cs="Arial"/>
          <w:vanish/>
          <w:sz w:val="16"/>
          <w:szCs w:val="16"/>
        </w:rPr>
      </w:pPr>
      <w:r w:rsidRPr="008A5665">
        <w:rPr>
          <w:rFonts w:ascii="Arial" w:eastAsia="Times New Roman" w:hAnsi="Arial" w:cs="Arial"/>
          <w:vanish/>
          <w:sz w:val="16"/>
          <w:szCs w:val="16"/>
        </w:rPr>
        <w:t>Top of Form</w:t>
      </w:r>
    </w:p>
    <w:p w:rsidR="008A5665" w:rsidRPr="008A5665" w:rsidRDefault="008A5665" w:rsidP="008A5665">
      <w:pPr>
        <w:pBdr>
          <w:top w:val="single" w:sz="6" w:space="1" w:color="auto"/>
        </w:pBdr>
        <w:spacing w:after="0" w:line="240" w:lineRule="auto"/>
        <w:jc w:val="center"/>
        <w:rPr>
          <w:rFonts w:ascii="Arial" w:eastAsia="Times New Roman" w:hAnsi="Arial" w:cs="Arial"/>
          <w:vanish/>
          <w:sz w:val="16"/>
          <w:szCs w:val="16"/>
        </w:rPr>
      </w:pPr>
      <w:r w:rsidRPr="008A5665">
        <w:rPr>
          <w:rFonts w:ascii="Arial" w:eastAsia="Times New Roman" w:hAnsi="Arial" w:cs="Arial"/>
          <w:vanish/>
          <w:sz w:val="16"/>
          <w:szCs w:val="16"/>
        </w:rPr>
        <w:t>Bottom of Form</w:t>
      </w:r>
    </w:p>
    <w:p w:rsidR="00F82F2C" w:rsidRPr="00F82F2C" w:rsidRDefault="00F82F2C" w:rsidP="00545CF9">
      <w:pPr>
        <w:pBdr>
          <w:bottom w:val="single" w:sz="6" w:space="1" w:color="auto"/>
        </w:pBdr>
        <w:spacing w:after="0" w:line="480" w:lineRule="auto"/>
        <w:ind w:left="567" w:hanging="567"/>
        <w:jc w:val="both"/>
        <w:rPr>
          <w:rFonts w:asciiTheme="majorBidi" w:eastAsia="Times New Roman" w:hAnsiTheme="majorBidi" w:cstheme="majorBidi"/>
          <w:vanish/>
          <w:sz w:val="24"/>
          <w:szCs w:val="24"/>
        </w:rPr>
      </w:pPr>
      <w:r w:rsidRPr="00F82F2C">
        <w:rPr>
          <w:rFonts w:asciiTheme="majorBidi" w:eastAsia="Times New Roman" w:hAnsiTheme="majorBidi" w:cstheme="majorBidi"/>
          <w:vanish/>
          <w:sz w:val="24"/>
          <w:szCs w:val="24"/>
        </w:rPr>
        <w:t>Top of Form</w:t>
      </w:r>
    </w:p>
    <w:p w:rsidR="00F82F2C" w:rsidRPr="00F82F2C" w:rsidRDefault="00F82F2C" w:rsidP="00545CF9">
      <w:pPr>
        <w:spacing w:after="0" w:line="480" w:lineRule="auto"/>
        <w:ind w:left="567" w:hanging="567"/>
        <w:jc w:val="both"/>
        <w:rPr>
          <w:rFonts w:asciiTheme="majorBidi" w:eastAsia="Times New Roman" w:hAnsiTheme="majorBidi" w:cstheme="majorBidi"/>
          <w:sz w:val="24"/>
          <w:szCs w:val="24"/>
        </w:rPr>
      </w:pPr>
    </w:p>
    <w:p w:rsidR="00F82F2C" w:rsidRPr="00F82F2C" w:rsidRDefault="00F82F2C" w:rsidP="00545CF9">
      <w:pPr>
        <w:pBdr>
          <w:top w:val="single" w:sz="6" w:space="1" w:color="auto"/>
        </w:pBdr>
        <w:spacing w:after="0" w:line="480" w:lineRule="auto"/>
        <w:ind w:left="567" w:hanging="567"/>
        <w:jc w:val="both"/>
        <w:rPr>
          <w:rFonts w:asciiTheme="majorBidi" w:eastAsia="Times New Roman" w:hAnsiTheme="majorBidi" w:cstheme="majorBidi"/>
          <w:vanish/>
          <w:sz w:val="24"/>
          <w:szCs w:val="24"/>
        </w:rPr>
      </w:pPr>
      <w:r w:rsidRPr="00F82F2C">
        <w:rPr>
          <w:rFonts w:asciiTheme="majorBidi" w:eastAsia="Times New Roman" w:hAnsiTheme="majorBidi" w:cstheme="majorBidi"/>
          <w:vanish/>
          <w:sz w:val="24"/>
          <w:szCs w:val="24"/>
        </w:rPr>
        <w:t>Bottom of Form</w:t>
      </w:r>
    </w:p>
    <w:p w:rsidR="00F82F2C" w:rsidRPr="00545CF9" w:rsidRDefault="00F82F2C" w:rsidP="00545CF9">
      <w:pPr>
        <w:spacing w:after="0" w:line="480" w:lineRule="auto"/>
        <w:ind w:left="567" w:hanging="567"/>
        <w:jc w:val="both"/>
        <w:rPr>
          <w:rFonts w:asciiTheme="majorBidi" w:eastAsia="SimSun" w:hAnsiTheme="majorBidi" w:cstheme="majorBidi"/>
          <w:smallCaps/>
          <w:kern w:val="2"/>
          <w:sz w:val="24"/>
          <w:szCs w:val="24"/>
          <w:lang w:eastAsia="zh-CN"/>
        </w:rPr>
      </w:pPr>
    </w:p>
    <w:sectPr w:rsidR="00F82F2C" w:rsidRPr="00545CF9" w:rsidSect="00BE6570">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F5EE5"/>
    <w:multiLevelType w:val="multilevel"/>
    <w:tmpl w:val="9D58D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80547A"/>
    <w:multiLevelType w:val="hybridMultilevel"/>
    <w:tmpl w:val="83582538"/>
    <w:lvl w:ilvl="0" w:tplc="EAD6CEA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825634"/>
    <w:multiLevelType w:val="hybridMultilevel"/>
    <w:tmpl w:val="82B27220"/>
    <w:lvl w:ilvl="0" w:tplc="04090005">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
    <w:nsid w:val="3B0C705D"/>
    <w:multiLevelType w:val="multilevel"/>
    <w:tmpl w:val="EFE4B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C7391F"/>
    <w:multiLevelType w:val="hybridMultilevel"/>
    <w:tmpl w:val="24C85756"/>
    <w:lvl w:ilvl="0" w:tplc="04090005">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5">
    <w:nsid w:val="431B3196"/>
    <w:multiLevelType w:val="multilevel"/>
    <w:tmpl w:val="142661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ECA6238"/>
    <w:multiLevelType w:val="hybridMultilevel"/>
    <w:tmpl w:val="D92E5E58"/>
    <w:lvl w:ilvl="0" w:tplc="90604D2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0320FB0"/>
    <w:multiLevelType w:val="multilevel"/>
    <w:tmpl w:val="7556E04A"/>
    <w:lvl w:ilvl="0">
      <w:start w:val="1"/>
      <w:numFmt w:val="decimal"/>
      <w:lvlText w:val="%1."/>
      <w:lvlJc w:val="left"/>
      <w:pPr>
        <w:ind w:left="720" w:hanging="360"/>
      </w:pPr>
      <w:rPr>
        <w:rFonts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72FB651A"/>
    <w:multiLevelType w:val="hybridMultilevel"/>
    <w:tmpl w:val="D66EE740"/>
    <w:lvl w:ilvl="0" w:tplc="04090005">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9">
    <w:nsid w:val="7F361F7F"/>
    <w:multiLevelType w:val="hybridMultilevel"/>
    <w:tmpl w:val="29A4E7EE"/>
    <w:lvl w:ilvl="0" w:tplc="8604A97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8"/>
  </w:num>
  <w:num w:numId="5">
    <w:abstractNumId w:val="1"/>
  </w:num>
  <w:num w:numId="6">
    <w:abstractNumId w:val="4"/>
  </w:num>
  <w:num w:numId="7">
    <w:abstractNumId w:val="9"/>
  </w:num>
  <w:num w:numId="8">
    <w:abstractNumId w:val="2"/>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702"/>
    <w:rsid w:val="00002E4E"/>
    <w:rsid w:val="00002F3B"/>
    <w:rsid w:val="0001022A"/>
    <w:rsid w:val="00012335"/>
    <w:rsid w:val="00012803"/>
    <w:rsid w:val="00012878"/>
    <w:rsid w:val="00012E39"/>
    <w:rsid w:val="000366E0"/>
    <w:rsid w:val="000441F4"/>
    <w:rsid w:val="0004497D"/>
    <w:rsid w:val="00047FDB"/>
    <w:rsid w:val="000513F3"/>
    <w:rsid w:val="00051A22"/>
    <w:rsid w:val="00052352"/>
    <w:rsid w:val="00053CC0"/>
    <w:rsid w:val="00055203"/>
    <w:rsid w:val="00060ECD"/>
    <w:rsid w:val="000616CD"/>
    <w:rsid w:val="00067564"/>
    <w:rsid w:val="00067D12"/>
    <w:rsid w:val="000717BA"/>
    <w:rsid w:val="00073B6A"/>
    <w:rsid w:val="00077B47"/>
    <w:rsid w:val="0008052C"/>
    <w:rsid w:val="0008134B"/>
    <w:rsid w:val="000814A6"/>
    <w:rsid w:val="00083808"/>
    <w:rsid w:val="0009090A"/>
    <w:rsid w:val="0009371C"/>
    <w:rsid w:val="000A162A"/>
    <w:rsid w:val="000A4CEA"/>
    <w:rsid w:val="000B1CFE"/>
    <w:rsid w:val="000B4E3E"/>
    <w:rsid w:val="000B62F0"/>
    <w:rsid w:val="000C2816"/>
    <w:rsid w:val="000C41E9"/>
    <w:rsid w:val="000C5B8E"/>
    <w:rsid w:val="000C5D66"/>
    <w:rsid w:val="000D4E8E"/>
    <w:rsid w:val="000D51E3"/>
    <w:rsid w:val="000E3FA9"/>
    <w:rsid w:val="000E60C1"/>
    <w:rsid w:val="000F0451"/>
    <w:rsid w:val="000F1631"/>
    <w:rsid w:val="000F629C"/>
    <w:rsid w:val="000F6EF5"/>
    <w:rsid w:val="00104C90"/>
    <w:rsid w:val="00106D3B"/>
    <w:rsid w:val="0011201E"/>
    <w:rsid w:val="001137D7"/>
    <w:rsid w:val="00114C0E"/>
    <w:rsid w:val="00136BDC"/>
    <w:rsid w:val="0014005C"/>
    <w:rsid w:val="001631EE"/>
    <w:rsid w:val="00164036"/>
    <w:rsid w:val="00166190"/>
    <w:rsid w:val="001665AB"/>
    <w:rsid w:val="00166A40"/>
    <w:rsid w:val="00170DDF"/>
    <w:rsid w:val="0017145F"/>
    <w:rsid w:val="00174F41"/>
    <w:rsid w:val="001762EE"/>
    <w:rsid w:val="0018482D"/>
    <w:rsid w:val="0018697C"/>
    <w:rsid w:val="00192217"/>
    <w:rsid w:val="0019236F"/>
    <w:rsid w:val="00194011"/>
    <w:rsid w:val="001A3A14"/>
    <w:rsid w:val="001A75B5"/>
    <w:rsid w:val="001A7BAE"/>
    <w:rsid w:val="001B095B"/>
    <w:rsid w:val="001B0DBD"/>
    <w:rsid w:val="001C287F"/>
    <w:rsid w:val="001C2DD4"/>
    <w:rsid w:val="001C55EE"/>
    <w:rsid w:val="001D30DC"/>
    <w:rsid w:val="001D31D6"/>
    <w:rsid w:val="001D6D61"/>
    <w:rsid w:val="001E3C32"/>
    <w:rsid w:val="001E469C"/>
    <w:rsid w:val="001E7B13"/>
    <w:rsid w:val="001F006D"/>
    <w:rsid w:val="001F155D"/>
    <w:rsid w:val="002018E2"/>
    <w:rsid w:val="00202702"/>
    <w:rsid w:val="00204E29"/>
    <w:rsid w:val="00204F8C"/>
    <w:rsid w:val="00205092"/>
    <w:rsid w:val="002124EF"/>
    <w:rsid w:val="00212A95"/>
    <w:rsid w:val="00221D78"/>
    <w:rsid w:val="00224417"/>
    <w:rsid w:val="00225431"/>
    <w:rsid w:val="002307E7"/>
    <w:rsid w:val="00235EA3"/>
    <w:rsid w:val="0024081A"/>
    <w:rsid w:val="00242CB4"/>
    <w:rsid w:val="00243451"/>
    <w:rsid w:val="0024368F"/>
    <w:rsid w:val="002439F5"/>
    <w:rsid w:val="00244BC6"/>
    <w:rsid w:val="00246FD8"/>
    <w:rsid w:val="00252ACC"/>
    <w:rsid w:val="00254DCB"/>
    <w:rsid w:val="0025599C"/>
    <w:rsid w:val="00255B6B"/>
    <w:rsid w:val="00261BEF"/>
    <w:rsid w:val="0026377A"/>
    <w:rsid w:val="00265436"/>
    <w:rsid w:val="00272640"/>
    <w:rsid w:val="00274551"/>
    <w:rsid w:val="0027488D"/>
    <w:rsid w:val="002804EC"/>
    <w:rsid w:val="00283134"/>
    <w:rsid w:val="00297A3B"/>
    <w:rsid w:val="002A0502"/>
    <w:rsid w:val="002A0AFB"/>
    <w:rsid w:val="002A70B6"/>
    <w:rsid w:val="002A752F"/>
    <w:rsid w:val="002A790E"/>
    <w:rsid w:val="002B0026"/>
    <w:rsid w:val="002B436D"/>
    <w:rsid w:val="002B45B1"/>
    <w:rsid w:val="002C0E6E"/>
    <w:rsid w:val="002C3F70"/>
    <w:rsid w:val="002C53A1"/>
    <w:rsid w:val="002C55F4"/>
    <w:rsid w:val="002C7284"/>
    <w:rsid w:val="002D1A73"/>
    <w:rsid w:val="002D593A"/>
    <w:rsid w:val="002F1077"/>
    <w:rsid w:val="002F567C"/>
    <w:rsid w:val="0030463D"/>
    <w:rsid w:val="00305189"/>
    <w:rsid w:val="00311E03"/>
    <w:rsid w:val="00315C4E"/>
    <w:rsid w:val="00320E31"/>
    <w:rsid w:val="00320F03"/>
    <w:rsid w:val="00321EC0"/>
    <w:rsid w:val="0033463A"/>
    <w:rsid w:val="00336A63"/>
    <w:rsid w:val="00340ABA"/>
    <w:rsid w:val="00340C54"/>
    <w:rsid w:val="00341815"/>
    <w:rsid w:val="00347C9A"/>
    <w:rsid w:val="00350FEF"/>
    <w:rsid w:val="003528CA"/>
    <w:rsid w:val="00354B78"/>
    <w:rsid w:val="0035640C"/>
    <w:rsid w:val="00363091"/>
    <w:rsid w:val="00367395"/>
    <w:rsid w:val="00372A09"/>
    <w:rsid w:val="003818EB"/>
    <w:rsid w:val="00382361"/>
    <w:rsid w:val="003867E2"/>
    <w:rsid w:val="0038776E"/>
    <w:rsid w:val="00387BFD"/>
    <w:rsid w:val="00390C0A"/>
    <w:rsid w:val="003922BC"/>
    <w:rsid w:val="00396573"/>
    <w:rsid w:val="003A354D"/>
    <w:rsid w:val="003A7D1B"/>
    <w:rsid w:val="003B5BF6"/>
    <w:rsid w:val="003B6A37"/>
    <w:rsid w:val="003C2A0B"/>
    <w:rsid w:val="003C2FC8"/>
    <w:rsid w:val="003C3AD0"/>
    <w:rsid w:val="003C5247"/>
    <w:rsid w:val="003C55D5"/>
    <w:rsid w:val="003C5D55"/>
    <w:rsid w:val="003C7C51"/>
    <w:rsid w:val="003D022B"/>
    <w:rsid w:val="003D2DDA"/>
    <w:rsid w:val="003D40C6"/>
    <w:rsid w:val="003D6A83"/>
    <w:rsid w:val="003E28C5"/>
    <w:rsid w:val="003E2C74"/>
    <w:rsid w:val="003E429D"/>
    <w:rsid w:val="003E5794"/>
    <w:rsid w:val="003E5FFF"/>
    <w:rsid w:val="003F14A5"/>
    <w:rsid w:val="003F41E2"/>
    <w:rsid w:val="003F5AB4"/>
    <w:rsid w:val="003F636B"/>
    <w:rsid w:val="004016B8"/>
    <w:rsid w:val="004031BB"/>
    <w:rsid w:val="00406558"/>
    <w:rsid w:val="0041062B"/>
    <w:rsid w:val="0041308F"/>
    <w:rsid w:val="0041418A"/>
    <w:rsid w:val="00415205"/>
    <w:rsid w:val="00420DE7"/>
    <w:rsid w:val="00422ABD"/>
    <w:rsid w:val="0042779A"/>
    <w:rsid w:val="00431B70"/>
    <w:rsid w:val="00434B91"/>
    <w:rsid w:val="0043559E"/>
    <w:rsid w:val="00435A26"/>
    <w:rsid w:val="00443127"/>
    <w:rsid w:val="00443280"/>
    <w:rsid w:val="00443395"/>
    <w:rsid w:val="00446579"/>
    <w:rsid w:val="004505FA"/>
    <w:rsid w:val="00452E95"/>
    <w:rsid w:val="00454B7A"/>
    <w:rsid w:val="00454BBC"/>
    <w:rsid w:val="00462022"/>
    <w:rsid w:val="004706C0"/>
    <w:rsid w:val="00473577"/>
    <w:rsid w:val="00475E5D"/>
    <w:rsid w:val="00476E75"/>
    <w:rsid w:val="0048316E"/>
    <w:rsid w:val="004954A6"/>
    <w:rsid w:val="004967BF"/>
    <w:rsid w:val="004A09A7"/>
    <w:rsid w:val="004A6398"/>
    <w:rsid w:val="004B0675"/>
    <w:rsid w:val="004B22B1"/>
    <w:rsid w:val="004B3C9D"/>
    <w:rsid w:val="004B7595"/>
    <w:rsid w:val="004C661A"/>
    <w:rsid w:val="004C6F33"/>
    <w:rsid w:val="004D2BC9"/>
    <w:rsid w:val="004E1533"/>
    <w:rsid w:val="004E3B8B"/>
    <w:rsid w:val="004E4A5D"/>
    <w:rsid w:val="004E51A6"/>
    <w:rsid w:val="004E58AA"/>
    <w:rsid w:val="004E7D78"/>
    <w:rsid w:val="004F1E81"/>
    <w:rsid w:val="004F3BE8"/>
    <w:rsid w:val="004F580D"/>
    <w:rsid w:val="004F5E77"/>
    <w:rsid w:val="00500EC1"/>
    <w:rsid w:val="005013FF"/>
    <w:rsid w:val="00501F58"/>
    <w:rsid w:val="00510C6A"/>
    <w:rsid w:val="00514DFC"/>
    <w:rsid w:val="0052039D"/>
    <w:rsid w:val="00526305"/>
    <w:rsid w:val="0053068E"/>
    <w:rsid w:val="005309A9"/>
    <w:rsid w:val="0053415B"/>
    <w:rsid w:val="00536148"/>
    <w:rsid w:val="00536B52"/>
    <w:rsid w:val="0054037E"/>
    <w:rsid w:val="0054148B"/>
    <w:rsid w:val="00543EF8"/>
    <w:rsid w:val="00545CF9"/>
    <w:rsid w:val="0054742D"/>
    <w:rsid w:val="0055066E"/>
    <w:rsid w:val="00555476"/>
    <w:rsid w:val="00561E1F"/>
    <w:rsid w:val="0056775A"/>
    <w:rsid w:val="005732DB"/>
    <w:rsid w:val="00574A7D"/>
    <w:rsid w:val="0057763C"/>
    <w:rsid w:val="0058360D"/>
    <w:rsid w:val="00583857"/>
    <w:rsid w:val="00584C7D"/>
    <w:rsid w:val="005857B2"/>
    <w:rsid w:val="0059180F"/>
    <w:rsid w:val="005B20E1"/>
    <w:rsid w:val="005B23DC"/>
    <w:rsid w:val="005B3C15"/>
    <w:rsid w:val="005B423E"/>
    <w:rsid w:val="005C1CF5"/>
    <w:rsid w:val="005C5DC8"/>
    <w:rsid w:val="005C5E7A"/>
    <w:rsid w:val="005C6A4A"/>
    <w:rsid w:val="005C6DF0"/>
    <w:rsid w:val="005C7007"/>
    <w:rsid w:val="005D0956"/>
    <w:rsid w:val="005D24F7"/>
    <w:rsid w:val="005D578A"/>
    <w:rsid w:val="005D65B6"/>
    <w:rsid w:val="005D7817"/>
    <w:rsid w:val="005E6F6E"/>
    <w:rsid w:val="005E7D02"/>
    <w:rsid w:val="005F096F"/>
    <w:rsid w:val="005F1B38"/>
    <w:rsid w:val="005F24F1"/>
    <w:rsid w:val="005F41DF"/>
    <w:rsid w:val="005F69F4"/>
    <w:rsid w:val="00601491"/>
    <w:rsid w:val="00601A13"/>
    <w:rsid w:val="0060460B"/>
    <w:rsid w:val="00606D68"/>
    <w:rsid w:val="006140B6"/>
    <w:rsid w:val="00624A39"/>
    <w:rsid w:val="006262C3"/>
    <w:rsid w:val="00631B94"/>
    <w:rsid w:val="00643322"/>
    <w:rsid w:val="00653A49"/>
    <w:rsid w:val="0065430E"/>
    <w:rsid w:val="00661F56"/>
    <w:rsid w:val="00663473"/>
    <w:rsid w:val="00663F22"/>
    <w:rsid w:val="006731AF"/>
    <w:rsid w:val="00675EBB"/>
    <w:rsid w:val="00677646"/>
    <w:rsid w:val="006817C7"/>
    <w:rsid w:val="00681C5B"/>
    <w:rsid w:val="00694CF2"/>
    <w:rsid w:val="006A083A"/>
    <w:rsid w:val="006B467E"/>
    <w:rsid w:val="006B5797"/>
    <w:rsid w:val="006B6E59"/>
    <w:rsid w:val="006B7A55"/>
    <w:rsid w:val="006C143B"/>
    <w:rsid w:val="006C2AC5"/>
    <w:rsid w:val="006D0961"/>
    <w:rsid w:val="006D0ADC"/>
    <w:rsid w:val="006D2A09"/>
    <w:rsid w:val="006D49B3"/>
    <w:rsid w:val="006D511B"/>
    <w:rsid w:val="006D556C"/>
    <w:rsid w:val="006E172E"/>
    <w:rsid w:val="006F0B79"/>
    <w:rsid w:val="006F0C3E"/>
    <w:rsid w:val="006F3B57"/>
    <w:rsid w:val="006F6536"/>
    <w:rsid w:val="006F7EF7"/>
    <w:rsid w:val="007021CF"/>
    <w:rsid w:val="007057A3"/>
    <w:rsid w:val="00706442"/>
    <w:rsid w:val="00712F57"/>
    <w:rsid w:val="007328CA"/>
    <w:rsid w:val="00737150"/>
    <w:rsid w:val="007373B4"/>
    <w:rsid w:val="007440DC"/>
    <w:rsid w:val="00750C62"/>
    <w:rsid w:val="00750FAB"/>
    <w:rsid w:val="0076576D"/>
    <w:rsid w:val="007702DD"/>
    <w:rsid w:val="007746FC"/>
    <w:rsid w:val="007754C1"/>
    <w:rsid w:val="00776B00"/>
    <w:rsid w:val="00777938"/>
    <w:rsid w:val="007831B4"/>
    <w:rsid w:val="00791765"/>
    <w:rsid w:val="007937BD"/>
    <w:rsid w:val="007943DF"/>
    <w:rsid w:val="00797498"/>
    <w:rsid w:val="00797723"/>
    <w:rsid w:val="007A2E97"/>
    <w:rsid w:val="007A5231"/>
    <w:rsid w:val="007B1488"/>
    <w:rsid w:val="007B1AD9"/>
    <w:rsid w:val="007B4533"/>
    <w:rsid w:val="007B76D1"/>
    <w:rsid w:val="007C37FC"/>
    <w:rsid w:val="007C3BC5"/>
    <w:rsid w:val="007C6D93"/>
    <w:rsid w:val="007D2866"/>
    <w:rsid w:val="007D29D0"/>
    <w:rsid w:val="007D33FF"/>
    <w:rsid w:val="007D3BD4"/>
    <w:rsid w:val="007E043E"/>
    <w:rsid w:val="007E202B"/>
    <w:rsid w:val="007E3E20"/>
    <w:rsid w:val="007F26CC"/>
    <w:rsid w:val="007F4544"/>
    <w:rsid w:val="007F6569"/>
    <w:rsid w:val="007F71AF"/>
    <w:rsid w:val="007F748E"/>
    <w:rsid w:val="008038D2"/>
    <w:rsid w:val="00805E28"/>
    <w:rsid w:val="00807E27"/>
    <w:rsid w:val="008102FD"/>
    <w:rsid w:val="00817D37"/>
    <w:rsid w:val="00820AB1"/>
    <w:rsid w:val="008241BE"/>
    <w:rsid w:val="0082532C"/>
    <w:rsid w:val="008268D6"/>
    <w:rsid w:val="00827360"/>
    <w:rsid w:val="00827E95"/>
    <w:rsid w:val="00834524"/>
    <w:rsid w:val="008374B8"/>
    <w:rsid w:val="008426E6"/>
    <w:rsid w:val="00843D55"/>
    <w:rsid w:val="00845403"/>
    <w:rsid w:val="00853867"/>
    <w:rsid w:val="00854B1E"/>
    <w:rsid w:val="0085564B"/>
    <w:rsid w:val="00856B36"/>
    <w:rsid w:val="0086757F"/>
    <w:rsid w:val="00867A07"/>
    <w:rsid w:val="0087128A"/>
    <w:rsid w:val="00873223"/>
    <w:rsid w:val="008753A3"/>
    <w:rsid w:val="00875930"/>
    <w:rsid w:val="00877838"/>
    <w:rsid w:val="00883792"/>
    <w:rsid w:val="00886AD9"/>
    <w:rsid w:val="0088724F"/>
    <w:rsid w:val="00887A10"/>
    <w:rsid w:val="00890C4B"/>
    <w:rsid w:val="00895DA4"/>
    <w:rsid w:val="008A250A"/>
    <w:rsid w:val="008A5665"/>
    <w:rsid w:val="008B722B"/>
    <w:rsid w:val="008C27DB"/>
    <w:rsid w:val="008C2BC3"/>
    <w:rsid w:val="008C56DD"/>
    <w:rsid w:val="008D1725"/>
    <w:rsid w:val="008D2075"/>
    <w:rsid w:val="008D2D48"/>
    <w:rsid w:val="008D6E13"/>
    <w:rsid w:val="008D733C"/>
    <w:rsid w:val="008D75CF"/>
    <w:rsid w:val="008E5136"/>
    <w:rsid w:val="008E688E"/>
    <w:rsid w:val="008E6987"/>
    <w:rsid w:val="008E6D53"/>
    <w:rsid w:val="008F1978"/>
    <w:rsid w:val="008F3772"/>
    <w:rsid w:val="008F43DC"/>
    <w:rsid w:val="008F46DF"/>
    <w:rsid w:val="00901DB0"/>
    <w:rsid w:val="009054B7"/>
    <w:rsid w:val="0090632F"/>
    <w:rsid w:val="00907370"/>
    <w:rsid w:val="0091040E"/>
    <w:rsid w:val="009121BD"/>
    <w:rsid w:val="0091237A"/>
    <w:rsid w:val="00912F95"/>
    <w:rsid w:val="00916933"/>
    <w:rsid w:val="009241EA"/>
    <w:rsid w:val="00925380"/>
    <w:rsid w:val="009306D8"/>
    <w:rsid w:val="009343DC"/>
    <w:rsid w:val="0093550B"/>
    <w:rsid w:val="009441B1"/>
    <w:rsid w:val="009467B3"/>
    <w:rsid w:val="00953FA1"/>
    <w:rsid w:val="009561F1"/>
    <w:rsid w:val="009623BC"/>
    <w:rsid w:val="009677B5"/>
    <w:rsid w:val="00975914"/>
    <w:rsid w:val="00980462"/>
    <w:rsid w:val="00982766"/>
    <w:rsid w:val="0098377A"/>
    <w:rsid w:val="009837AF"/>
    <w:rsid w:val="0099086E"/>
    <w:rsid w:val="00992DF9"/>
    <w:rsid w:val="00995632"/>
    <w:rsid w:val="009975B2"/>
    <w:rsid w:val="009A1880"/>
    <w:rsid w:val="009A22BA"/>
    <w:rsid w:val="009A2CC0"/>
    <w:rsid w:val="009A3C09"/>
    <w:rsid w:val="009A4BBC"/>
    <w:rsid w:val="009A5389"/>
    <w:rsid w:val="009A5626"/>
    <w:rsid w:val="009A6F75"/>
    <w:rsid w:val="009B2DFD"/>
    <w:rsid w:val="009B39CA"/>
    <w:rsid w:val="009B3CA4"/>
    <w:rsid w:val="009B78AC"/>
    <w:rsid w:val="009C4430"/>
    <w:rsid w:val="009C6779"/>
    <w:rsid w:val="009D0E5B"/>
    <w:rsid w:val="009D5578"/>
    <w:rsid w:val="009D78A0"/>
    <w:rsid w:val="009E20D3"/>
    <w:rsid w:val="009E32AD"/>
    <w:rsid w:val="009E54B9"/>
    <w:rsid w:val="009E6AC0"/>
    <w:rsid w:val="009F0AC6"/>
    <w:rsid w:val="009F2631"/>
    <w:rsid w:val="009F3F8A"/>
    <w:rsid w:val="009F49C3"/>
    <w:rsid w:val="009F61C9"/>
    <w:rsid w:val="009F63CA"/>
    <w:rsid w:val="00A014BE"/>
    <w:rsid w:val="00A01A1D"/>
    <w:rsid w:val="00A01B4F"/>
    <w:rsid w:val="00A0230A"/>
    <w:rsid w:val="00A04D8C"/>
    <w:rsid w:val="00A0559E"/>
    <w:rsid w:val="00A0619D"/>
    <w:rsid w:val="00A075B4"/>
    <w:rsid w:val="00A07CD2"/>
    <w:rsid w:val="00A12417"/>
    <w:rsid w:val="00A21396"/>
    <w:rsid w:val="00A323A1"/>
    <w:rsid w:val="00A414DC"/>
    <w:rsid w:val="00A41659"/>
    <w:rsid w:val="00A43B22"/>
    <w:rsid w:val="00A45F30"/>
    <w:rsid w:val="00A473F1"/>
    <w:rsid w:val="00A5028B"/>
    <w:rsid w:val="00A52668"/>
    <w:rsid w:val="00A537B2"/>
    <w:rsid w:val="00A56DF4"/>
    <w:rsid w:val="00A5725A"/>
    <w:rsid w:val="00A60F87"/>
    <w:rsid w:val="00A63327"/>
    <w:rsid w:val="00A652CF"/>
    <w:rsid w:val="00A65962"/>
    <w:rsid w:val="00A65BD8"/>
    <w:rsid w:val="00A736AC"/>
    <w:rsid w:val="00A76F1F"/>
    <w:rsid w:val="00A81032"/>
    <w:rsid w:val="00A8176F"/>
    <w:rsid w:val="00A92A3E"/>
    <w:rsid w:val="00A9513A"/>
    <w:rsid w:val="00AA48FC"/>
    <w:rsid w:val="00AA65AB"/>
    <w:rsid w:val="00AA6AC7"/>
    <w:rsid w:val="00AA7134"/>
    <w:rsid w:val="00AA7DC5"/>
    <w:rsid w:val="00AB3083"/>
    <w:rsid w:val="00AB3344"/>
    <w:rsid w:val="00AB73D9"/>
    <w:rsid w:val="00AC1A5B"/>
    <w:rsid w:val="00AC23B9"/>
    <w:rsid w:val="00AD62EE"/>
    <w:rsid w:val="00AE232E"/>
    <w:rsid w:val="00AE2E5C"/>
    <w:rsid w:val="00AE480F"/>
    <w:rsid w:val="00AE56B8"/>
    <w:rsid w:val="00AE7E38"/>
    <w:rsid w:val="00AF0ABD"/>
    <w:rsid w:val="00AF12E6"/>
    <w:rsid w:val="00AF2C96"/>
    <w:rsid w:val="00AF37A0"/>
    <w:rsid w:val="00AF460D"/>
    <w:rsid w:val="00AF4C7B"/>
    <w:rsid w:val="00AF5C6F"/>
    <w:rsid w:val="00AF6EE5"/>
    <w:rsid w:val="00B06DDB"/>
    <w:rsid w:val="00B07791"/>
    <w:rsid w:val="00B079EF"/>
    <w:rsid w:val="00B13BEC"/>
    <w:rsid w:val="00B150A7"/>
    <w:rsid w:val="00B2078F"/>
    <w:rsid w:val="00B33591"/>
    <w:rsid w:val="00B4215E"/>
    <w:rsid w:val="00B43514"/>
    <w:rsid w:val="00B44063"/>
    <w:rsid w:val="00B442EE"/>
    <w:rsid w:val="00B44F59"/>
    <w:rsid w:val="00B50E7B"/>
    <w:rsid w:val="00B5222A"/>
    <w:rsid w:val="00B52A9F"/>
    <w:rsid w:val="00B5628E"/>
    <w:rsid w:val="00B62383"/>
    <w:rsid w:val="00B67BD5"/>
    <w:rsid w:val="00B71E84"/>
    <w:rsid w:val="00B80406"/>
    <w:rsid w:val="00B819AC"/>
    <w:rsid w:val="00B821A4"/>
    <w:rsid w:val="00B90B26"/>
    <w:rsid w:val="00B90B44"/>
    <w:rsid w:val="00B91277"/>
    <w:rsid w:val="00B91726"/>
    <w:rsid w:val="00B94891"/>
    <w:rsid w:val="00B96307"/>
    <w:rsid w:val="00B96DDA"/>
    <w:rsid w:val="00BA0B98"/>
    <w:rsid w:val="00BA25C3"/>
    <w:rsid w:val="00BA6877"/>
    <w:rsid w:val="00BA6BB7"/>
    <w:rsid w:val="00BB1788"/>
    <w:rsid w:val="00BB46A9"/>
    <w:rsid w:val="00BB6DC6"/>
    <w:rsid w:val="00BC2645"/>
    <w:rsid w:val="00BC425F"/>
    <w:rsid w:val="00BC5B56"/>
    <w:rsid w:val="00BD531E"/>
    <w:rsid w:val="00BD5654"/>
    <w:rsid w:val="00BD5875"/>
    <w:rsid w:val="00BE141B"/>
    <w:rsid w:val="00BE1B14"/>
    <w:rsid w:val="00BE37BD"/>
    <w:rsid w:val="00BE6570"/>
    <w:rsid w:val="00BF11CA"/>
    <w:rsid w:val="00BF3F30"/>
    <w:rsid w:val="00C2389B"/>
    <w:rsid w:val="00C332C9"/>
    <w:rsid w:val="00C415E5"/>
    <w:rsid w:val="00C44648"/>
    <w:rsid w:val="00C44814"/>
    <w:rsid w:val="00C448D6"/>
    <w:rsid w:val="00C5394C"/>
    <w:rsid w:val="00C56690"/>
    <w:rsid w:val="00C61A62"/>
    <w:rsid w:val="00C62343"/>
    <w:rsid w:val="00C66DC2"/>
    <w:rsid w:val="00C71016"/>
    <w:rsid w:val="00C738E7"/>
    <w:rsid w:val="00C73A2F"/>
    <w:rsid w:val="00C817D5"/>
    <w:rsid w:val="00C81AAA"/>
    <w:rsid w:val="00C85178"/>
    <w:rsid w:val="00C9090F"/>
    <w:rsid w:val="00C91862"/>
    <w:rsid w:val="00C95036"/>
    <w:rsid w:val="00C95DEC"/>
    <w:rsid w:val="00CA02AF"/>
    <w:rsid w:val="00CA1734"/>
    <w:rsid w:val="00CA362B"/>
    <w:rsid w:val="00CA43B0"/>
    <w:rsid w:val="00CC1296"/>
    <w:rsid w:val="00CC41C8"/>
    <w:rsid w:val="00CC5067"/>
    <w:rsid w:val="00CC55D5"/>
    <w:rsid w:val="00CC6A68"/>
    <w:rsid w:val="00CC6F41"/>
    <w:rsid w:val="00CD2898"/>
    <w:rsid w:val="00CD3F31"/>
    <w:rsid w:val="00CD4BB4"/>
    <w:rsid w:val="00CD54A7"/>
    <w:rsid w:val="00CD74C5"/>
    <w:rsid w:val="00CE0AD9"/>
    <w:rsid w:val="00CE0DCB"/>
    <w:rsid w:val="00CE14A1"/>
    <w:rsid w:val="00CE2CE0"/>
    <w:rsid w:val="00CE35B9"/>
    <w:rsid w:val="00CF057E"/>
    <w:rsid w:val="00CF4933"/>
    <w:rsid w:val="00CF7A0C"/>
    <w:rsid w:val="00CF7EED"/>
    <w:rsid w:val="00D0287E"/>
    <w:rsid w:val="00D04B29"/>
    <w:rsid w:val="00D13AF1"/>
    <w:rsid w:val="00D20034"/>
    <w:rsid w:val="00D2459C"/>
    <w:rsid w:val="00D2512A"/>
    <w:rsid w:val="00D262A6"/>
    <w:rsid w:val="00D2712A"/>
    <w:rsid w:val="00D31202"/>
    <w:rsid w:val="00D31B86"/>
    <w:rsid w:val="00D325F4"/>
    <w:rsid w:val="00D32943"/>
    <w:rsid w:val="00D35290"/>
    <w:rsid w:val="00D37A60"/>
    <w:rsid w:val="00D37F55"/>
    <w:rsid w:val="00D43110"/>
    <w:rsid w:val="00D5394F"/>
    <w:rsid w:val="00D57F76"/>
    <w:rsid w:val="00D606FB"/>
    <w:rsid w:val="00D618A0"/>
    <w:rsid w:val="00D62BDF"/>
    <w:rsid w:val="00D62CCC"/>
    <w:rsid w:val="00D62DB8"/>
    <w:rsid w:val="00D64527"/>
    <w:rsid w:val="00D66476"/>
    <w:rsid w:val="00D669D0"/>
    <w:rsid w:val="00D72178"/>
    <w:rsid w:val="00D72D6F"/>
    <w:rsid w:val="00D73295"/>
    <w:rsid w:val="00D75689"/>
    <w:rsid w:val="00D77242"/>
    <w:rsid w:val="00D80913"/>
    <w:rsid w:val="00D8422A"/>
    <w:rsid w:val="00D87EBE"/>
    <w:rsid w:val="00D918C7"/>
    <w:rsid w:val="00D94A74"/>
    <w:rsid w:val="00D958E6"/>
    <w:rsid w:val="00DB3049"/>
    <w:rsid w:val="00DB4DA7"/>
    <w:rsid w:val="00DC2C09"/>
    <w:rsid w:val="00DC468D"/>
    <w:rsid w:val="00DC5CB1"/>
    <w:rsid w:val="00DC60FF"/>
    <w:rsid w:val="00DC7E7C"/>
    <w:rsid w:val="00DD11D1"/>
    <w:rsid w:val="00DD2B68"/>
    <w:rsid w:val="00DF1EEF"/>
    <w:rsid w:val="00DF315A"/>
    <w:rsid w:val="00DF536E"/>
    <w:rsid w:val="00E00589"/>
    <w:rsid w:val="00E008A5"/>
    <w:rsid w:val="00E0286D"/>
    <w:rsid w:val="00E05983"/>
    <w:rsid w:val="00E06325"/>
    <w:rsid w:val="00E128BF"/>
    <w:rsid w:val="00E12D82"/>
    <w:rsid w:val="00E202C0"/>
    <w:rsid w:val="00E21808"/>
    <w:rsid w:val="00E233FE"/>
    <w:rsid w:val="00E30C11"/>
    <w:rsid w:val="00E33129"/>
    <w:rsid w:val="00E34823"/>
    <w:rsid w:val="00E355D2"/>
    <w:rsid w:val="00E40211"/>
    <w:rsid w:val="00E41DD2"/>
    <w:rsid w:val="00E42AAB"/>
    <w:rsid w:val="00E42DF4"/>
    <w:rsid w:val="00E45715"/>
    <w:rsid w:val="00E64030"/>
    <w:rsid w:val="00E646CB"/>
    <w:rsid w:val="00E65AB9"/>
    <w:rsid w:val="00E66A0C"/>
    <w:rsid w:val="00E7041B"/>
    <w:rsid w:val="00E72056"/>
    <w:rsid w:val="00E7215E"/>
    <w:rsid w:val="00E818DB"/>
    <w:rsid w:val="00E8751B"/>
    <w:rsid w:val="00E96B66"/>
    <w:rsid w:val="00EA3AAF"/>
    <w:rsid w:val="00EA62E1"/>
    <w:rsid w:val="00EB11AA"/>
    <w:rsid w:val="00EB309B"/>
    <w:rsid w:val="00EC1656"/>
    <w:rsid w:val="00EC3615"/>
    <w:rsid w:val="00EC41A8"/>
    <w:rsid w:val="00EC51F6"/>
    <w:rsid w:val="00EC5584"/>
    <w:rsid w:val="00ED0376"/>
    <w:rsid w:val="00ED0B5D"/>
    <w:rsid w:val="00ED11A6"/>
    <w:rsid w:val="00EE0226"/>
    <w:rsid w:val="00EE024B"/>
    <w:rsid w:val="00EE2239"/>
    <w:rsid w:val="00EE6CC9"/>
    <w:rsid w:val="00EF10A3"/>
    <w:rsid w:val="00EF1675"/>
    <w:rsid w:val="00EF4C87"/>
    <w:rsid w:val="00EF7A44"/>
    <w:rsid w:val="00F00181"/>
    <w:rsid w:val="00F02F21"/>
    <w:rsid w:val="00F03BB4"/>
    <w:rsid w:val="00F041DB"/>
    <w:rsid w:val="00F0750B"/>
    <w:rsid w:val="00F109CF"/>
    <w:rsid w:val="00F12CD5"/>
    <w:rsid w:val="00F1459F"/>
    <w:rsid w:val="00F1757C"/>
    <w:rsid w:val="00F17BAC"/>
    <w:rsid w:val="00F20DB7"/>
    <w:rsid w:val="00F21BAD"/>
    <w:rsid w:val="00F26C60"/>
    <w:rsid w:val="00F27601"/>
    <w:rsid w:val="00F35A57"/>
    <w:rsid w:val="00F417E5"/>
    <w:rsid w:val="00F41912"/>
    <w:rsid w:val="00F42652"/>
    <w:rsid w:val="00F4320A"/>
    <w:rsid w:val="00F50DFB"/>
    <w:rsid w:val="00F572D1"/>
    <w:rsid w:val="00F64265"/>
    <w:rsid w:val="00F762C6"/>
    <w:rsid w:val="00F8079C"/>
    <w:rsid w:val="00F8177C"/>
    <w:rsid w:val="00F81D96"/>
    <w:rsid w:val="00F82F2C"/>
    <w:rsid w:val="00F93E4F"/>
    <w:rsid w:val="00F954C4"/>
    <w:rsid w:val="00FA18E2"/>
    <w:rsid w:val="00FA6281"/>
    <w:rsid w:val="00FB1834"/>
    <w:rsid w:val="00FB4DAF"/>
    <w:rsid w:val="00FB6BC1"/>
    <w:rsid w:val="00FB7DAE"/>
    <w:rsid w:val="00FC3432"/>
    <w:rsid w:val="00FD1486"/>
    <w:rsid w:val="00FD3CD1"/>
    <w:rsid w:val="00FD65EE"/>
    <w:rsid w:val="00FE05A1"/>
    <w:rsid w:val="00FE5C24"/>
    <w:rsid w:val="00FE7D07"/>
    <w:rsid w:val="00FE7DC4"/>
    <w:rsid w:val="00FF05E6"/>
    <w:rsid w:val="00FF1A33"/>
    <w:rsid w:val="00FF62E0"/>
    <w:rsid w:val="00FF7E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8052E4-52B5-4CFE-A389-6FB2DF81E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3359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D6D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20DB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F41D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306D8"/>
    <w:rPr>
      <w:i/>
      <w:iCs/>
    </w:rPr>
  </w:style>
  <w:style w:type="character" w:styleId="Strong">
    <w:name w:val="Strong"/>
    <w:basedOn w:val="DefaultParagraphFont"/>
    <w:uiPriority w:val="22"/>
    <w:qFormat/>
    <w:rsid w:val="009306D8"/>
    <w:rPr>
      <w:b/>
      <w:bCs/>
    </w:rPr>
  </w:style>
  <w:style w:type="paragraph" w:styleId="NormalWeb">
    <w:name w:val="Normal (Web)"/>
    <w:basedOn w:val="Normal"/>
    <w:uiPriority w:val="99"/>
    <w:unhideWhenUsed/>
    <w:rsid w:val="009306D8"/>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BE6570"/>
  </w:style>
  <w:style w:type="table" w:styleId="TableGrid">
    <w:name w:val="Table Grid"/>
    <w:basedOn w:val="TableNormal"/>
    <w:rsid w:val="007937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F20DB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F41DF"/>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4C6F33"/>
    <w:pPr>
      <w:ind w:left="720"/>
      <w:contextualSpacing/>
    </w:pPr>
  </w:style>
  <w:style w:type="table" w:customStyle="1" w:styleId="TableGrid41">
    <w:name w:val="Table Grid41"/>
    <w:basedOn w:val="TableNormal"/>
    <w:next w:val="TableGrid"/>
    <w:uiPriority w:val="59"/>
    <w:rsid w:val="00047F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1D6D61"/>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3359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EA62E1"/>
    <w:rPr>
      <w:color w:val="0563C1" w:themeColor="hyperlink"/>
      <w:u w:val="single"/>
    </w:rPr>
  </w:style>
  <w:style w:type="character" w:customStyle="1" w:styleId="anchor-text">
    <w:name w:val="anchor-text"/>
    <w:basedOn w:val="DefaultParagraphFont"/>
    <w:rsid w:val="00283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558656">
      <w:bodyDiv w:val="1"/>
      <w:marLeft w:val="0"/>
      <w:marRight w:val="0"/>
      <w:marTop w:val="0"/>
      <w:marBottom w:val="0"/>
      <w:divBdr>
        <w:top w:val="none" w:sz="0" w:space="0" w:color="auto"/>
        <w:left w:val="none" w:sz="0" w:space="0" w:color="auto"/>
        <w:bottom w:val="none" w:sz="0" w:space="0" w:color="auto"/>
        <w:right w:val="none" w:sz="0" w:space="0" w:color="auto"/>
      </w:divBdr>
    </w:div>
    <w:div w:id="126776562">
      <w:bodyDiv w:val="1"/>
      <w:marLeft w:val="0"/>
      <w:marRight w:val="0"/>
      <w:marTop w:val="0"/>
      <w:marBottom w:val="0"/>
      <w:divBdr>
        <w:top w:val="none" w:sz="0" w:space="0" w:color="auto"/>
        <w:left w:val="none" w:sz="0" w:space="0" w:color="auto"/>
        <w:bottom w:val="none" w:sz="0" w:space="0" w:color="auto"/>
        <w:right w:val="none" w:sz="0" w:space="0" w:color="auto"/>
      </w:divBdr>
    </w:div>
    <w:div w:id="130641315">
      <w:bodyDiv w:val="1"/>
      <w:marLeft w:val="0"/>
      <w:marRight w:val="0"/>
      <w:marTop w:val="0"/>
      <w:marBottom w:val="0"/>
      <w:divBdr>
        <w:top w:val="none" w:sz="0" w:space="0" w:color="auto"/>
        <w:left w:val="none" w:sz="0" w:space="0" w:color="auto"/>
        <w:bottom w:val="none" w:sz="0" w:space="0" w:color="auto"/>
        <w:right w:val="none" w:sz="0" w:space="0" w:color="auto"/>
      </w:divBdr>
    </w:div>
    <w:div w:id="149447431">
      <w:bodyDiv w:val="1"/>
      <w:marLeft w:val="0"/>
      <w:marRight w:val="0"/>
      <w:marTop w:val="0"/>
      <w:marBottom w:val="0"/>
      <w:divBdr>
        <w:top w:val="none" w:sz="0" w:space="0" w:color="auto"/>
        <w:left w:val="none" w:sz="0" w:space="0" w:color="auto"/>
        <w:bottom w:val="none" w:sz="0" w:space="0" w:color="auto"/>
        <w:right w:val="none" w:sz="0" w:space="0" w:color="auto"/>
      </w:divBdr>
    </w:div>
    <w:div w:id="227763599">
      <w:bodyDiv w:val="1"/>
      <w:marLeft w:val="0"/>
      <w:marRight w:val="0"/>
      <w:marTop w:val="0"/>
      <w:marBottom w:val="0"/>
      <w:divBdr>
        <w:top w:val="none" w:sz="0" w:space="0" w:color="auto"/>
        <w:left w:val="none" w:sz="0" w:space="0" w:color="auto"/>
        <w:bottom w:val="none" w:sz="0" w:space="0" w:color="auto"/>
        <w:right w:val="none" w:sz="0" w:space="0" w:color="auto"/>
      </w:divBdr>
    </w:div>
    <w:div w:id="296881437">
      <w:bodyDiv w:val="1"/>
      <w:marLeft w:val="0"/>
      <w:marRight w:val="0"/>
      <w:marTop w:val="0"/>
      <w:marBottom w:val="0"/>
      <w:divBdr>
        <w:top w:val="none" w:sz="0" w:space="0" w:color="auto"/>
        <w:left w:val="none" w:sz="0" w:space="0" w:color="auto"/>
        <w:bottom w:val="none" w:sz="0" w:space="0" w:color="auto"/>
        <w:right w:val="none" w:sz="0" w:space="0" w:color="auto"/>
      </w:divBdr>
    </w:div>
    <w:div w:id="327444253">
      <w:bodyDiv w:val="1"/>
      <w:marLeft w:val="0"/>
      <w:marRight w:val="0"/>
      <w:marTop w:val="0"/>
      <w:marBottom w:val="0"/>
      <w:divBdr>
        <w:top w:val="none" w:sz="0" w:space="0" w:color="auto"/>
        <w:left w:val="none" w:sz="0" w:space="0" w:color="auto"/>
        <w:bottom w:val="none" w:sz="0" w:space="0" w:color="auto"/>
        <w:right w:val="none" w:sz="0" w:space="0" w:color="auto"/>
      </w:divBdr>
      <w:divsChild>
        <w:div w:id="1135098100">
          <w:marLeft w:val="0"/>
          <w:marRight w:val="0"/>
          <w:marTop w:val="0"/>
          <w:marBottom w:val="0"/>
          <w:divBdr>
            <w:top w:val="none" w:sz="0" w:space="0" w:color="auto"/>
            <w:left w:val="none" w:sz="0" w:space="0" w:color="auto"/>
            <w:bottom w:val="none" w:sz="0" w:space="0" w:color="auto"/>
            <w:right w:val="none" w:sz="0" w:space="0" w:color="auto"/>
          </w:divBdr>
          <w:divsChild>
            <w:div w:id="1377312118">
              <w:marLeft w:val="0"/>
              <w:marRight w:val="0"/>
              <w:marTop w:val="0"/>
              <w:marBottom w:val="0"/>
              <w:divBdr>
                <w:top w:val="none" w:sz="0" w:space="0" w:color="auto"/>
                <w:left w:val="none" w:sz="0" w:space="0" w:color="auto"/>
                <w:bottom w:val="none" w:sz="0" w:space="0" w:color="auto"/>
                <w:right w:val="none" w:sz="0" w:space="0" w:color="auto"/>
              </w:divBdr>
              <w:divsChild>
                <w:div w:id="1950818141">
                  <w:marLeft w:val="0"/>
                  <w:marRight w:val="0"/>
                  <w:marTop w:val="0"/>
                  <w:marBottom w:val="0"/>
                  <w:divBdr>
                    <w:top w:val="none" w:sz="0" w:space="0" w:color="auto"/>
                    <w:left w:val="none" w:sz="0" w:space="0" w:color="auto"/>
                    <w:bottom w:val="none" w:sz="0" w:space="0" w:color="auto"/>
                    <w:right w:val="none" w:sz="0" w:space="0" w:color="auto"/>
                  </w:divBdr>
                  <w:divsChild>
                    <w:div w:id="2056813800">
                      <w:marLeft w:val="0"/>
                      <w:marRight w:val="0"/>
                      <w:marTop w:val="0"/>
                      <w:marBottom w:val="0"/>
                      <w:divBdr>
                        <w:top w:val="none" w:sz="0" w:space="0" w:color="auto"/>
                        <w:left w:val="none" w:sz="0" w:space="0" w:color="auto"/>
                        <w:bottom w:val="none" w:sz="0" w:space="0" w:color="auto"/>
                        <w:right w:val="none" w:sz="0" w:space="0" w:color="auto"/>
                      </w:divBdr>
                      <w:divsChild>
                        <w:div w:id="74087426">
                          <w:marLeft w:val="0"/>
                          <w:marRight w:val="0"/>
                          <w:marTop w:val="0"/>
                          <w:marBottom w:val="0"/>
                          <w:divBdr>
                            <w:top w:val="none" w:sz="0" w:space="0" w:color="auto"/>
                            <w:left w:val="none" w:sz="0" w:space="0" w:color="auto"/>
                            <w:bottom w:val="none" w:sz="0" w:space="0" w:color="auto"/>
                            <w:right w:val="none" w:sz="0" w:space="0" w:color="auto"/>
                          </w:divBdr>
                          <w:divsChild>
                            <w:div w:id="1927879338">
                              <w:marLeft w:val="0"/>
                              <w:marRight w:val="0"/>
                              <w:marTop w:val="0"/>
                              <w:marBottom w:val="0"/>
                              <w:divBdr>
                                <w:top w:val="none" w:sz="0" w:space="0" w:color="auto"/>
                                <w:left w:val="none" w:sz="0" w:space="0" w:color="auto"/>
                                <w:bottom w:val="none" w:sz="0" w:space="0" w:color="auto"/>
                                <w:right w:val="none" w:sz="0" w:space="0" w:color="auto"/>
                              </w:divBdr>
                              <w:divsChild>
                                <w:div w:id="780076259">
                                  <w:marLeft w:val="0"/>
                                  <w:marRight w:val="0"/>
                                  <w:marTop w:val="0"/>
                                  <w:marBottom w:val="0"/>
                                  <w:divBdr>
                                    <w:top w:val="none" w:sz="0" w:space="0" w:color="auto"/>
                                    <w:left w:val="none" w:sz="0" w:space="0" w:color="auto"/>
                                    <w:bottom w:val="none" w:sz="0" w:space="0" w:color="auto"/>
                                    <w:right w:val="none" w:sz="0" w:space="0" w:color="auto"/>
                                  </w:divBdr>
                                  <w:divsChild>
                                    <w:div w:id="154104030">
                                      <w:marLeft w:val="0"/>
                                      <w:marRight w:val="0"/>
                                      <w:marTop w:val="0"/>
                                      <w:marBottom w:val="0"/>
                                      <w:divBdr>
                                        <w:top w:val="none" w:sz="0" w:space="0" w:color="auto"/>
                                        <w:left w:val="none" w:sz="0" w:space="0" w:color="auto"/>
                                        <w:bottom w:val="none" w:sz="0" w:space="0" w:color="auto"/>
                                        <w:right w:val="none" w:sz="0" w:space="0" w:color="auto"/>
                                      </w:divBdr>
                                      <w:divsChild>
                                        <w:div w:id="1618754217">
                                          <w:marLeft w:val="0"/>
                                          <w:marRight w:val="0"/>
                                          <w:marTop w:val="0"/>
                                          <w:marBottom w:val="0"/>
                                          <w:divBdr>
                                            <w:top w:val="none" w:sz="0" w:space="0" w:color="auto"/>
                                            <w:left w:val="none" w:sz="0" w:space="0" w:color="auto"/>
                                            <w:bottom w:val="none" w:sz="0" w:space="0" w:color="auto"/>
                                            <w:right w:val="none" w:sz="0" w:space="0" w:color="auto"/>
                                          </w:divBdr>
                                          <w:divsChild>
                                            <w:div w:id="1345746797">
                                              <w:marLeft w:val="0"/>
                                              <w:marRight w:val="0"/>
                                              <w:marTop w:val="0"/>
                                              <w:marBottom w:val="0"/>
                                              <w:divBdr>
                                                <w:top w:val="none" w:sz="0" w:space="0" w:color="auto"/>
                                                <w:left w:val="none" w:sz="0" w:space="0" w:color="auto"/>
                                                <w:bottom w:val="none" w:sz="0" w:space="0" w:color="auto"/>
                                                <w:right w:val="none" w:sz="0" w:space="0" w:color="auto"/>
                                              </w:divBdr>
                                              <w:divsChild>
                                                <w:div w:id="588542826">
                                                  <w:marLeft w:val="0"/>
                                                  <w:marRight w:val="0"/>
                                                  <w:marTop w:val="0"/>
                                                  <w:marBottom w:val="0"/>
                                                  <w:divBdr>
                                                    <w:top w:val="none" w:sz="0" w:space="0" w:color="auto"/>
                                                    <w:left w:val="none" w:sz="0" w:space="0" w:color="auto"/>
                                                    <w:bottom w:val="none" w:sz="0" w:space="0" w:color="auto"/>
                                                    <w:right w:val="none" w:sz="0" w:space="0" w:color="auto"/>
                                                  </w:divBdr>
                                                  <w:divsChild>
                                                    <w:div w:id="1139878042">
                                                      <w:marLeft w:val="0"/>
                                                      <w:marRight w:val="0"/>
                                                      <w:marTop w:val="0"/>
                                                      <w:marBottom w:val="0"/>
                                                      <w:divBdr>
                                                        <w:top w:val="none" w:sz="0" w:space="0" w:color="auto"/>
                                                        <w:left w:val="none" w:sz="0" w:space="0" w:color="auto"/>
                                                        <w:bottom w:val="none" w:sz="0" w:space="0" w:color="auto"/>
                                                        <w:right w:val="none" w:sz="0" w:space="0" w:color="auto"/>
                                                      </w:divBdr>
                                                      <w:divsChild>
                                                        <w:div w:id="1416318836">
                                                          <w:marLeft w:val="0"/>
                                                          <w:marRight w:val="0"/>
                                                          <w:marTop w:val="0"/>
                                                          <w:marBottom w:val="0"/>
                                                          <w:divBdr>
                                                            <w:top w:val="none" w:sz="0" w:space="0" w:color="auto"/>
                                                            <w:left w:val="none" w:sz="0" w:space="0" w:color="auto"/>
                                                            <w:bottom w:val="none" w:sz="0" w:space="0" w:color="auto"/>
                                                            <w:right w:val="none" w:sz="0" w:space="0" w:color="auto"/>
                                                          </w:divBdr>
                                                          <w:divsChild>
                                                            <w:div w:id="1804040139">
                                                              <w:marLeft w:val="0"/>
                                                              <w:marRight w:val="0"/>
                                                              <w:marTop w:val="0"/>
                                                              <w:marBottom w:val="0"/>
                                                              <w:divBdr>
                                                                <w:top w:val="none" w:sz="0" w:space="0" w:color="auto"/>
                                                                <w:left w:val="none" w:sz="0" w:space="0" w:color="auto"/>
                                                                <w:bottom w:val="none" w:sz="0" w:space="0" w:color="auto"/>
                                                                <w:right w:val="none" w:sz="0" w:space="0" w:color="auto"/>
                                                              </w:divBdr>
                                                              <w:divsChild>
                                                                <w:div w:id="245306943">
                                                                  <w:marLeft w:val="0"/>
                                                                  <w:marRight w:val="0"/>
                                                                  <w:marTop w:val="0"/>
                                                                  <w:marBottom w:val="0"/>
                                                                  <w:divBdr>
                                                                    <w:top w:val="none" w:sz="0" w:space="0" w:color="auto"/>
                                                                    <w:left w:val="none" w:sz="0" w:space="0" w:color="auto"/>
                                                                    <w:bottom w:val="none" w:sz="0" w:space="0" w:color="auto"/>
                                                                    <w:right w:val="none" w:sz="0" w:space="0" w:color="auto"/>
                                                                  </w:divBdr>
                                                                  <w:divsChild>
                                                                    <w:div w:id="28193245">
                                                                      <w:marLeft w:val="0"/>
                                                                      <w:marRight w:val="0"/>
                                                                      <w:marTop w:val="0"/>
                                                                      <w:marBottom w:val="0"/>
                                                                      <w:divBdr>
                                                                        <w:top w:val="none" w:sz="0" w:space="0" w:color="auto"/>
                                                                        <w:left w:val="none" w:sz="0" w:space="0" w:color="auto"/>
                                                                        <w:bottom w:val="none" w:sz="0" w:space="0" w:color="auto"/>
                                                                        <w:right w:val="none" w:sz="0" w:space="0" w:color="auto"/>
                                                                      </w:divBdr>
                                                                      <w:divsChild>
                                                                        <w:div w:id="1971814399">
                                                                          <w:marLeft w:val="0"/>
                                                                          <w:marRight w:val="0"/>
                                                                          <w:marTop w:val="0"/>
                                                                          <w:marBottom w:val="0"/>
                                                                          <w:divBdr>
                                                                            <w:top w:val="none" w:sz="0" w:space="0" w:color="auto"/>
                                                                            <w:left w:val="none" w:sz="0" w:space="0" w:color="auto"/>
                                                                            <w:bottom w:val="none" w:sz="0" w:space="0" w:color="auto"/>
                                                                            <w:right w:val="none" w:sz="0" w:space="0" w:color="auto"/>
                                                                          </w:divBdr>
                                                                          <w:divsChild>
                                                                            <w:div w:id="512036765">
                                                                              <w:marLeft w:val="0"/>
                                                                              <w:marRight w:val="0"/>
                                                                              <w:marTop w:val="0"/>
                                                                              <w:marBottom w:val="0"/>
                                                                              <w:divBdr>
                                                                                <w:top w:val="none" w:sz="0" w:space="0" w:color="auto"/>
                                                                                <w:left w:val="none" w:sz="0" w:space="0" w:color="auto"/>
                                                                                <w:bottom w:val="none" w:sz="0" w:space="0" w:color="auto"/>
                                                                                <w:right w:val="none" w:sz="0" w:space="0" w:color="auto"/>
                                                                              </w:divBdr>
                                                                              <w:divsChild>
                                                                                <w:div w:id="176561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1729649">
                                              <w:marLeft w:val="0"/>
                                              <w:marRight w:val="0"/>
                                              <w:marTop w:val="0"/>
                                              <w:marBottom w:val="0"/>
                                              <w:divBdr>
                                                <w:top w:val="none" w:sz="0" w:space="0" w:color="auto"/>
                                                <w:left w:val="none" w:sz="0" w:space="0" w:color="auto"/>
                                                <w:bottom w:val="none" w:sz="0" w:space="0" w:color="auto"/>
                                                <w:right w:val="none" w:sz="0" w:space="0" w:color="auto"/>
                                              </w:divBdr>
                                              <w:divsChild>
                                                <w:div w:id="1993948450">
                                                  <w:marLeft w:val="0"/>
                                                  <w:marRight w:val="0"/>
                                                  <w:marTop w:val="0"/>
                                                  <w:marBottom w:val="0"/>
                                                  <w:divBdr>
                                                    <w:top w:val="none" w:sz="0" w:space="0" w:color="auto"/>
                                                    <w:left w:val="none" w:sz="0" w:space="0" w:color="auto"/>
                                                    <w:bottom w:val="none" w:sz="0" w:space="0" w:color="auto"/>
                                                    <w:right w:val="none" w:sz="0" w:space="0" w:color="auto"/>
                                                  </w:divBdr>
                                                  <w:divsChild>
                                                    <w:div w:id="1938169294">
                                                      <w:marLeft w:val="0"/>
                                                      <w:marRight w:val="0"/>
                                                      <w:marTop w:val="0"/>
                                                      <w:marBottom w:val="0"/>
                                                      <w:divBdr>
                                                        <w:top w:val="none" w:sz="0" w:space="0" w:color="auto"/>
                                                        <w:left w:val="none" w:sz="0" w:space="0" w:color="auto"/>
                                                        <w:bottom w:val="none" w:sz="0" w:space="0" w:color="auto"/>
                                                        <w:right w:val="none" w:sz="0" w:space="0" w:color="auto"/>
                                                      </w:divBdr>
                                                      <w:divsChild>
                                                        <w:div w:id="2136556855">
                                                          <w:marLeft w:val="0"/>
                                                          <w:marRight w:val="0"/>
                                                          <w:marTop w:val="0"/>
                                                          <w:marBottom w:val="0"/>
                                                          <w:divBdr>
                                                            <w:top w:val="none" w:sz="0" w:space="0" w:color="auto"/>
                                                            <w:left w:val="none" w:sz="0" w:space="0" w:color="auto"/>
                                                            <w:bottom w:val="none" w:sz="0" w:space="0" w:color="auto"/>
                                                            <w:right w:val="none" w:sz="0" w:space="0" w:color="auto"/>
                                                          </w:divBdr>
                                                          <w:divsChild>
                                                            <w:div w:id="423764761">
                                                              <w:marLeft w:val="0"/>
                                                              <w:marRight w:val="0"/>
                                                              <w:marTop w:val="0"/>
                                                              <w:marBottom w:val="0"/>
                                                              <w:divBdr>
                                                                <w:top w:val="none" w:sz="0" w:space="0" w:color="auto"/>
                                                                <w:left w:val="none" w:sz="0" w:space="0" w:color="auto"/>
                                                                <w:bottom w:val="none" w:sz="0" w:space="0" w:color="auto"/>
                                                                <w:right w:val="none" w:sz="0" w:space="0" w:color="auto"/>
                                                              </w:divBdr>
                                                              <w:divsChild>
                                                                <w:div w:id="1730298949">
                                                                  <w:marLeft w:val="0"/>
                                                                  <w:marRight w:val="0"/>
                                                                  <w:marTop w:val="0"/>
                                                                  <w:marBottom w:val="0"/>
                                                                  <w:divBdr>
                                                                    <w:top w:val="none" w:sz="0" w:space="0" w:color="auto"/>
                                                                    <w:left w:val="none" w:sz="0" w:space="0" w:color="auto"/>
                                                                    <w:bottom w:val="none" w:sz="0" w:space="0" w:color="auto"/>
                                                                    <w:right w:val="none" w:sz="0" w:space="0" w:color="auto"/>
                                                                  </w:divBdr>
                                                                  <w:divsChild>
                                                                    <w:div w:id="1030837647">
                                                                      <w:marLeft w:val="0"/>
                                                                      <w:marRight w:val="0"/>
                                                                      <w:marTop w:val="0"/>
                                                                      <w:marBottom w:val="0"/>
                                                                      <w:divBdr>
                                                                        <w:top w:val="none" w:sz="0" w:space="0" w:color="auto"/>
                                                                        <w:left w:val="none" w:sz="0" w:space="0" w:color="auto"/>
                                                                        <w:bottom w:val="none" w:sz="0" w:space="0" w:color="auto"/>
                                                                        <w:right w:val="none" w:sz="0" w:space="0" w:color="auto"/>
                                                                      </w:divBdr>
                                                                      <w:divsChild>
                                                                        <w:div w:id="1773477832">
                                                                          <w:marLeft w:val="0"/>
                                                                          <w:marRight w:val="0"/>
                                                                          <w:marTop w:val="0"/>
                                                                          <w:marBottom w:val="0"/>
                                                                          <w:divBdr>
                                                                            <w:top w:val="none" w:sz="0" w:space="0" w:color="auto"/>
                                                                            <w:left w:val="none" w:sz="0" w:space="0" w:color="auto"/>
                                                                            <w:bottom w:val="none" w:sz="0" w:space="0" w:color="auto"/>
                                                                            <w:right w:val="none" w:sz="0" w:space="0" w:color="auto"/>
                                                                          </w:divBdr>
                                                                          <w:divsChild>
                                                                            <w:div w:id="1435053772">
                                                                              <w:marLeft w:val="0"/>
                                                                              <w:marRight w:val="0"/>
                                                                              <w:marTop w:val="0"/>
                                                                              <w:marBottom w:val="0"/>
                                                                              <w:divBdr>
                                                                                <w:top w:val="none" w:sz="0" w:space="0" w:color="auto"/>
                                                                                <w:left w:val="none" w:sz="0" w:space="0" w:color="auto"/>
                                                                                <w:bottom w:val="none" w:sz="0" w:space="0" w:color="auto"/>
                                                                                <w:right w:val="none" w:sz="0" w:space="0" w:color="auto"/>
                                                                              </w:divBdr>
                                                                              <w:divsChild>
                                                                                <w:div w:id="450785507">
                                                                                  <w:marLeft w:val="0"/>
                                                                                  <w:marRight w:val="0"/>
                                                                                  <w:marTop w:val="0"/>
                                                                                  <w:marBottom w:val="0"/>
                                                                                  <w:divBdr>
                                                                                    <w:top w:val="none" w:sz="0" w:space="0" w:color="auto"/>
                                                                                    <w:left w:val="none" w:sz="0" w:space="0" w:color="auto"/>
                                                                                    <w:bottom w:val="none" w:sz="0" w:space="0" w:color="auto"/>
                                                                                    <w:right w:val="none" w:sz="0" w:space="0" w:color="auto"/>
                                                                                  </w:divBdr>
                                                                                  <w:divsChild>
                                                                                    <w:div w:id="1889492882">
                                                                                      <w:marLeft w:val="0"/>
                                                                                      <w:marRight w:val="0"/>
                                                                                      <w:marTop w:val="0"/>
                                                                                      <w:marBottom w:val="0"/>
                                                                                      <w:divBdr>
                                                                                        <w:top w:val="none" w:sz="0" w:space="0" w:color="auto"/>
                                                                                        <w:left w:val="none" w:sz="0" w:space="0" w:color="auto"/>
                                                                                        <w:bottom w:val="none" w:sz="0" w:space="0" w:color="auto"/>
                                                                                        <w:right w:val="none" w:sz="0" w:space="0" w:color="auto"/>
                                                                                      </w:divBdr>
                                                                                      <w:divsChild>
                                                                                        <w:div w:id="517088969">
                                                                                          <w:marLeft w:val="0"/>
                                                                                          <w:marRight w:val="0"/>
                                                                                          <w:marTop w:val="0"/>
                                                                                          <w:marBottom w:val="0"/>
                                                                                          <w:divBdr>
                                                                                            <w:top w:val="none" w:sz="0" w:space="0" w:color="auto"/>
                                                                                            <w:left w:val="none" w:sz="0" w:space="0" w:color="auto"/>
                                                                                            <w:bottom w:val="none" w:sz="0" w:space="0" w:color="auto"/>
                                                                                            <w:right w:val="none" w:sz="0" w:space="0" w:color="auto"/>
                                                                                          </w:divBdr>
                                                                                          <w:divsChild>
                                                                                            <w:div w:id="119611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1173048">
      <w:bodyDiv w:val="1"/>
      <w:marLeft w:val="0"/>
      <w:marRight w:val="0"/>
      <w:marTop w:val="0"/>
      <w:marBottom w:val="0"/>
      <w:divBdr>
        <w:top w:val="none" w:sz="0" w:space="0" w:color="auto"/>
        <w:left w:val="none" w:sz="0" w:space="0" w:color="auto"/>
        <w:bottom w:val="none" w:sz="0" w:space="0" w:color="auto"/>
        <w:right w:val="none" w:sz="0" w:space="0" w:color="auto"/>
      </w:divBdr>
    </w:div>
    <w:div w:id="468133627">
      <w:bodyDiv w:val="1"/>
      <w:marLeft w:val="0"/>
      <w:marRight w:val="0"/>
      <w:marTop w:val="0"/>
      <w:marBottom w:val="0"/>
      <w:divBdr>
        <w:top w:val="none" w:sz="0" w:space="0" w:color="auto"/>
        <w:left w:val="none" w:sz="0" w:space="0" w:color="auto"/>
        <w:bottom w:val="none" w:sz="0" w:space="0" w:color="auto"/>
        <w:right w:val="none" w:sz="0" w:space="0" w:color="auto"/>
      </w:divBdr>
    </w:div>
    <w:div w:id="503281237">
      <w:bodyDiv w:val="1"/>
      <w:marLeft w:val="0"/>
      <w:marRight w:val="0"/>
      <w:marTop w:val="0"/>
      <w:marBottom w:val="0"/>
      <w:divBdr>
        <w:top w:val="none" w:sz="0" w:space="0" w:color="auto"/>
        <w:left w:val="none" w:sz="0" w:space="0" w:color="auto"/>
        <w:bottom w:val="none" w:sz="0" w:space="0" w:color="auto"/>
        <w:right w:val="none" w:sz="0" w:space="0" w:color="auto"/>
      </w:divBdr>
    </w:div>
    <w:div w:id="607200640">
      <w:bodyDiv w:val="1"/>
      <w:marLeft w:val="0"/>
      <w:marRight w:val="0"/>
      <w:marTop w:val="0"/>
      <w:marBottom w:val="0"/>
      <w:divBdr>
        <w:top w:val="none" w:sz="0" w:space="0" w:color="auto"/>
        <w:left w:val="none" w:sz="0" w:space="0" w:color="auto"/>
        <w:bottom w:val="none" w:sz="0" w:space="0" w:color="auto"/>
        <w:right w:val="none" w:sz="0" w:space="0" w:color="auto"/>
      </w:divBdr>
    </w:div>
    <w:div w:id="635140938">
      <w:bodyDiv w:val="1"/>
      <w:marLeft w:val="0"/>
      <w:marRight w:val="0"/>
      <w:marTop w:val="0"/>
      <w:marBottom w:val="0"/>
      <w:divBdr>
        <w:top w:val="none" w:sz="0" w:space="0" w:color="auto"/>
        <w:left w:val="none" w:sz="0" w:space="0" w:color="auto"/>
        <w:bottom w:val="none" w:sz="0" w:space="0" w:color="auto"/>
        <w:right w:val="none" w:sz="0" w:space="0" w:color="auto"/>
      </w:divBdr>
    </w:div>
    <w:div w:id="704211790">
      <w:bodyDiv w:val="1"/>
      <w:marLeft w:val="0"/>
      <w:marRight w:val="0"/>
      <w:marTop w:val="0"/>
      <w:marBottom w:val="0"/>
      <w:divBdr>
        <w:top w:val="none" w:sz="0" w:space="0" w:color="auto"/>
        <w:left w:val="none" w:sz="0" w:space="0" w:color="auto"/>
        <w:bottom w:val="none" w:sz="0" w:space="0" w:color="auto"/>
        <w:right w:val="none" w:sz="0" w:space="0" w:color="auto"/>
      </w:divBdr>
    </w:div>
    <w:div w:id="716470613">
      <w:bodyDiv w:val="1"/>
      <w:marLeft w:val="0"/>
      <w:marRight w:val="0"/>
      <w:marTop w:val="0"/>
      <w:marBottom w:val="0"/>
      <w:divBdr>
        <w:top w:val="none" w:sz="0" w:space="0" w:color="auto"/>
        <w:left w:val="none" w:sz="0" w:space="0" w:color="auto"/>
        <w:bottom w:val="none" w:sz="0" w:space="0" w:color="auto"/>
        <w:right w:val="none" w:sz="0" w:space="0" w:color="auto"/>
      </w:divBdr>
      <w:divsChild>
        <w:div w:id="327293436">
          <w:marLeft w:val="0"/>
          <w:marRight w:val="0"/>
          <w:marTop w:val="0"/>
          <w:marBottom w:val="0"/>
          <w:divBdr>
            <w:top w:val="none" w:sz="0" w:space="0" w:color="auto"/>
            <w:left w:val="none" w:sz="0" w:space="0" w:color="auto"/>
            <w:bottom w:val="none" w:sz="0" w:space="0" w:color="auto"/>
            <w:right w:val="none" w:sz="0" w:space="0" w:color="auto"/>
          </w:divBdr>
          <w:divsChild>
            <w:div w:id="1673530032">
              <w:marLeft w:val="0"/>
              <w:marRight w:val="0"/>
              <w:marTop w:val="0"/>
              <w:marBottom w:val="0"/>
              <w:divBdr>
                <w:top w:val="none" w:sz="0" w:space="0" w:color="auto"/>
                <w:left w:val="none" w:sz="0" w:space="0" w:color="auto"/>
                <w:bottom w:val="none" w:sz="0" w:space="0" w:color="auto"/>
                <w:right w:val="none" w:sz="0" w:space="0" w:color="auto"/>
              </w:divBdr>
              <w:divsChild>
                <w:div w:id="277758620">
                  <w:marLeft w:val="0"/>
                  <w:marRight w:val="0"/>
                  <w:marTop w:val="0"/>
                  <w:marBottom w:val="0"/>
                  <w:divBdr>
                    <w:top w:val="none" w:sz="0" w:space="0" w:color="auto"/>
                    <w:left w:val="none" w:sz="0" w:space="0" w:color="auto"/>
                    <w:bottom w:val="none" w:sz="0" w:space="0" w:color="auto"/>
                    <w:right w:val="none" w:sz="0" w:space="0" w:color="auto"/>
                  </w:divBdr>
                  <w:divsChild>
                    <w:div w:id="1728185765">
                      <w:marLeft w:val="0"/>
                      <w:marRight w:val="0"/>
                      <w:marTop w:val="0"/>
                      <w:marBottom w:val="0"/>
                      <w:divBdr>
                        <w:top w:val="none" w:sz="0" w:space="0" w:color="auto"/>
                        <w:left w:val="none" w:sz="0" w:space="0" w:color="auto"/>
                        <w:bottom w:val="none" w:sz="0" w:space="0" w:color="auto"/>
                        <w:right w:val="none" w:sz="0" w:space="0" w:color="auto"/>
                      </w:divBdr>
                      <w:divsChild>
                        <w:div w:id="1761832543">
                          <w:marLeft w:val="0"/>
                          <w:marRight w:val="0"/>
                          <w:marTop w:val="0"/>
                          <w:marBottom w:val="0"/>
                          <w:divBdr>
                            <w:top w:val="none" w:sz="0" w:space="0" w:color="auto"/>
                            <w:left w:val="none" w:sz="0" w:space="0" w:color="auto"/>
                            <w:bottom w:val="none" w:sz="0" w:space="0" w:color="auto"/>
                            <w:right w:val="none" w:sz="0" w:space="0" w:color="auto"/>
                          </w:divBdr>
                          <w:divsChild>
                            <w:div w:id="909928061">
                              <w:marLeft w:val="0"/>
                              <w:marRight w:val="0"/>
                              <w:marTop w:val="0"/>
                              <w:marBottom w:val="0"/>
                              <w:divBdr>
                                <w:top w:val="none" w:sz="0" w:space="0" w:color="auto"/>
                                <w:left w:val="none" w:sz="0" w:space="0" w:color="auto"/>
                                <w:bottom w:val="none" w:sz="0" w:space="0" w:color="auto"/>
                                <w:right w:val="none" w:sz="0" w:space="0" w:color="auto"/>
                              </w:divBdr>
                              <w:divsChild>
                                <w:div w:id="147865692">
                                  <w:marLeft w:val="0"/>
                                  <w:marRight w:val="0"/>
                                  <w:marTop w:val="0"/>
                                  <w:marBottom w:val="0"/>
                                  <w:divBdr>
                                    <w:top w:val="none" w:sz="0" w:space="0" w:color="auto"/>
                                    <w:left w:val="none" w:sz="0" w:space="0" w:color="auto"/>
                                    <w:bottom w:val="none" w:sz="0" w:space="0" w:color="auto"/>
                                    <w:right w:val="none" w:sz="0" w:space="0" w:color="auto"/>
                                  </w:divBdr>
                                  <w:divsChild>
                                    <w:div w:id="1919245295">
                                      <w:marLeft w:val="0"/>
                                      <w:marRight w:val="0"/>
                                      <w:marTop w:val="0"/>
                                      <w:marBottom w:val="0"/>
                                      <w:divBdr>
                                        <w:top w:val="none" w:sz="0" w:space="0" w:color="auto"/>
                                        <w:left w:val="none" w:sz="0" w:space="0" w:color="auto"/>
                                        <w:bottom w:val="none" w:sz="0" w:space="0" w:color="auto"/>
                                        <w:right w:val="none" w:sz="0" w:space="0" w:color="auto"/>
                                      </w:divBdr>
                                      <w:divsChild>
                                        <w:div w:id="146363357">
                                          <w:marLeft w:val="0"/>
                                          <w:marRight w:val="0"/>
                                          <w:marTop w:val="0"/>
                                          <w:marBottom w:val="0"/>
                                          <w:divBdr>
                                            <w:top w:val="none" w:sz="0" w:space="0" w:color="auto"/>
                                            <w:left w:val="none" w:sz="0" w:space="0" w:color="auto"/>
                                            <w:bottom w:val="none" w:sz="0" w:space="0" w:color="auto"/>
                                            <w:right w:val="none" w:sz="0" w:space="0" w:color="auto"/>
                                          </w:divBdr>
                                          <w:divsChild>
                                            <w:div w:id="118104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1486169">
          <w:marLeft w:val="0"/>
          <w:marRight w:val="0"/>
          <w:marTop w:val="0"/>
          <w:marBottom w:val="0"/>
          <w:divBdr>
            <w:top w:val="none" w:sz="0" w:space="0" w:color="auto"/>
            <w:left w:val="none" w:sz="0" w:space="0" w:color="auto"/>
            <w:bottom w:val="none" w:sz="0" w:space="0" w:color="auto"/>
            <w:right w:val="none" w:sz="0" w:space="0" w:color="auto"/>
          </w:divBdr>
          <w:divsChild>
            <w:div w:id="296299327">
              <w:marLeft w:val="0"/>
              <w:marRight w:val="0"/>
              <w:marTop w:val="0"/>
              <w:marBottom w:val="0"/>
              <w:divBdr>
                <w:top w:val="none" w:sz="0" w:space="0" w:color="auto"/>
                <w:left w:val="none" w:sz="0" w:space="0" w:color="auto"/>
                <w:bottom w:val="none" w:sz="0" w:space="0" w:color="auto"/>
                <w:right w:val="none" w:sz="0" w:space="0" w:color="auto"/>
              </w:divBdr>
              <w:divsChild>
                <w:div w:id="513501442">
                  <w:marLeft w:val="0"/>
                  <w:marRight w:val="0"/>
                  <w:marTop w:val="0"/>
                  <w:marBottom w:val="0"/>
                  <w:divBdr>
                    <w:top w:val="none" w:sz="0" w:space="0" w:color="auto"/>
                    <w:left w:val="none" w:sz="0" w:space="0" w:color="auto"/>
                    <w:bottom w:val="none" w:sz="0" w:space="0" w:color="auto"/>
                    <w:right w:val="none" w:sz="0" w:space="0" w:color="auto"/>
                  </w:divBdr>
                  <w:divsChild>
                    <w:div w:id="529152842">
                      <w:marLeft w:val="0"/>
                      <w:marRight w:val="0"/>
                      <w:marTop w:val="0"/>
                      <w:marBottom w:val="0"/>
                      <w:divBdr>
                        <w:top w:val="none" w:sz="0" w:space="0" w:color="auto"/>
                        <w:left w:val="none" w:sz="0" w:space="0" w:color="auto"/>
                        <w:bottom w:val="none" w:sz="0" w:space="0" w:color="auto"/>
                        <w:right w:val="none" w:sz="0" w:space="0" w:color="auto"/>
                      </w:divBdr>
                      <w:divsChild>
                        <w:div w:id="1086225314">
                          <w:marLeft w:val="0"/>
                          <w:marRight w:val="0"/>
                          <w:marTop w:val="0"/>
                          <w:marBottom w:val="0"/>
                          <w:divBdr>
                            <w:top w:val="none" w:sz="0" w:space="0" w:color="auto"/>
                            <w:left w:val="none" w:sz="0" w:space="0" w:color="auto"/>
                            <w:bottom w:val="none" w:sz="0" w:space="0" w:color="auto"/>
                            <w:right w:val="none" w:sz="0" w:space="0" w:color="auto"/>
                          </w:divBdr>
                          <w:divsChild>
                            <w:div w:id="2042822674">
                              <w:marLeft w:val="0"/>
                              <w:marRight w:val="0"/>
                              <w:marTop w:val="0"/>
                              <w:marBottom w:val="0"/>
                              <w:divBdr>
                                <w:top w:val="none" w:sz="0" w:space="0" w:color="auto"/>
                                <w:left w:val="none" w:sz="0" w:space="0" w:color="auto"/>
                                <w:bottom w:val="none" w:sz="0" w:space="0" w:color="auto"/>
                                <w:right w:val="none" w:sz="0" w:space="0" w:color="auto"/>
                              </w:divBdr>
                              <w:divsChild>
                                <w:div w:id="349914931">
                                  <w:marLeft w:val="0"/>
                                  <w:marRight w:val="0"/>
                                  <w:marTop w:val="0"/>
                                  <w:marBottom w:val="0"/>
                                  <w:divBdr>
                                    <w:top w:val="none" w:sz="0" w:space="0" w:color="auto"/>
                                    <w:left w:val="none" w:sz="0" w:space="0" w:color="auto"/>
                                    <w:bottom w:val="none" w:sz="0" w:space="0" w:color="auto"/>
                                    <w:right w:val="none" w:sz="0" w:space="0" w:color="auto"/>
                                  </w:divBdr>
                                  <w:divsChild>
                                    <w:div w:id="1005285448">
                                      <w:marLeft w:val="0"/>
                                      <w:marRight w:val="0"/>
                                      <w:marTop w:val="0"/>
                                      <w:marBottom w:val="0"/>
                                      <w:divBdr>
                                        <w:top w:val="none" w:sz="0" w:space="0" w:color="auto"/>
                                        <w:left w:val="none" w:sz="0" w:space="0" w:color="auto"/>
                                        <w:bottom w:val="none" w:sz="0" w:space="0" w:color="auto"/>
                                        <w:right w:val="none" w:sz="0" w:space="0" w:color="auto"/>
                                      </w:divBdr>
                                      <w:divsChild>
                                        <w:div w:id="720717607">
                                          <w:marLeft w:val="0"/>
                                          <w:marRight w:val="0"/>
                                          <w:marTop w:val="0"/>
                                          <w:marBottom w:val="0"/>
                                          <w:divBdr>
                                            <w:top w:val="none" w:sz="0" w:space="0" w:color="auto"/>
                                            <w:left w:val="none" w:sz="0" w:space="0" w:color="auto"/>
                                            <w:bottom w:val="none" w:sz="0" w:space="0" w:color="auto"/>
                                            <w:right w:val="none" w:sz="0" w:space="0" w:color="auto"/>
                                          </w:divBdr>
                                          <w:divsChild>
                                            <w:div w:id="1338651813">
                                              <w:marLeft w:val="0"/>
                                              <w:marRight w:val="0"/>
                                              <w:marTop w:val="0"/>
                                              <w:marBottom w:val="0"/>
                                              <w:divBdr>
                                                <w:top w:val="none" w:sz="0" w:space="0" w:color="auto"/>
                                                <w:left w:val="none" w:sz="0" w:space="0" w:color="auto"/>
                                                <w:bottom w:val="none" w:sz="0" w:space="0" w:color="auto"/>
                                                <w:right w:val="none" w:sz="0" w:space="0" w:color="auto"/>
                                              </w:divBdr>
                                              <w:divsChild>
                                                <w:div w:id="326058651">
                                                  <w:marLeft w:val="0"/>
                                                  <w:marRight w:val="0"/>
                                                  <w:marTop w:val="0"/>
                                                  <w:marBottom w:val="0"/>
                                                  <w:divBdr>
                                                    <w:top w:val="none" w:sz="0" w:space="0" w:color="auto"/>
                                                    <w:left w:val="none" w:sz="0" w:space="0" w:color="auto"/>
                                                    <w:bottom w:val="none" w:sz="0" w:space="0" w:color="auto"/>
                                                    <w:right w:val="none" w:sz="0" w:space="0" w:color="auto"/>
                                                  </w:divBdr>
                                                  <w:divsChild>
                                                    <w:div w:id="205962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6534169">
      <w:bodyDiv w:val="1"/>
      <w:marLeft w:val="0"/>
      <w:marRight w:val="0"/>
      <w:marTop w:val="0"/>
      <w:marBottom w:val="0"/>
      <w:divBdr>
        <w:top w:val="none" w:sz="0" w:space="0" w:color="auto"/>
        <w:left w:val="none" w:sz="0" w:space="0" w:color="auto"/>
        <w:bottom w:val="none" w:sz="0" w:space="0" w:color="auto"/>
        <w:right w:val="none" w:sz="0" w:space="0" w:color="auto"/>
      </w:divBdr>
    </w:div>
    <w:div w:id="886187585">
      <w:bodyDiv w:val="1"/>
      <w:marLeft w:val="0"/>
      <w:marRight w:val="0"/>
      <w:marTop w:val="0"/>
      <w:marBottom w:val="0"/>
      <w:divBdr>
        <w:top w:val="none" w:sz="0" w:space="0" w:color="auto"/>
        <w:left w:val="none" w:sz="0" w:space="0" w:color="auto"/>
        <w:bottom w:val="none" w:sz="0" w:space="0" w:color="auto"/>
        <w:right w:val="none" w:sz="0" w:space="0" w:color="auto"/>
      </w:divBdr>
    </w:div>
    <w:div w:id="929432453">
      <w:bodyDiv w:val="1"/>
      <w:marLeft w:val="0"/>
      <w:marRight w:val="0"/>
      <w:marTop w:val="0"/>
      <w:marBottom w:val="0"/>
      <w:divBdr>
        <w:top w:val="none" w:sz="0" w:space="0" w:color="auto"/>
        <w:left w:val="none" w:sz="0" w:space="0" w:color="auto"/>
        <w:bottom w:val="none" w:sz="0" w:space="0" w:color="auto"/>
        <w:right w:val="none" w:sz="0" w:space="0" w:color="auto"/>
      </w:divBdr>
    </w:div>
    <w:div w:id="935554385">
      <w:bodyDiv w:val="1"/>
      <w:marLeft w:val="0"/>
      <w:marRight w:val="0"/>
      <w:marTop w:val="0"/>
      <w:marBottom w:val="0"/>
      <w:divBdr>
        <w:top w:val="none" w:sz="0" w:space="0" w:color="auto"/>
        <w:left w:val="none" w:sz="0" w:space="0" w:color="auto"/>
        <w:bottom w:val="none" w:sz="0" w:space="0" w:color="auto"/>
        <w:right w:val="none" w:sz="0" w:space="0" w:color="auto"/>
      </w:divBdr>
    </w:div>
    <w:div w:id="945887862">
      <w:bodyDiv w:val="1"/>
      <w:marLeft w:val="0"/>
      <w:marRight w:val="0"/>
      <w:marTop w:val="0"/>
      <w:marBottom w:val="0"/>
      <w:divBdr>
        <w:top w:val="none" w:sz="0" w:space="0" w:color="auto"/>
        <w:left w:val="none" w:sz="0" w:space="0" w:color="auto"/>
        <w:bottom w:val="none" w:sz="0" w:space="0" w:color="auto"/>
        <w:right w:val="none" w:sz="0" w:space="0" w:color="auto"/>
      </w:divBdr>
    </w:div>
    <w:div w:id="976649106">
      <w:bodyDiv w:val="1"/>
      <w:marLeft w:val="0"/>
      <w:marRight w:val="0"/>
      <w:marTop w:val="0"/>
      <w:marBottom w:val="0"/>
      <w:divBdr>
        <w:top w:val="none" w:sz="0" w:space="0" w:color="auto"/>
        <w:left w:val="none" w:sz="0" w:space="0" w:color="auto"/>
        <w:bottom w:val="none" w:sz="0" w:space="0" w:color="auto"/>
        <w:right w:val="none" w:sz="0" w:space="0" w:color="auto"/>
      </w:divBdr>
    </w:div>
    <w:div w:id="1028606343">
      <w:bodyDiv w:val="1"/>
      <w:marLeft w:val="0"/>
      <w:marRight w:val="0"/>
      <w:marTop w:val="0"/>
      <w:marBottom w:val="0"/>
      <w:divBdr>
        <w:top w:val="none" w:sz="0" w:space="0" w:color="auto"/>
        <w:left w:val="none" w:sz="0" w:space="0" w:color="auto"/>
        <w:bottom w:val="none" w:sz="0" w:space="0" w:color="auto"/>
        <w:right w:val="none" w:sz="0" w:space="0" w:color="auto"/>
      </w:divBdr>
    </w:div>
    <w:div w:id="1190797148">
      <w:bodyDiv w:val="1"/>
      <w:marLeft w:val="0"/>
      <w:marRight w:val="0"/>
      <w:marTop w:val="0"/>
      <w:marBottom w:val="0"/>
      <w:divBdr>
        <w:top w:val="none" w:sz="0" w:space="0" w:color="auto"/>
        <w:left w:val="none" w:sz="0" w:space="0" w:color="auto"/>
        <w:bottom w:val="none" w:sz="0" w:space="0" w:color="auto"/>
        <w:right w:val="none" w:sz="0" w:space="0" w:color="auto"/>
      </w:divBdr>
    </w:div>
    <w:div w:id="1218858423">
      <w:bodyDiv w:val="1"/>
      <w:marLeft w:val="0"/>
      <w:marRight w:val="0"/>
      <w:marTop w:val="0"/>
      <w:marBottom w:val="0"/>
      <w:divBdr>
        <w:top w:val="none" w:sz="0" w:space="0" w:color="auto"/>
        <w:left w:val="none" w:sz="0" w:space="0" w:color="auto"/>
        <w:bottom w:val="none" w:sz="0" w:space="0" w:color="auto"/>
        <w:right w:val="none" w:sz="0" w:space="0" w:color="auto"/>
      </w:divBdr>
    </w:div>
    <w:div w:id="1223829304">
      <w:bodyDiv w:val="1"/>
      <w:marLeft w:val="0"/>
      <w:marRight w:val="0"/>
      <w:marTop w:val="0"/>
      <w:marBottom w:val="0"/>
      <w:divBdr>
        <w:top w:val="none" w:sz="0" w:space="0" w:color="auto"/>
        <w:left w:val="none" w:sz="0" w:space="0" w:color="auto"/>
        <w:bottom w:val="none" w:sz="0" w:space="0" w:color="auto"/>
        <w:right w:val="none" w:sz="0" w:space="0" w:color="auto"/>
      </w:divBdr>
    </w:div>
    <w:div w:id="1278105474">
      <w:bodyDiv w:val="1"/>
      <w:marLeft w:val="0"/>
      <w:marRight w:val="0"/>
      <w:marTop w:val="0"/>
      <w:marBottom w:val="0"/>
      <w:divBdr>
        <w:top w:val="none" w:sz="0" w:space="0" w:color="auto"/>
        <w:left w:val="none" w:sz="0" w:space="0" w:color="auto"/>
        <w:bottom w:val="none" w:sz="0" w:space="0" w:color="auto"/>
        <w:right w:val="none" w:sz="0" w:space="0" w:color="auto"/>
      </w:divBdr>
    </w:div>
    <w:div w:id="1440444973">
      <w:bodyDiv w:val="1"/>
      <w:marLeft w:val="0"/>
      <w:marRight w:val="0"/>
      <w:marTop w:val="0"/>
      <w:marBottom w:val="0"/>
      <w:divBdr>
        <w:top w:val="none" w:sz="0" w:space="0" w:color="auto"/>
        <w:left w:val="none" w:sz="0" w:space="0" w:color="auto"/>
        <w:bottom w:val="none" w:sz="0" w:space="0" w:color="auto"/>
        <w:right w:val="none" w:sz="0" w:space="0" w:color="auto"/>
      </w:divBdr>
    </w:div>
    <w:div w:id="1459107744">
      <w:bodyDiv w:val="1"/>
      <w:marLeft w:val="0"/>
      <w:marRight w:val="0"/>
      <w:marTop w:val="0"/>
      <w:marBottom w:val="0"/>
      <w:divBdr>
        <w:top w:val="none" w:sz="0" w:space="0" w:color="auto"/>
        <w:left w:val="none" w:sz="0" w:space="0" w:color="auto"/>
        <w:bottom w:val="none" w:sz="0" w:space="0" w:color="auto"/>
        <w:right w:val="none" w:sz="0" w:space="0" w:color="auto"/>
      </w:divBdr>
    </w:div>
    <w:div w:id="1472555004">
      <w:bodyDiv w:val="1"/>
      <w:marLeft w:val="0"/>
      <w:marRight w:val="0"/>
      <w:marTop w:val="0"/>
      <w:marBottom w:val="0"/>
      <w:divBdr>
        <w:top w:val="none" w:sz="0" w:space="0" w:color="auto"/>
        <w:left w:val="none" w:sz="0" w:space="0" w:color="auto"/>
        <w:bottom w:val="none" w:sz="0" w:space="0" w:color="auto"/>
        <w:right w:val="none" w:sz="0" w:space="0" w:color="auto"/>
      </w:divBdr>
    </w:div>
    <w:div w:id="1518807371">
      <w:bodyDiv w:val="1"/>
      <w:marLeft w:val="0"/>
      <w:marRight w:val="0"/>
      <w:marTop w:val="0"/>
      <w:marBottom w:val="0"/>
      <w:divBdr>
        <w:top w:val="none" w:sz="0" w:space="0" w:color="auto"/>
        <w:left w:val="none" w:sz="0" w:space="0" w:color="auto"/>
        <w:bottom w:val="none" w:sz="0" w:space="0" w:color="auto"/>
        <w:right w:val="none" w:sz="0" w:space="0" w:color="auto"/>
      </w:divBdr>
      <w:divsChild>
        <w:div w:id="125895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6678318">
      <w:bodyDiv w:val="1"/>
      <w:marLeft w:val="0"/>
      <w:marRight w:val="0"/>
      <w:marTop w:val="0"/>
      <w:marBottom w:val="0"/>
      <w:divBdr>
        <w:top w:val="none" w:sz="0" w:space="0" w:color="auto"/>
        <w:left w:val="none" w:sz="0" w:space="0" w:color="auto"/>
        <w:bottom w:val="none" w:sz="0" w:space="0" w:color="auto"/>
        <w:right w:val="none" w:sz="0" w:space="0" w:color="auto"/>
      </w:divBdr>
    </w:div>
    <w:div w:id="1699431257">
      <w:bodyDiv w:val="1"/>
      <w:marLeft w:val="0"/>
      <w:marRight w:val="0"/>
      <w:marTop w:val="0"/>
      <w:marBottom w:val="0"/>
      <w:divBdr>
        <w:top w:val="none" w:sz="0" w:space="0" w:color="auto"/>
        <w:left w:val="none" w:sz="0" w:space="0" w:color="auto"/>
        <w:bottom w:val="none" w:sz="0" w:space="0" w:color="auto"/>
        <w:right w:val="none" w:sz="0" w:space="0" w:color="auto"/>
      </w:divBdr>
    </w:div>
    <w:div w:id="1766489847">
      <w:bodyDiv w:val="1"/>
      <w:marLeft w:val="0"/>
      <w:marRight w:val="0"/>
      <w:marTop w:val="0"/>
      <w:marBottom w:val="0"/>
      <w:divBdr>
        <w:top w:val="none" w:sz="0" w:space="0" w:color="auto"/>
        <w:left w:val="none" w:sz="0" w:space="0" w:color="auto"/>
        <w:bottom w:val="none" w:sz="0" w:space="0" w:color="auto"/>
        <w:right w:val="none" w:sz="0" w:space="0" w:color="auto"/>
      </w:divBdr>
    </w:div>
    <w:div w:id="1926114315">
      <w:bodyDiv w:val="1"/>
      <w:marLeft w:val="0"/>
      <w:marRight w:val="0"/>
      <w:marTop w:val="0"/>
      <w:marBottom w:val="0"/>
      <w:divBdr>
        <w:top w:val="none" w:sz="0" w:space="0" w:color="auto"/>
        <w:left w:val="none" w:sz="0" w:space="0" w:color="auto"/>
        <w:bottom w:val="none" w:sz="0" w:space="0" w:color="auto"/>
        <w:right w:val="none" w:sz="0" w:space="0" w:color="auto"/>
      </w:divBdr>
    </w:div>
    <w:div w:id="1942450803">
      <w:bodyDiv w:val="1"/>
      <w:marLeft w:val="0"/>
      <w:marRight w:val="0"/>
      <w:marTop w:val="0"/>
      <w:marBottom w:val="0"/>
      <w:divBdr>
        <w:top w:val="none" w:sz="0" w:space="0" w:color="auto"/>
        <w:left w:val="none" w:sz="0" w:space="0" w:color="auto"/>
        <w:bottom w:val="none" w:sz="0" w:space="0" w:color="auto"/>
        <w:right w:val="none" w:sz="0" w:space="0" w:color="auto"/>
      </w:divBdr>
    </w:div>
    <w:div w:id="1977681888">
      <w:bodyDiv w:val="1"/>
      <w:marLeft w:val="0"/>
      <w:marRight w:val="0"/>
      <w:marTop w:val="0"/>
      <w:marBottom w:val="0"/>
      <w:divBdr>
        <w:top w:val="none" w:sz="0" w:space="0" w:color="auto"/>
        <w:left w:val="none" w:sz="0" w:space="0" w:color="auto"/>
        <w:bottom w:val="none" w:sz="0" w:space="0" w:color="auto"/>
        <w:right w:val="none" w:sz="0" w:space="0" w:color="auto"/>
      </w:divBdr>
    </w:div>
    <w:div w:id="2025128167">
      <w:bodyDiv w:val="1"/>
      <w:marLeft w:val="0"/>
      <w:marRight w:val="0"/>
      <w:marTop w:val="0"/>
      <w:marBottom w:val="0"/>
      <w:divBdr>
        <w:top w:val="none" w:sz="0" w:space="0" w:color="auto"/>
        <w:left w:val="none" w:sz="0" w:space="0" w:color="auto"/>
        <w:bottom w:val="none" w:sz="0" w:space="0" w:color="auto"/>
        <w:right w:val="none" w:sz="0" w:space="0" w:color="auto"/>
      </w:divBdr>
    </w:div>
    <w:div w:id="2042897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doi.org/10.5897/IJLP2016.0308" TargetMode="External"/><Relationship Id="rId18" Type="http://schemas.openxmlformats.org/officeDocument/2006/relationships/hyperlink" Target="https://doi.org/10.1080/00071660500255042" TargetMode="External"/><Relationship Id="rId26" Type="http://schemas.openxmlformats.org/officeDocument/2006/relationships/hyperlink" Target="https://doi.org/10.3382/ps/pew080" TargetMode="External"/><Relationship Id="rId39" Type="http://schemas.openxmlformats.org/officeDocument/2006/relationships/hyperlink" Target="https://doi.org/10.3184/147020605783438787" TargetMode="External"/><Relationship Id="rId3" Type="http://schemas.openxmlformats.org/officeDocument/2006/relationships/settings" Target="settings.xml"/><Relationship Id="rId21" Type="http://schemas.openxmlformats.org/officeDocument/2006/relationships/hyperlink" Target="https://doi.org/10.3382/ps.2013-03336" TargetMode="External"/><Relationship Id="rId34" Type="http://schemas.openxmlformats.org/officeDocument/2006/relationships/hyperlink" Target="https://doi.org/10.3382/ps.0731838" TargetMode="External"/><Relationship Id="rId42" Type="http://schemas.openxmlformats.org/officeDocument/2006/relationships/hyperlink" Target="https://doi.org/10.3184/147020604783637877" TargetMode="External"/><Relationship Id="rId7" Type="http://schemas.openxmlformats.org/officeDocument/2006/relationships/hyperlink" Target="mailto:gahmed@kfu.edu.sa" TargetMode="External"/><Relationship Id="rId12" Type="http://schemas.openxmlformats.org/officeDocument/2006/relationships/hyperlink" Target="https://doi.org/10.1007/s11250-011-9926-x" TargetMode="External"/><Relationship Id="rId17" Type="http://schemas.openxmlformats.org/officeDocument/2006/relationships/hyperlink" Target="https://doi.org/10.4081/ijas.2009.567" TargetMode="External"/><Relationship Id="rId25" Type="http://schemas.openxmlformats.org/officeDocument/2006/relationships/hyperlink" Target="https://doi.org/10.1017/S0043933913000883" TargetMode="External"/><Relationship Id="rId33" Type="http://schemas.openxmlformats.org/officeDocument/2006/relationships/hyperlink" Target="https://doi.org/10.1590/1806-9061-2023-1647" TargetMode="External"/><Relationship Id="rId38" Type="http://schemas.openxmlformats.org/officeDocument/2006/relationships/hyperlink" Target="https://doi.org/10.1093/ps/82.5.736" TargetMode="External"/><Relationship Id="rId2" Type="http://schemas.openxmlformats.org/officeDocument/2006/relationships/styles" Target="styles.xml"/><Relationship Id="rId16" Type="http://schemas.openxmlformats.org/officeDocument/2006/relationships/hyperlink" Target="https://doi.org/10.3923/ijps.2007.289.292" TargetMode="External"/><Relationship Id="rId20" Type="http://schemas.openxmlformats.org/officeDocument/2006/relationships/hyperlink" Target="https://doi.org/10.3382/ps.2007-00265" TargetMode="External"/><Relationship Id="rId29" Type="http://schemas.openxmlformats.org/officeDocument/2006/relationships/hyperlink" Target="https://doi.org/10.1017/S1751731116000276" TargetMode="External"/><Relationship Id="rId41" Type="http://schemas.openxmlformats.org/officeDocument/2006/relationships/hyperlink" Target="https://doi.org/10.3382/ps.2008-00095" TargetMode="External"/><Relationship Id="rId1" Type="http://schemas.openxmlformats.org/officeDocument/2006/relationships/numbering" Target="numbering.xml"/><Relationship Id="rId6" Type="http://schemas.openxmlformats.org/officeDocument/2006/relationships/hyperlink" Target="https://orcid.org/0000-0001-7677-123X" TargetMode="External"/><Relationship Id="rId11" Type="http://schemas.openxmlformats.org/officeDocument/2006/relationships/hyperlink" Target="https://doi.org/10.1590/1806-9061-2016-0264" TargetMode="External"/><Relationship Id="rId24" Type="http://schemas.openxmlformats.org/officeDocument/2006/relationships/hyperlink" Target="https://doi.org/10.1017/S2078633611000099" TargetMode="External"/><Relationship Id="rId32" Type="http://schemas.openxmlformats.org/officeDocument/2006/relationships/hyperlink" Target="https://doi.org/10.1016/0300-9629(90)90002-A" TargetMode="External"/><Relationship Id="rId37" Type="http://schemas.openxmlformats.org/officeDocument/2006/relationships/hyperlink" Target="https://doi.org/10.1017/S0043933912000360" TargetMode="External"/><Relationship Id="rId40" Type="http://schemas.openxmlformats.org/officeDocument/2006/relationships/hyperlink" Target="https://doi.org/10.3382/ps.2009-00403" TargetMode="External"/><Relationship Id="rId45" Type="http://schemas.openxmlformats.org/officeDocument/2006/relationships/theme" Target="theme/theme1.xml"/><Relationship Id="rId5" Type="http://schemas.openxmlformats.org/officeDocument/2006/relationships/hyperlink" Target="https://orcid.org/0009-0005-5795-5312" TargetMode="External"/><Relationship Id="rId15" Type="http://schemas.openxmlformats.org/officeDocument/2006/relationships/hyperlink" Target="https://hdl.handle.net/10520/EJC94575" TargetMode="External"/><Relationship Id="rId23" Type="http://schemas.openxmlformats.org/officeDocument/2006/relationships/hyperlink" Target="https://doi.org/10.1017/S0043933914000646" TargetMode="External"/><Relationship Id="rId28" Type="http://schemas.openxmlformats.org/officeDocument/2006/relationships/hyperlink" Target="https://doi.org/10.1080/00439339.2021.1892469" TargetMode="External"/><Relationship Id="rId36" Type="http://schemas.openxmlformats.org/officeDocument/2006/relationships/hyperlink" Target="https://doi.org/10.1080/09712119.2014.978784" TargetMode="External"/><Relationship Id="rId10" Type="http://schemas.openxmlformats.org/officeDocument/2006/relationships/hyperlink" Target="https://doi.org/10.3923/ijps.2010.231.235" TargetMode="External"/><Relationship Id="rId19" Type="http://schemas.openxmlformats.org/officeDocument/2006/relationships/hyperlink" Target="https://doi.org/10.1590/1806-9061-2016-0372" TargetMode="External"/><Relationship Id="rId31" Type="http://schemas.openxmlformats.org/officeDocument/2006/relationships/hyperlink" Target="https://doi.org/10.3923/ijps.2008.954.958"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yperlink" Target="https://doi.org/10.29278/azd.1264872" TargetMode="External"/><Relationship Id="rId22" Type="http://schemas.openxmlformats.org/officeDocument/2006/relationships/hyperlink" Target="https://doi.org/10.3382/japr/pfw061" TargetMode="External"/><Relationship Id="rId27" Type="http://schemas.openxmlformats.org/officeDocument/2006/relationships/hyperlink" Target="https://doi.org/10.3382/ps/pew417" TargetMode="External"/><Relationship Id="rId30" Type="http://schemas.openxmlformats.org/officeDocument/2006/relationships/hyperlink" Target="https://doi.org/10.3923/ijps.2011.483.492" TargetMode="External"/><Relationship Id="rId35" Type="http://schemas.openxmlformats.org/officeDocument/2006/relationships/hyperlink" Target="https://doi.org/10.34233/jpr.1059700" TargetMode="External"/><Relationship Id="rId43" Type="http://schemas.openxmlformats.org/officeDocument/2006/relationships/hyperlink" Target="https://doi.org/10.1093/ps/85.8.1490"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 (2)'!$C$8</c:f>
              <c:strCache>
                <c:ptCount val="1"/>
                <c:pt idx="0">
                  <c:v>Commercial breeder chickens</c:v>
                </c:pt>
              </c:strCache>
            </c:strRef>
          </c:tx>
          <c:spPr>
            <a:solidFill>
              <a:schemeClr val="accent6"/>
            </a:solidFill>
            <a:ln w="9520" cap="flat" cmpd="sng" algn="ctr">
              <a:solidFill>
                <a:schemeClr val="lt1">
                  <a:shade val="95000"/>
                  <a:satMod val="105000"/>
                </a:schemeClr>
              </a:solidFill>
              <a:prstDash val="solid"/>
              <a:round/>
            </a:ln>
            <a:effectLst>
              <a:outerShdw blurRad="40000" dist="20000" dir="5400000" rotWithShape="0">
                <a:srgbClr val="000000">
                  <a:alpha val="38000"/>
                </a:srgbClr>
              </a:outerShdw>
            </a:effectLst>
            <a:sp3d contourW="9525">
              <a:contourClr>
                <a:schemeClr val="lt1">
                  <a:shade val="95000"/>
                  <a:satMod val="105000"/>
                </a:schemeClr>
              </a:contourClr>
            </a:sp3d>
          </c:spPr>
          <c:invertIfNegative val="0"/>
          <c:cat>
            <c:strRef>
              <c:f>'Sheet1 (2)'!$B$9:$B$11</c:f>
              <c:strCache>
                <c:ptCount val="2"/>
                <c:pt idx="0">
                  <c:v>Fertility, %</c:v>
                </c:pt>
                <c:pt idx="1">
                  <c:v>Hatchability, % </c:v>
                </c:pt>
              </c:strCache>
            </c:strRef>
          </c:cat>
          <c:val>
            <c:numRef>
              <c:f>'Sheet1 (2)'!$C$9:$C$11</c:f>
              <c:numCache>
                <c:formatCode>General</c:formatCode>
                <c:ptCount val="3"/>
                <c:pt idx="0">
                  <c:v>98</c:v>
                </c:pt>
                <c:pt idx="1">
                  <c:v>89</c:v>
                </c:pt>
              </c:numCache>
            </c:numRef>
          </c:val>
        </c:ser>
        <c:ser>
          <c:idx val="1"/>
          <c:order val="1"/>
          <c:tx>
            <c:strRef>
              <c:f>'Sheet1 (2)'!$D$8</c:f>
              <c:strCache>
                <c:ptCount val="1"/>
                <c:pt idx="0">
                  <c:v>Native breeder chickens</c:v>
                </c:pt>
              </c:strCache>
            </c:strRef>
          </c:tx>
          <c:spPr>
            <a:solidFill>
              <a:schemeClr val="accent5"/>
            </a:solidFill>
            <a:ln w="9520" cap="flat" cmpd="sng" algn="ctr">
              <a:solidFill>
                <a:schemeClr val="lt1">
                  <a:shade val="95000"/>
                  <a:satMod val="105000"/>
                </a:schemeClr>
              </a:solidFill>
              <a:prstDash val="solid"/>
              <a:round/>
            </a:ln>
            <a:effectLst>
              <a:outerShdw blurRad="40000" dist="20000" dir="5400000" rotWithShape="0">
                <a:srgbClr val="000000">
                  <a:alpha val="38000"/>
                </a:srgbClr>
              </a:outerShdw>
            </a:effectLst>
            <a:sp3d contourW="9525">
              <a:contourClr>
                <a:schemeClr val="lt1">
                  <a:shade val="95000"/>
                  <a:satMod val="105000"/>
                </a:schemeClr>
              </a:contourClr>
            </a:sp3d>
          </c:spPr>
          <c:invertIfNegative val="0"/>
          <c:cat>
            <c:strRef>
              <c:f>'Sheet1 (2)'!$B$9:$B$11</c:f>
              <c:strCache>
                <c:ptCount val="2"/>
                <c:pt idx="0">
                  <c:v>Fertility, %</c:v>
                </c:pt>
                <c:pt idx="1">
                  <c:v>Hatchability, % </c:v>
                </c:pt>
              </c:strCache>
            </c:strRef>
          </c:cat>
          <c:val>
            <c:numRef>
              <c:f>'Sheet1 (2)'!$D$9:$D$11</c:f>
              <c:numCache>
                <c:formatCode>General</c:formatCode>
                <c:ptCount val="3"/>
                <c:pt idx="0">
                  <c:v>95.3</c:v>
                </c:pt>
                <c:pt idx="1">
                  <c:v>62</c:v>
                </c:pt>
              </c:numCache>
            </c:numRef>
          </c:val>
        </c:ser>
        <c:dLbls>
          <c:showLegendKey val="0"/>
          <c:showVal val="0"/>
          <c:showCatName val="0"/>
          <c:showSerName val="0"/>
          <c:showPercent val="0"/>
          <c:showBubbleSize val="0"/>
        </c:dLbls>
        <c:gapWidth val="150"/>
        <c:shape val="box"/>
        <c:axId val="247040720"/>
        <c:axId val="247041112"/>
        <c:axId val="0"/>
      </c:bar3DChart>
      <c:catAx>
        <c:axId val="247040720"/>
        <c:scaling>
          <c:orientation val="minMax"/>
        </c:scaling>
        <c:delete val="0"/>
        <c:axPos val="b"/>
        <c:numFmt formatCode="General" sourceLinked="1"/>
        <c:majorTickMark val="out"/>
        <c:minorTickMark val="none"/>
        <c:tickLblPos val="nextTo"/>
        <c:spPr>
          <a:noFill/>
          <a:ln w="9520"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ar-EG"/>
          </a:p>
        </c:txPr>
        <c:crossAx val="247041112"/>
        <c:crosses val="autoZero"/>
        <c:auto val="1"/>
        <c:lblAlgn val="ctr"/>
        <c:lblOffset val="100"/>
        <c:noMultiLvlLbl val="0"/>
      </c:catAx>
      <c:valAx>
        <c:axId val="247041112"/>
        <c:scaling>
          <c:orientation val="minMax"/>
        </c:scaling>
        <c:delete val="0"/>
        <c:axPos val="l"/>
        <c:majorGridlines>
          <c:spPr>
            <a:ln w="9520" cap="flat" cmpd="sng" algn="ctr">
              <a:solidFill>
                <a:schemeClr val="accent1"/>
              </a:solidFill>
              <a:prstDash val="solid"/>
              <a:round/>
            </a:ln>
            <a:effectLst/>
          </c:spPr>
        </c:majorGridlines>
        <c:title>
          <c:tx>
            <c:rich>
              <a:bodyPr/>
              <a:lstStyle/>
              <a:p>
                <a:pPr>
                  <a:defRPr sz="1000" b="1" i="0" u="none" strike="noStrike" baseline="0">
                    <a:solidFill>
                      <a:srgbClr val="000000"/>
                    </a:solidFill>
                    <a:latin typeface="Calibri"/>
                    <a:ea typeface="Calibri"/>
                    <a:cs typeface="Calibri"/>
                  </a:defRPr>
                </a:pPr>
                <a:r>
                  <a:rPr lang="en-US"/>
                  <a:t>Percentage</a:t>
                </a:r>
              </a:p>
            </c:rich>
          </c:tx>
          <c:layout/>
          <c:overlay val="0"/>
          <c:spPr>
            <a:noFill/>
            <a:ln>
              <a:noFill/>
            </a:ln>
            <a:effectLst/>
          </c:spPr>
        </c:title>
        <c:numFmt formatCode="General" sourceLinked="1"/>
        <c:majorTickMark val="out"/>
        <c:minorTickMark val="none"/>
        <c:tickLblPos val="nextTo"/>
        <c:spPr>
          <a:noFill/>
          <a:ln w="9520"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ar-EG"/>
          </a:p>
        </c:txPr>
        <c:crossAx val="247040720"/>
        <c:crosses val="autoZero"/>
        <c:crossBetween val="between"/>
      </c:valAx>
      <c:spPr>
        <a:noFill/>
        <a:ln w="25387">
          <a:noFill/>
        </a:ln>
      </c:spPr>
    </c:plotArea>
    <c:legend>
      <c:legendPos val="b"/>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ar-EG"/>
        </a:p>
      </c:txPr>
    </c:legend>
    <c:plotVisOnly val="1"/>
    <c:dispBlanksAs val="gap"/>
    <c:showDLblsOverMax val="0"/>
  </c:chart>
  <c:spPr>
    <a:solidFill>
      <a:schemeClr val="bg1"/>
    </a:solidFill>
    <a:ln>
      <a:noFill/>
    </a:ln>
    <a:effectLst/>
  </c:spPr>
  <c:txPr>
    <a:bodyPr/>
    <a:lstStyle/>
    <a:p>
      <a:pPr>
        <a:defRPr/>
      </a:pPr>
      <a:endParaRPr lang="ar-EG"/>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3.8888888888888841E-2"/>
                  <c:y val="-5.0925925925925923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4.1666666666666664E-2"/>
                  <c:y val="-5.0925925925925923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ar-E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 (2)'!$B$17:$B$18</c:f>
              <c:strCache>
                <c:ptCount val="2"/>
                <c:pt idx="0">
                  <c:v>Commercial breeder chickens</c:v>
                </c:pt>
                <c:pt idx="1">
                  <c:v>Native breeder chickens</c:v>
                </c:pt>
              </c:strCache>
            </c:strRef>
          </c:cat>
          <c:val>
            <c:numRef>
              <c:f>'Sheet1 (2)'!$C$17:$C$18</c:f>
              <c:numCache>
                <c:formatCode>General</c:formatCode>
                <c:ptCount val="2"/>
                <c:pt idx="0">
                  <c:v>72.010000000000005</c:v>
                </c:pt>
                <c:pt idx="1">
                  <c:v>64.739999999999995</c:v>
                </c:pt>
              </c:numCache>
            </c:numRef>
          </c:val>
        </c:ser>
        <c:dLbls>
          <c:showLegendKey val="0"/>
          <c:showVal val="0"/>
          <c:showCatName val="0"/>
          <c:showSerName val="0"/>
          <c:showPercent val="0"/>
          <c:showBubbleSize val="0"/>
        </c:dLbls>
        <c:gapWidth val="150"/>
        <c:shape val="box"/>
        <c:axId val="398655832"/>
        <c:axId val="398656224"/>
        <c:axId val="0"/>
      </c:bar3DChart>
      <c:catAx>
        <c:axId val="398655832"/>
        <c:scaling>
          <c:orientation val="minMax"/>
        </c:scaling>
        <c:delete val="0"/>
        <c:axPos val="b"/>
        <c:numFmt formatCode="General" sourceLinked="1"/>
        <c:majorTickMark val="none"/>
        <c:minorTickMark val="none"/>
        <c:tickLblPos val="nextTo"/>
        <c:spPr>
          <a:noFill/>
          <a:ln w="12687"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ar-EG"/>
          </a:p>
        </c:txPr>
        <c:crossAx val="398656224"/>
        <c:crosses val="autoZero"/>
        <c:auto val="1"/>
        <c:lblAlgn val="ctr"/>
        <c:lblOffset val="100"/>
        <c:noMultiLvlLbl val="0"/>
      </c:catAx>
      <c:valAx>
        <c:axId val="398656224"/>
        <c:scaling>
          <c:orientation val="minMax"/>
        </c:scaling>
        <c:delete val="0"/>
        <c:axPos val="l"/>
        <c:majorGridlines>
          <c:spPr>
            <a:ln w="9515" cap="flat" cmpd="sng" algn="ctr">
              <a:solidFill>
                <a:schemeClr val="tx1">
                  <a:lumMod val="15000"/>
                  <a:lumOff val="85000"/>
                </a:schemeClr>
              </a:solidFill>
              <a:round/>
            </a:ln>
            <a:effectLst/>
          </c:spPr>
        </c:majorGridlines>
        <c:title>
          <c:tx>
            <c:rich>
              <a:bodyPr/>
              <a:lstStyle/>
              <a:p>
                <a:pPr>
                  <a:defRPr sz="1199" b="1" i="0" u="none" strike="noStrike" baseline="0">
                    <a:solidFill>
                      <a:srgbClr val="333333"/>
                    </a:solidFill>
                    <a:latin typeface="Calibri"/>
                    <a:ea typeface="Calibri"/>
                    <a:cs typeface="Calibri"/>
                  </a:defRPr>
                </a:pPr>
                <a:r>
                  <a:rPr lang="en-US"/>
                  <a:t>Chick for egg, %</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ar-EG"/>
          </a:p>
        </c:txPr>
        <c:crossAx val="398655832"/>
        <c:crosses val="autoZero"/>
        <c:crossBetween val="between"/>
      </c:valAx>
      <c:spPr>
        <a:noFill/>
        <a:ln w="25373">
          <a:noFill/>
        </a:ln>
      </c:spPr>
    </c:plotArea>
    <c:plotVisOnly val="1"/>
    <c:dispBlanksAs val="gap"/>
    <c:showDLblsOverMax val="0"/>
  </c:chart>
  <c:spPr>
    <a:solidFill>
      <a:schemeClr val="bg1"/>
    </a:solidFill>
    <a:ln w="9515" cap="flat" cmpd="sng" algn="ctr">
      <a:solidFill>
        <a:schemeClr val="tx1">
          <a:lumMod val="15000"/>
          <a:lumOff val="85000"/>
        </a:schemeClr>
      </a:solidFill>
      <a:round/>
    </a:ln>
    <a:effectLst/>
  </c:spPr>
  <c:txPr>
    <a:bodyPr/>
    <a:lstStyle/>
    <a:p>
      <a:pPr>
        <a:defRPr/>
      </a:pPr>
      <a:endParaRPr lang="ar-EG"/>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1406</TotalTime>
  <Pages>26</Pages>
  <Words>6590</Words>
  <Characters>37569</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Gamal Nasser Rayan</dc:creator>
  <cp:keywords/>
  <dc:description/>
  <cp:lastModifiedBy>Maher</cp:lastModifiedBy>
  <cp:revision>593</cp:revision>
  <dcterms:created xsi:type="dcterms:W3CDTF">2026-06-02T12:32:00Z</dcterms:created>
  <dcterms:modified xsi:type="dcterms:W3CDTF">2026-06-16T22:19:00Z</dcterms:modified>
</cp:coreProperties>
</file>