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59897" w14:textId="1D522197" w:rsidR="000143D9" w:rsidRPr="001B09F0" w:rsidRDefault="001B09F0" w:rsidP="00336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It’s my pleasure to be the referee for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Alhafizah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Shafia Tehseen Gul. </w:t>
      </w:r>
      <w:r w:rsidR="00D079EA">
        <w:rPr>
          <w:rFonts w:ascii="Times New Roman" w:hAnsi="Times New Roman" w:cs="Times New Roman"/>
          <w:sz w:val="24"/>
          <w:szCs w:val="24"/>
        </w:rPr>
        <w:t xml:space="preserve">I have known </w:t>
      </w:r>
      <w:r w:rsidR="007C2E6A">
        <w:rPr>
          <w:rFonts w:ascii="Times New Roman" w:hAnsi="Times New Roman" w:cs="Times New Roman"/>
          <w:sz w:val="24"/>
          <w:szCs w:val="24"/>
        </w:rPr>
        <w:t>her</w:t>
      </w:r>
      <w:r w:rsidR="00D079EA">
        <w:rPr>
          <w:rFonts w:ascii="Times New Roman" w:hAnsi="Times New Roman" w:cs="Times New Roman"/>
          <w:sz w:val="24"/>
          <w:szCs w:val="24"/>
        </w:rPr>
        <w:t xml:space="preserve"> since 2001, when she joined the University of Agriculture, Faisalabad </w:t>
      </w:r>
      <w:r w:rsidR="00670269">
        <w:rPr>
          <w:rFonts w:ascii="Times New Roman" w:hAnsi="Times New Roman" w:cs="Times New Roman"/>
          <w:sz w:val="24"/>
          <w:szCs w:val="24"/>
        </w:rPr>
        <w:t xml:space="preserve">(UAF) </w:t>
      </w:r>
      <w:r w:rsidR="00D079EA">
        <w:rPr>
          <w:rFonts w:ascii="Times New Roman" w:hAnsi="Times New Roman" w:cs="Times New Roman"/>
          <w:sz w:val="24"/>
          <w:szCs w:val="24"/>
        </w:rPr>
        <w:t xml:space="preserve">as a </w:t>
      </w:r>
      <w:r w:rsidR="00670269" w:rsidRPr="001B09F0">
        <w:rPr>
          <w:rFonts w:ascii="Times New Roman" w:hAnsi="Times New Roman" w:cs="Times New Roman"/>
          <w:sz w:val="24"/>
          <w:szCs w:val="24"/>
        </w:rPr>
        <w:t>stud</w:t>
      </w:r>
      <w:r w:rsidRPr="001B09F0">
        <w:rPr>
          <w:rFonts w:ascii="Times New Roman" w:hAnsi="Times New Roman" w:cs="Times New Roman"/>
          <w:sz w:val="24"/>
          <w:szCs w:val="24"/>
        </w:rPr>
        <w:t xml:space="preserve">ent. </w:t>
      </w:r>
      <w:r w:rsidR="00D079EA">
        <w:rPr>
          <w:rFonts w:ascii="Times New Roman" w:hAnsi="Times New Roman" w:cs="Times New Roman"/>
          <w:sz w:val="24"/>
          <w:szCs w:val="24"/>
        </w:rPr>
        <w:t>Later, she enrolled in 2005 in the Department of Pathology, completed her Master's with distinctions (Secured Silver Medal),</w:t>
      </w:r>
      <w:r w:rsidRPr="001B09F0">
        <w:rPr>
          <w:rFonts w:ascii="Times New Roman" w:hAnsi="Times New Roman" w:cs="Times New Roman"/>
          <w:sz w:val="24"/>
          <w:szCs w:val="24"/>
        </w:rPr>
        <w:t xml:space="preserve"> and also compl</w:t>
      </w:r>
      <w:r w:rsidR="00336306">
        <w:rPr>
          <w:rFonts w:ascii="Times New Roman" w:hAnsi="Times New Roman" w:cs="Times New Roman"/>
          <w:sz w:val="24"/>
          <w:szCs w:val="24"/>
        </w:rPr>
        <w:t>e</w:t>
      </w:r>
      <w:r w:rsidRPr="001B09F0">
        <w:rPr>
          <w:rFonts w:ascii="Times New Roman" w:hAnsi="Times New Roman" w:cs="Times New Roman"/>
          <w:sz w:val="24"/>
          <w:szCs w:val="24"/>
        </w:rPr>
        <w:t xml:space="preserve">ted PhD under my supervision. </w:t>
      </w:r>
      <w:r w:rsidR="00336306">
        <w:rPr>
          <w:rFonts w:ascii="Times New Roman" w:hAnsi="Times New Roman" w:cs="Times New Roman"/>
          <w:sz w:val="24"/>
          <w:szCs w:val="24"/>
        </w:rPr>
        <w:t xml:space="preserve">She joined the </w:t>
      </w:r>
      <w:r w:rsidR="007C2E6A">
        <w:rPr>
          <w:rFonts w:ascii="Times New Roman" w:hAnsi="Times New Roman" w:cs="Times New Roman"/>
          <w:sz w:val="24"/>
          <w:szCs w:val="24"/>
        </w:rPr>
        <w:t xml:space="preserve">same </w:t>
      </w:r>
      <w:r w:rsidR="00336306">
        <w:rPr>
          <w:rFonts w:ascii="Times New Roman" w:hAnsi="Times New Roman" w:cs="Times New Roman"/>
          <w:sz w:val="24"/>
          <w:szCs w:val="24"/>
        </w:rPr>
        <w:t xml:space="preserve">Department as </w:t>
      </w:r>
      <w:r w:rsidR="00D079EA">
        <w:rPr>
          <w:rFonts w:ascii="Times New Roman" w:hAnsi="Times New Roman" w:cs="Times New Roman"/>
          <w:sz w:val="24"/>
          <w:szCs w:val="24"/>
        </w:rPr>
        <w:t xml:space="preserve">a Lecturer in 2008 and proved herself to be a dedicated, trustworthy, and responsible pathologist who contributed not only to academia and research but also to the community, improving the health of </w:t>
      </w:r>
      <w:r w:rsidR="00336306">
        <w:rPr>
          <w:rFonts w:ascii="Times New Roman" w:hAnsi="Times New Roman" w:cs="Times New Roman"/>
          <w:sz w:val="24"/>
          <w:szCs w:val="24"/>
        </w:rPr>
        <w:t>animals throughout her professional career. Based on the criteria mentioned in this job advertisement</w:t>
      </w:r>
      <w:r w:rsidR="00D079EA">
        <w:rPr>
          <w:rFonts w:ascii="Times New Roman" w:hAnsi="Times New Roman" w:cs="Times New Roman"/>
          <w:sz w:val="24"/>
          <w:szCs w:val="24"/>
        </w:rPr>
        <w:t>,</w:t>
      </w:r>
      <w:r w:rsidR="00336306">
        <w:rPr>
          <w:rFonts w:ascii="Times New Roman" w:hAnsi="Times New Roman" w:cs="Times New Roman"/>
          <w:sz w:val="24"/>
          <w:szCs w:val="24"/>
        </w:rPr>
        <w:t xml:space="preserve"> I have addressed each section separately:   </w:t>
      </w:r>
      <w:r w:rsidRPr="001B09F0">
        <w:rPr>
          <w:rFonts w:ascii="Times New Roman" w:hAnsi="Times New Roman" w:cs="Times New Roman"/>
          <w:sz w:val="24"/>
          <w:szCs w:val="24"/>
        </w:rPr>
        <w:t xml:space="preserve">  </w:t>
      </w:r>
      <w:r w:rsidR="000143D9" w:rsidRPr="001B09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B903B" w14:textId="77777777" w:rsidR="000143D9" w:rsidRPr="001B09F0" w:rsidRDefault="000143D9" w:rsidP="00336306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1. Qualifications, Education, and Training</w:t>
      </w:r>
    </w:p>
    <w:p w14:paraId="2248E3D4" w14:textId="74F9A4E2" w:rsidR="000143D9" w:rsidRPr="001B09F0" w:rsidRDefault="000143D9" w:rsidP="00336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Dr. Gul holds </w:t>
      </w:r>
      <w:r w:rsidR="00D079E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a Doctor of Veterinary Medicine (DVM) degree, Master’s and a PhD, with extensive teaching experience in the subject, and a background that provides her with an exceptional foundation in animal health and disease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diagnosis. With over 18 years of professional experience</w:t>
      </w:r>
      <w:r w:rsidR="007C2E6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in academia and research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r w:rsidR="00D079E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she brings deep disciplinary expertise that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aligns perfectly with the requirement for a professional capable of delivering core components of the </w:t>
      </w:r>
      <w:proofErr w:type="spellStart"/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BVetMS</w:t>
      </w:r>
      <w:proofErr w:type="spellEnd"/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curriculum.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14:paraId="61590A6D" w14:textId="77777777" w:rsidR="000143D9" w:rsidRPr="001B09F0" w:rsidRDefault="000143D9" w:rsidP="00336306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2. Learning, Teaching, and Curriculum Delivery </w:t>
      </w:r>
    </w:p>
    <w:p w14:paraId="2FF1D3D6" w14:textId="6C037611" w:rsidR="000143D9" w:rsidRPr="001B09F0" w:rsidRDefault="000143D9" w:rsidP="00336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Dr. Gul is exceptionally qualified for this role</w:t>
      </w:r>
      <w:r w:rsidR="007C2E6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she has spent years mastering the delivery of pathobiology courses at under and postgraduate levels</w:t>
      </w:r>
      <w:r w:rsidR="007C2E6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with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proven track record of designing and delivering high</w:t>
      </w:r>
      <w:r w:rsidR="007C2E6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quality lectures, practical classes, and tutorials. She is skilled at translating complex </w:t>
      </w:r>
      <w:r w:rsid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concepts of pathogenesis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into highly engaging, digestible material for veterinary students.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14:paraId="6B588338" w14:textId="77777777" w:rsidR="000143D9" w:rsidRPr="001B09F0" w:rsidRDefault="000143D9" w:rsidP="00336306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3. Innovative Teaching, IT Proficiency, and Scholarship</w:t>
      </w:r>
    </w:p>
    <w:p w14:paraId="3DAEEA50" w14:textId="72DF645C" w:rsidR="000143D9" w:rsidRPr="001B09F0" w:rsidRDefault="000143D9" w:rsidP="00336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Dr. Gul routinely integrates advanced AI technologies and digital strategies into her study methods and lecture designs, ensuring the creation of cutting-edge, technically sound presentation materials.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She actively reflects on her teaching practice to ensure students are enthused and genuinely engaged.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14:paraId="7A5FD959" w14:textId="77777777" w:rsidR="000143D9" w:rsidRPr="001B09F0" w:rsidRDefault="000143D9" w:rsidP="00336306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4. Learning Governance, Leadership, and Administration</w:t>
      </w:r>
    </w:p>
    <w:p w14:paraId="4A2226D0" w14:textId="07C4C2DF" w:rsidR="000143D9" w:rsidRPr="001B09F0" w:rsidRDefault="000143D9" w:rsidP="00336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Dr. Gul’s administrative capabilities are exemplary. She served as the </w:t>
      </w:r>
      <w:r w:rsidRP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Director</w:t>
      </w:r>
      <w:r w:rsidR="00670269" w:rsidRP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,</w:t>
      </w:r>
      <w:r w:rsidRP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Academics and the Teaching Resource Center</w:t>
      </w:r>
      <w:r w:rsidR="00670269" w:rsidRP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,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where she directly oversaw </w:t>
      </w:r>
      <w:r w:rsid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the quality of institutional curricula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, spearheaded curriculum revision committees, and managed academic governance frameworks.</w:t>
      </w:r>
      <w:r w:rsidR="001B09F0"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Additionally, her experience as a major supervisor guiding </w:t>
      </w:r>
      <w:r w:rsidR="007C2E6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Postgraduate </w:t>
      </w:r>
      <w:r w:rsidR="001B09F0"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students </w:t>
      </w:r>
      <w:r w:rsid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to successful research outcomes highlights her profound ability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to manage competing administrative deadlines, lead academic projects, and support students at the highest levels of Higher Education.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14:paraId="1B37E097" w14:textId="77777777" w:rsidR="000143D9" w:rsidRPr="001B09F0" w:rsidRDefault="000143D9" w:rsidP="00336306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5. Teamwork, Communication, and Interpersonal Skills</w:t>
      </w:r>
    </w:p>
    <w:p w14:paraId="49AFD154" w14:textId="2FECE118" w:rsidR="000143D9" w:rsidRPr="001B09F0" w:rsidRDefault="000143D9" w:rsidP="00336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Dr. Gul possesses high-level interpersonal and communication skills.</w:t>
      </w:r>
      <w:r w:rsidR="001B09F0"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Her capacity to thrive </w:t>
      </w:r>
      <w:r w:rsid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in collaborative networks is demonstrated by her proactive involvement in international professional networks and her initiative in establishing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academic publishing subsidiaries. She works seamlessly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lastRenderedPageBreak/>
        <w:t xml:space="preserve">within multidisciplinary teams, respects diverse viewpoints, and excels whether working autonomously or </w:t>
      </w:r>
      <w:r w:rsid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in close collaboration with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academic colleagues.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14:paraId="78FE6080" w14:textId="77777777" w:rsidR="000143D9" w:rsidRPr="001B09F0" w:rsidRDefault="000143D9" w:rsidP="00336306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6. Commitment to Equity, Diversity, and Institutional Values</w:t>
      </w:r>
    </w:p>
    <w:p w14:paraId="51C8F84C" w14:textId="6D0530D9" w:rsidR="001B09F0" w:rsidRPr="00B66CC8" w:rsidRDefault="000143D9" w:rsidP="00336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Dr. Gul fully embodies the inclusive values</w:t>
      </w:r>
      <w:r w:rsidR="00670269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; she has spent her career navigating diverse academic and student bodies, and </w:t>
      </w:r>
      <w:r w:rsidRPr="001B09F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she is highly sensitive to equity and inclusion challenges within Higher Education. She is uniquely prepared to act as a role model </w:t>
      </w:r>
      <w:r w:rsidR="00670269" w:rsidRPr="00B66C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in widening access to the veterinary profession, ensuring that students from all socio-economic and cultural backgrounds are supported in reaching</w:t>
      </w:r>
      <w:r w:rsidRPr="00B66C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their full potential.</w:t>
      </w:r>
      <w:r w:rsidR="001B09F0" w:rsidRPr="00B66C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14:paraId="25EA67BC" w14:textId="77777777" w:rsidR="000143D9" w:rsidRPr="00B66CC8" w:rsidRDefault="001B09F0" w:rsidP="00336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CC8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="000143D9" w:rsidRPr="00B66CC8">
        <w:rPr>
          <w:rFonts w:ascii="Times New Roman" w:eastAsia="Times New Roman" w:hAnsi="Times New Roman" w:cs="Times New Roman"/>
          <w:b/>
          <w:bCs/>
          <w:sz w:val="24"/>
          <w:szCs w:val="24"/>
        </w:rPr>
        <w:t>ecommendation</w:t>
      </w:r>
    </w:p>
    <w:p w14:paraId="2C9A4EE5" w14:textId="227491AC" w:rsidR="000143D9" w:rsidRPr="00B66CC8" w:rsidRDefault="000143D9" w:rsidP="00336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C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Dr. Gul is a highly accomplished, elite veterinary academic who brings a rare blend of deep </w:t>
      </w:r>
      <w:r w:rsidR="00670269" w:rsidRPr="00B66C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expertise in pathology</w:t>
      </w:r>
      <w:r w:rsidRPr="00B66C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senior director-level administrative experience, and a passionate dedication to student success. I </w:t>
      </w:r>
      <w:r w:rsidR="00336306" w:rsidRPr="00B66C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Strongly R</w:t>
      </w:r>
      <w:r w:rsidRPr="00B66C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ecommend</w:t>
      </w:r>
      <w:r w:rsidRPr="00B66C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her for this position w</w:t>
      </w:r>
      <w:bookmarkStart w:id="0" w:name="_GoBack"/>
      <w:bookmarkEnd w:id="0"/>
      <w:r w:rsidRPr="00B66C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ithout reservation.</w:t>
      </w:r>
    </w:p>
    <w:sectPr w:rsidR="000143D9" w:rsidRPr="00B66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D9"/>
    <w:rsid w:val="000143D9"/>
    <w:rsid w:val="00022CD8"/>
    <w:rsid w:val="000A6242"/>
    <w:rsid w:val="001B09F0"/>
    <w:rsid w:val="00236E20"/>
    <w:rsid w:val="00336306"/>
    <w:rsid w:val="0040263C"/>
    <w:rsid w:val="00670269"/>
    <w:rsid w:val="007C2E6A"/>
    <w:rsid w:val="00B66CC8"/>
    <w:rsid w:val="00D0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49A4"/>
  <w15:chartTrackingRefBased/>
  <w15:docId w15:val="{8AF78D19-CFDE-4675-A537-2761750C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143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143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43D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143D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14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2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43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Tehseen Gul</dc:creator>
  <cp:keywords/>
  <dc:description/>
  <cp:lastModifiedBy>Al Hafizah Shafia Tehseen Gul</cp:lastModifiedBy>
  <cp:revision>3</cp:revision>
  <dcterms:created xsi:type="dcterms:W3CDTF">2026-06-05T12:46:00Z</dcterms:created>
  <dcterms:modified xsi:type="dcterms:W3CDTF">2026-06-05T12:58:00Z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966ff397-2841-4b6f-b339-81c6deda2e09</vt:lpwstr>
  </property>
</Properties>
</file>