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549E0" w14:textId="77777777" w:rsidR="007B0C09" w:rsidRDefault="007B0C09" w:rsidP="007B0C09">
      <w:pPr>
        <w:spacing w:after="0"/>
        <w:jc w:val="center"/>
        <w:rPr>
          <w:b/>
          <w:bCs/>
          <w:lang w:val="en-US"/>
        </w:rPr>
      </w:pPr>
      <w:r w:rsidRPr="007B0C09">
        <w:rPr>
          <w:b/>
          <w:bCs/>
          <w:lang w:val="en-US"/>
        </w:rPr>
        <w:t xml:space="preserve">Statistical Evaluation of </w:t>
      </w:r>
      <w:proofErr w:type="spellStart"/>
      <w:r w:rsidRPr="007B0C09">
        <w:rPr>
          <w:b/>
          <w:bCs/>
          <w:i/>
          <w:iCs/>
          <w:lang w:val="en-US"/>
        </w:rPr>
        <w:t>Azolla</w:t>
      </w:r>
      <w:proofErr w:type="spellEnd"/>
      <w:r w:rsidRPr="007B0C09">
        <w:rPr>
          <w:b/>
          <w:bCs/>
          <w:i/>
          <w:iCs/>
          <w:lang w:val="en-US"/>
        </w:rPr>
        <w:t xml:space="preserve"> </w:t>
      </w:r>
      <w:proofErr w:type="spellStart"/>
      <w:r w:rsidRPr="007B0C09">
        <w:rPr>
          <w:b/>
          <w:bCs/>
          <w:i/>
          <w:iCs/>
          <w:lang w:val="en-US"/>
        </w:rPr>
        <w:t>caroliniana</w:t>
      </w:r>
      <w:proofErr w:type="spellEnd"/>
      <w:r w:rsidRPr="007B0C09">
        <w:rPr>
          <w:b/>
          <w:bCs/>
          <w:lang w:val="en-US"/>
        </w:rPr>
        <w:t xml:space="preserve"> and </w:t>
      </w:r>
      <w:proofErr w:type="spellStart"/>
      <w:r w:rsidRPr="007B0C09">
        <w:rPr>
          <w:b/>
          <w:bCs/>
          <w:i/>
          <w:iCs/>
          <w:lang w:val="en-US"/>
        </w:rPr>
        <w:t>Lemna</w:t>
      </w:r>
      <w:proofErr w:type="spellEnd"/>
      <w:r w:rsidRPr="007B0C09">
        <w:rPr>
          <w:b/>
          <w:bCs/>
          <w:i/>
          <w:iCs/>
          <w:lang w:val="en-US"/>
        </w:rPr>
        <w:t xml:space="preserve"> minor</w:t>
      </w:r>
      <w:r w:rsidRPr="007B0C09">
        <w:rPr>
          <w:b/>
          <w:bCs/>
          <w:lang w:val="en-US"/>
        </w:rPr>
        <w:t xml:space="preserve"> Biomass Effects on Fish Growth Performance and Feed Efficiency under Sustainable Aquaculture Conditions</w:t>
      </w:r>
    </w:p>
    <w:p w14:paraId="321FF5D6" w14:textId="77777777" w:rsidR="00934113" w:rsidRDefault="00934113" w:rsidP="007B0C09">
      <w:pPr>
        <w:spacing w:after="0"/>
        <w:jc w:val="center"/>
        <w:rPr>
          <w:b/>
          <w:bCs/>
          <w:lang w:val="en-US"/>
        </w:rPr>
      </w:pPr>
    </w:p>
    <w:p w14:paraId="0F26D5F5" w14:textId="429369CB" w:rsidR="0032236B" w:rsidRPr="002F5069" w:rsidRDefault="0032236B" w:rsidP="0032236B">
      <w:pPr>
        <w:spacing w:after="0" w:line="240" w:lineRule="auto"/>
        <w:jc w:val="both"/>
        <w:rPr>
          <w:szCs w:val="28"/>
          <w:lang w:val="en-US"/>
        </w:rPr>
      </w:pPr>
      <w:proofErr w:type="spellStart"/>
      <w:r w:rsidRPr="002F5069">
        <w:rPr>
          <w:szCs w:val="28"/>
          <w:lang w:val="en-GB"/>
        </w:rPr>
        <w:t>Vakhob</w:t>
      </w:r>
      <w:proofErr w:type="spellEnd"/>
      <w:r w:rsidRPr="002F5069">
        <w:rPr>
          <w:szCs w:val="28"/>
          <w:lang w:val="en-GB"/>
        </w:rPr>
        <w:t xml:space="preserve"> Rakhmonov</w:t>
      </w:r>
      <w:r w:rsidRPr="002F5069">
        <w:rPr>
          <w:szCs w:val="28"/>
          <w:vertAlign w:val="superscript"/>
          <w:lang w:val="en-GB"/>
        </w:rPr>
        <w:t>1,2</w:t>
      </w:r>
      <w:r w:rsidRPr="002F5069">
        <w:rPr>
          <w:szCs w:val="28"/>
          <w:lang w:val="en-GB"/>
        </w:rPr>
        <w:t xml:space="preserve">, </w:t>
      </w:r>
      <w:proofErr w:type="spellStart"/>
      <w:r w:rsidR="002F5069" w:rsidRPr="002F5069">
        <w:rPr>
          <w:szCs w:val="28"/>
          <w:lang w:val="en-US"/>
        </w:rPr>
        <w:t>Shavkat</w:t>
      </w:r>
      <w:proofErr w:type="spellEnd"/>
      <w:r w:rsidR="002F5069" w:rsidRPr="002F5069">
        <w:rPr>
          <w:szCs w:val="28"/>
          <w:lang w:val="en-US"/>
        </w:rPr>
        <w:t xml:space="preserve"> Shernazarov</w:t>
      </w:r>
      <w:r w:rsidR="002F5069">
        <w:rPr>
          <w:szCs w:val="28"/>
          <w:vertAlign w:val="superscript"/>
          <w:lang w:val="en-US"/>
        </w:rPr>
        <w:t>3</w:t>
      </w:r>
      <w:r w:rsidR="002F5069" w:rsidRPr="002F5069">
        <w:rPr>
          <w:szCs w:val="28"/>
          <w:lang w:val="en-US"/>
        </w:rPr>
        <w:t xml:space="preserve">, </w:t>
      </w:r>
      <w:proofErr w:type="spellStart"/>
      <w:r w:rsidR="00636173" w:rsidRPr="00636173">
        <w:rPr>
          <w:szCs w:val="28"/>
          <w:lang w:val="en-US"/>
        </w:rPr>
        <w:t>Khabiba</w:t>
      </w:r>
      <w:proofErr w:type="spellEnd"/>
      <w:r w:rsidR="00636173" w:rsidRPr="00636173">
        <w:rPr>
          <w:szCs w:val="28"/>
          <w:lang w:val="en-US"/>
        </w:rPr>
        <w:t xml:space="preserve"> Rakhmonova</w:t>
      </w:r>
      <w:r w:rsidR="00636173">
        <w:rPr>
          <w:szCs w:val="28"/>
          <w:vertAlign w:val="superscript"/>
          <w:lang w:val="en-US"/>
        </w:rPr>
        <w:t>4</w:t>
      </w:r>
      <w:r w:rsidR="00636173">
        <w:rPr>
          <w:szCs w:val="28"/>
          <w:lang w:val="en-US"/>
        </w:rPr>
        <w:t xml:space="preserve">, </w:t>
      </w:r>
      <w:proofErr w:type="spellStart"/>
      <w:r w:rsidR="002F5069" w:rsidRPr="002F5069">
        <w:rPr>
          <w:szCs w:val="28"/>
          <w:lang w:val="en-US"/>
        </w:rPr>
        <w:t>Istam</w:t>
      </w:r>
      <w:proofErr w:type="spellEnd"/>
      <w:r w:rsidR="002F5069" w:rsidRPr="002F5069">
        <w:rPr>
          <w:szCs w:val="28"/>
          <w:lang w:val="en-US"/>
        </w:rPr>
        <w:t xml:space="preserve"> Pulatov</w:t>
      </w:r>
      <w:r w:rsidR="002F5069" w:rsidRPr="002F5069">
        <w:rPr>
          <w:szCs w:val="28"/>
          <w:vertAlign w:val="superscript"/>
          <w:lang w:val="en-US"/>
        </w:rPr>
        <w:t>1</w:t>
      </w:r>
      <w:r w:rsidR="002F5069" w:rsidRPr="002F5069">
        <w:rPr>
          <w:szCs w:val="28"/>
          <w:lang w:val="en-US"/>
        </w:rPr>
        <w:t xml:space="preserve">, </w:t>
      </w:r>
      <w:proofErr w:type="spellStart"/>
      <w:r w:rsidR="004E03A7" w:rsidRPr="002F5069">
        <w:rPr>
          <w:szCs w:val="28"/>
          <w:lang w:val="en-US"/>
        </w:rPr>
        <w:t>Zafar</w:t>
      </w:r>
      <w:proofErr w:type="spellEnd"/>
      <w:r w:rsidR="004E03A7" w:rsidRPr="002F5069">
        <w:rPr>
          <w:szCs w:val="28"/>
          <w:lang w:val="en-US"/>
        </w:rPr>
        <w:t xml:space="preserve"> Nurmurzaev</w:t>
      </w:r>
      <w:r w:rsidR="00636173">
        <w:rPr>
          <w:szCs w:val="28"/>
          <w:vertAlign w:val="superscript"/>
          <w:lang w:val="en-US"/>
        </w:rPr>
        <w:t>5</w:t>
      </w:r>
      <w:r w:rsidR="004E03A7" w:rsidRPr="002F5069">
        <w:rPr>
          <w:szCs w:val="28"/>
          <w:lang w:val="en-US"/>
        </w:rPr>
        <w:t xml:space="preserve">, </w:t>
      </w:r>
      <w:proofErr w:type="spellStart"/>
      <w:r w:rsidR="002F5069" w:rsidRPr="002F5069">
        <w:rPr>
          <w:szCs w:val="28"/>
          <w:lang w:val="en-US"/>
        </w:rPr>
        <w:t>Akhtam</w:t>
      </w:r>
      <w:proofErr w:type="spellEnd"/>
      <w:r w:rsidR="002F5069" w:rsidRPr="002F5069">
        <w:rPr>
          <w:szCs w:val="28"/>
          <w:vertAlign w:val="superscript"/>
          <w:lang w:val="en-US"/>
        </w:rPr>
        <w:t xml:space="preserve">  </w:t>
      </w:r>
      <w:r w:rsidR="002F5069" w:rsidRPr="002F5069">
        <w:rPr>
          <w:szCs w:val="28"/>
          <w:lang w:val="en-US"/>
        </w:rPr>
        <w:t>Nurniyozov</w:t>
      </w:r>
      <w:r w:rsidR="00934113">
        <w:rPr>
          <w:szCs w:val="28"/>
          <w:vertAlign w:val="superscript"/>
          <w:lang w:val="en-US"/>
        </w:rPr>
        <w:t>3</w:t>
      </w:r>
      <w:r w:rsidR="002F5069" w:rsidRPr="002F5069">
        <w:rPr>
          <w:szCs w:val="28"/>
          <w:lang w:val="en-US"/>
        </w:rPr>
        <w:t xml:space="preserve">, </w:t>
      </w:r>
      <w:proofErr w:type="spellStart"/>
      <w:r w:rsidR="00934113" w:rsidRPr="002F5069">
        <w:rPr>
          <w:szCs w:val="28"/>
          <w:lang w:val="en-US"/>
        </w:rPr>
        <w:t>Sevara</w:t>
      </w:r>
      <w:proofErr w:type="spellEnd"/>
      <w:r w:rsidR="00934113" w:rsidRPr="002F5069">
        <w:rPr>
          <w:szCs w:val="28"/>
          <w:lang w:val="en-US"/>
        </w:rPr>
        <w:t xml:space="preserve"> </w:t>
      </w:r>
      <w:r w:rsidR="00934113">
        <w:rPr>
          <w:szCs w:val="28"/>
          <w:lang w:val="en-US"/>
        </w:rPr>
        <w:t>Mukhammadova</w:t>
      </w:r>
      <w:r w:rsidR="002F5069">
        <w:rPr>
          <w:szCs w:val="28"/>
          <w:vertAlign w:val="superscript"/>
          <w:lang w:val="en-US"/>
        </w:rPr>
        <w:t>3</w:t>
      </w:r>
      <w:r w:rsidR="002F5069">
        <w:rPr>
          <w:szCs w:val="28"/>
          <w:lang w:val="en-US"/>
        </w:rPr>
        <w:t>,</w:t>
      </w:r>
      <w:r w:rsidR="002F5069" w:rsidRPr="002F5069">
        <w:rPr>
          <w:color w:val="2E2E2E"/>
          <w:szCs w:val="28"/>
          <w:shd w:val="clear" w:color="auto" w:fill="FFFFFF"/>
          <w:lang w:val="en-US"/>
        </w:rPr>
        <w:t xml:space="preserve"> </w:t>
      </w:r>
      <w:proofErr w:type="spellStart"/>
      <w:r w:rsidR="002F5069" w:rsidRPr="00625B65">
        <w:rPr>
          <w:szCs w:val="28"/>
          <w:shd w:val="clear" w:color="auto" w:fill="FFFFFF"/>
          <w:lang w:val="en-US"/>
        </w:rPr>
        <w:t>Khusan</w:t>
      </w:r>
      <w:proofErr w:type="spellEnd"/>
      <w:r w:rsidR="002F5069" w:rsidRPr="00625B65">
        <w:rPr>
          <w:szCs w:val="28"/>
          <w:shd w:val="clear" w:color="auto" w:fill="FFFFFF"/>
          <w:lang w:val="en-US"/>
        </w:rPr>
        <w:t xml:space="preserve"> Niyozov</w:t>
      </w:r>
      <w:r w:rsidR="00636173">
        <w:rPr>
          <w:szCs w:val="28"/>
          <w:shd w:val="clear" w:color="auto" w:fill="FFFFFF"/>
          <w:vertAlign w:val="superscript"/>
          <w:lang w:val="en-US"/>
        </w:rPr>
        <w:t>6</w:t>
      </w:r>
      <w:r w:rsidR="002F5069" w:rsidRPr="00625B65">
        <w:rPr>
          <w:szCs w:val="28"/>
          <w:lang w:val="en-US"/>
        </w:rPr>
        <w:t>,</w:t>
      </w:r>
      <w:r w:rsidR="002F5069" w:rsidRPr="002F5069">
        <w:rPr>
          <w:szCs w:val="28"/>
          <w:lang w:val="en-US"/>
        </w:rPr>
        <w:t xml:space="preserve"> </w:t>
      </w:r>
      <w:proofErr w:type="spellStart"/>
      <w:r w:rsidRPr="002F5069">
        <w:rPr>
          <w:szCs w:val="28"/>
          <w:lang w:val="en-US"/>
        </w:rPr>
        <w:t>Manzura</w:t>
      </w:r>
      <w:proofErr w:type="spellEnd"/>
      <w:r w:rsidRPr="002F5069">
        <w:rPr>
          <w:szCs w:val="28"/>
          <w:lang w:val="en-US"/>
        </w:rPr>
        <w:t xml:space="preserve"> Ataqulova</w:t>
      </w:r>
      <w:r w:rsidR="00636173">
        <w:rPr>
          <w:szCs w:val="28"/>
          <w:vertAlign w:val="superscript"/>
          <w:lang w:val="en-US"/>
        </w:rPr>
        <w:t>7</w:t>
      </w:r>
      <w:r w:rsidRPr="002F5069">
        <w:rPr>
          <w:szCs w:val="28"/>
          <w:lang w:val="en-US"/>
        </w:rPr>
        <w:t xml:space="preserve">, </w:t>
      </w:r>
      <w:proofErr w:type="spellStart"/>
      <w:r w:rsidR="004E03A7" w:rsidRPr="002F5069">
        <w:rPr>
          <w:szCs w:val="28"/>
          <w:lang w:val="en-US"/>
        </w:rPr>
        <w:t>Kurbangul</w:t>
      </w:r>
      <w:proofErr w:type="spellEnd"/>
      <w:r w:rsidR="004E03A7" w:rsidRPr="002F5069">
        <w:rPr>
          <w:szCs w:val="28"/>
          <w:lang w:val="en-US"/>
        </w:rPr>
        <w:t xml:space="preserve"> Aytbayeva</w:t>
      </w:r>
      <w:r w:rsidR="00636173">
        <w:rPr>
          <w:szCs w:val="28"/>
          <w:vertAlign w:val="superscript"/>
          <w:lang w:val="en-US"/>
        </w:rPr>
        <w:t>8</w:t>
      </w:r>
      <w:r w:rsidR="004E03A7" w:rsidRPr="002F5069">
        <w:rPr>
          <w:szCs w:val="28"/>
          <w:vertAlign w:val="superscript"/>
          <w:lang w:val="en-US"/>
        </w:rPr>
        <w:t>,2</w:t>
      </w:r>
      <w:r w:rsidR="004E03A7" w:rsidRPr="002F5069">
        <w:rPr>
          <w:szCs w:val="28"/>
          <w:lang w:val="en-US"/>
        </w:rPr>
        <w:t xml:space="preserve">, </w:t>
      </w:r>
      <w:proofErr w:type="spellStart"/>
      <w:r w:rsidR="004E03A7" w:rsidRPr="002F5069">
        <w:rPr>
          <w:szCs w:val="28"/>
          <w:lang w:val="en-US"/>
        </w:rPr>
        <w:t>Kydyrbay</w:t>
      </w:r>
      <w:proofErr w:type="spellEnd"/>
      <w:r w:rsidR="004E03A7" w:rsidRPr="002F5069">
        <w:rPr>
          <w:szCs w:val="28"/>
          <w:lang w:val="en-US"/>
        </w:rPr>
        <w:t xml:space="preserve"> Kaipov</w:t>
      </w:r>
      <w:r w:rsidR="00636173">
        <w:rPr>
          <w:szCs w:val="28"/>
          <w:vertAlign w:val="superscript"/>
          <w:lang w:val="en-US"/>
        </w:rPr>
        <w:t>8</w:t>
      </w:r>
      <w:r w:rsidR="00934113">
        <w:rPr>
          <w:szCs w:val="28"/>
          <w:lang w:val="en-US"/>
        </w:rPr>
        <w:t>,</w:t>
      </w:r>
      <w:r w:rsidR="004E03A7" w:rsidRPr="002F5069">
        <w:rPr>
          <w:szCs w:val="28"/>
          <w:lang w:val="en-GB"/>
        </w:rPr>
        <w:t xml:space="preserve"> </w:t>
      </w:r>
      <w:proofErr w:type="spellStart"/>
      <w:r w:rsidR="004E03A7" w:rsidRPr="002F5069">
        <w:rPr>
          <w:szCs w:val="28"/>
          <w:lang w:val="en-GB"/>
        </w:rPr>
        <w:t>Nodirjon</w:t>
      </w:r>
      <w:proofErr w:type="spellEnd"/>
      <w:r w:rsidR="004E03A7" w:rsidRPr="002F5069">
        <w:rPr>
          <w:szCs w:val="28"/>
          <w:lang w:val="en-GB"/>
        </w:rPr>
        <w:t xml:space="preserve"> Bobokandov</w:t>
      </w:r>
      <w:r w:rsidR="004E03A7" w:rsidRPr="002F5069">
        <w:rPr>
          <w:szCs w:val="28"/>
          <w:vertAlign w:val="superscript"/>
          <w:lang w:val="en-GB"/>
        </w:rPr>
        <w:t>1*</w:t>
      </w:r>
      <w:r w:rsidR="004E03A7" w:rsidRPr="002F5069">
        <w:rPr>
          <w:szCs w:val="28"/>
          <w:lang w:val="en-GB"/>
        </w:rPr>
        <w:t xml:space="preserve"> and </w:t>
      </w:r>
      <w:proofErr w:type="spellStart"/>
      <w:r w:rsidR="004E03A7" w:rsidRPr="002F5069">
        <w:rPr>
          <w:szCs w:val="28"/>
          <w:lang w:val="en-GB"/>
        </w:rPr>
        <w:t>Yigitali</w:t>
      </w:r>
      <w:proofErr w:type="spellEnd"/>
      <w:r w:rsidR="004E03A7" w:rsidRPr="002F5069">
        <w:rPr>
          <w:szCs w:val="28"/>
          <w:lang w:val="en-GB"/>
        </w:rPr>
        <w:t xml:space="preserve"> Tashpulatov</w:t>
      </w:r>
      <w:r w:rsidR="004E03A7" w:rsidRPr="002F5069">
        <w:rPr>
          <w:szCs w:val="28"/>
          <w:vertAlign w:val="superscript"/>
          <w:lang w:val="en-GB"/>
        </w:rPr>
        <w:t>1</w:t>
      </w:r>
    </w:p>
    <w:p w14:paraId="5FEAC8DB" w14:textId="77777777" w:rsidR="0032236B" w:rsidRDefault="0032236B" w:rsidP="0032236B">
      <w:pPr>
        <w:spacing w:after="0" w:line="240" w:lineRule="auto"/>
        <w:jc w:val="both"/>
        <w:rPr>
          <w:i/>
          <w:szCs w:val="28"/>
          <w:shd w:val="clear" w:color="auto" w:fill="FFFFFF"/>
          <w:vertAlign w:val="superscript"/>
          <w:lang w:val="en-GB"/>
        </w:rPr>
      </w:pPr>
    </w:p>
    <w:p w14:paraId="4D2863E2" w14:textId="77777777" w:rsidR="0032236B" w:rsidRPr="002F5069" w:rsidRDefault="0032236B" w:rsidP="002F5069">
      <w:pPr>
        <w:spacing w:after="0" w:line="240" w:lineRule="auto"/>
        <w:jc w:val="both"/>
        <w:rPr>
          <w:iCs/>
          <w:szCs w:val="28"/>
          <w:lang w:val="en-US"/>
        </w:rPr>
      </w:pPr>
      <w:r w:rsidRPr="002F5069">
        <w:rPr>
          <w:iCs/>
          <w:szCs w:val="28"/>
          <w:shd w:val="clear" w:color="auto" w:fill="FFFFFF"/>
          <w:vertAlign w:val="superscript"/>
          <w:lang w:val="en-GB"/>
        </w:rPr>
        <w:t>1</w:t>
      </w:r>
      <w:r w:rsidRPr="002F5069">
        <w:rPr>
          <w:iCs/>
          <w:szCs w:val="28"/>
          <w:lang w:val="en-US"/>
        </w:rPr>
        <w:t xml:space="preserve">Samarkand </w:t>
      </w:r>
      <w:proofErr w:type="spellStart"/>
      <w:r w:rsidRPr="002F5069">
        <w:rPr>
          <w:iCs/>
          <w:szCs w:val="28"/>
          <w:lang w:val="en-US"/>
        </w:rPr>
        <w:t>Agroinnovations</w:t>
      </w:r>
      <w:proofErr w:type="spellEnd"/>
      <w:r w:rsidRPr="002F5069">
        <w:rPr>
          <w:iCs/>
          <w:szCs w:val="28"/>
          <w:lang w:val="en-US"/>
        </w:rPr>
        <w:t xml:space="preserve"> and Research University, Samarkand, Uzbekistan</w:t>
      </w:r>
    </w:p>
    <w:p w14:paraId="218CA547" w14:textId="77777777" w:rsidR="00934113" w:rsidRDefault="002F5069" w:rsidP="00934113">
      <w:pPr>
        <w:spacing w:after="0" w:line="240" w:lineRule="auto"/>
        <w:jc w:val="both"/>
        <w:rPr>
          <w:iCs/>
          <w:szCs w:val="28"/>
          <w:vertAlign w:val="superscript"/>
          <w:lang w:val="en-US"/>
        </w:rPr>
      </w:pPr>
      <w:r w:rsidRPr="002F5069">
        <w:rPr>
          <w:iCs/>
          <w:szCs w:val="28"/>
          <w:vertAlign w:val="superscript"/>
          <w:lang w:val="en-US"/>
        </w:rPr>
        <w:t>2</w:t>
      </w:r>
      <w:r w:rsidRPr="002F5069">
        <w:rPr>
          <w:iCs/>
          <w:szCs w:val="28"/>
          <w:lang w:val="en-US"/>
        </w:rPr>
        <w:t>Samarkand State University, Samarkand, Uzbekistan</w:t>
      </w:r>
    </w:p>
    <w:p w14:paraId="2BAD55E8" w14:textId="77777777" w:rsidR="00934113" w:rsidRDefault="00934113" w:rsidP="00934113">
      <w:pPr>
        <w:spacing w:after="0" w:line="240" w:lineRule="auto"/>
        <w:jc w:val="both"/>
        <w:rPr>
          <w:iCs/>
          <w:szCs w:val="28"/>
          <w:lang w:val="en-US"/>
        </w:rPr>
      </w:pPr>
      <w:r>
        <w:rPr>
          <w:iCs/>
          <w:szCs w:val="28"/>
          <w:vertAlign w:val="superscript"/>
          <w:lang w:val="en-US"/>
        </w:rPr>
        <w:t>3</w:t>
      </w:r>
      <w:r w:rsidRPr="002F5069">
        <w:rPr>
          <w:iCs/>
          <w:szCs w:val="28"/>
          <w:lang w:val="en-US"/>
        </w:rPr>
        <w:t>Samarkand State University of Veterinary Medicine, Livestock and Biotechnologies, Samarkand, Uzbekistan</w:t>
      </w:r>
    </w:p>
    <w:p w14:paraId="290D6662" w14:textId="4A2B6083" w:rsidR="00636173" w:rsidRPr="002F5069" w:rsidRDefault="00636173" w:rsidP="00934113">
      <w:pPr>
        <w:spacing w:after="0" w:line="240" w:lineRule="auto"/>
        <w:jc w:val="both"/>
        <w:rPr>
          <w:iCs/>
          <w:szCs w:val="28"/>
          <w:lang w:val="en-US"/>
        </w:rPr>
      </w:pPr>
      <w:proofErr w:type="gramStart"/>
      <w:r>
        <w:rPr>
          <w:iCs/>
          <w:szCs w:val="28"/>
          <w:vertAlign w:val="superscript"/>
          <w:lang w:val="en-US"/>
        </w:rPr>
        <w:t>4</w:t>
      </w:r>
      <w:r w:rsidRPr="00636173">
        <w:rPr>
          <w:iCs/>
          <w:szCs w:val="28"/>
          <w:lang w:val="en-US"/>
        </w:rPr>
        <w:t>Kimyo  International</w:t>
      </w:r>
      <w:proofErr w:type="gramEnd"/>
      <w:r w:rsidRPr="00636173">
        <w:rPr>
          <w:iCs/>
          <w:szCs w:val="28"/>
          <w:lang w:val="en-US"/>
        </w:rPr>
        <w:t xml:space="preserve"> University in Tashkent branch Samarkand, Samarkand, Uzbekistan</w:t>
      </w:r>
    </w:p>
    <w:p w14:paraId="33C57934" w14:textId="2C5942C5" w:rsidR="004E03A7" w:rsidRDefault="00636173" w:rsidP="00934113">
      <w:pPr>
        <w:spacing w:after="0" w:line="240" w:lineRule="auto"/>
        <w:jc w:val="both"/>
        <w:rPr>
          <w:iCs/>
          <w:szCs w:val="28"/>
          <w:lang w:val="en-US"/>
        </w:rPr>
      </w:pPr>
      <w:r>
        <w:rPr>
          <w:iCs/>
          <w:szCs w:val="28"/>
          <w:vertAlign w:val="superscript"/>
          <w:lang w:val="en-US"/>
        </w:rPr>
        <w:t>5</w:t>
      </w:r>
      <w:r w:rsidR="004E03A7" w:rsidRPr="002F5069">
        <w:rPr>
          <w:iCs/>
          <w:szCs w:val="28"/>
          <w:lang w:val="en-US"/>
        </w:rPr>
        <w:t>Samarkand State Medical University, Samarkand, Uzbekistan</w:t>
      </w:r>
    </w:p>
    <w:p w14:paraId="39C78427" w14:textId="36955D0B" w:rsidR="00934113" w:rsidRPr="002F5069" w:rsidRDefault="00636173" w:rsidP="00934113">
      <w:pPr>
        <w:spacing w:after="0" w:line="240" w:lineRule="auto"/>
        <w:jc w:val="both"/>
        <w:rPr>
          <w:iCs/>
          <w:szCs w:val="28"/>
          <w:shd w:val="clear" w:color="auto" w:fill="FFFFFF"/>
          <w:lang w:val="en-US"/>
        </w:rPr>
      </w:pPr>
      <w:r>
        <w:rPr>
          <w:szCs w:val="28"/>
          <w:shd w:val="clear" w:color="auto" w:fill="FFFFFF"/>
          <w:vertAlign w:val="superscript"/>
          <w:lang w:val="en-US"/>
        </w:rPr>
        <w:t>6</w:t>
      </w:r>
      <w:r w:rsidR="00934113" w:rsidRPr="002F5069">
        <w:rPr>
          <w:szCs w:val="28"/>
          <w:shd w:val="clear" w:color="auto" w:fill="FFFFFF"/>
          <w:lang w:val="en-US"/>
        </w:rPr>
        <w:t xml:space="preserve">Tashkent Institute of Chemical Technology (TICT), Tashkent, </w:t>
      </w:r>
      <w:r w:rsidR="00934113" w:rsidRPr="002F5069">
        <w:rPr>
          <w:szCs w:val="28"/>
          <w:lang w:val="en-US"/>
        </w:rPr>
        <w:t>Uzbekistan</w:t>
      </w:r>
    </w:p>
    <w:p w14:paraId="362591DA" w14:textId="1A960747" w:rsidR="0032236B" w:rsidRPr="002F5069" w:rsidRDefault="00636173" w:rsidP="00934113">
      <w:pPr>
        <w:spacing w:after="0" w:line="240" w:lineRule="auto"/>
        <w:jc w:val="both"/>
        <w:rPr>
          <w:iCs/>
          <w:szCs w:val="28"/>
          <w:shd w:val="clear" w:color="auto" w:fill="FFFFFF"/>
          <w:lang w:val="en-US"/>
        </w:rPr>
      </w:pPr>
      <w:r>
        <w:rPr>
          <w:szCs w:val="28"/>
          <w:vertAlign w:val="superscript"/>
          <w:lang w:val="en-US"/>
        </w:rPr>
        <w:t>7</w:t>
      </w:r>
      <w:r w:rsidR="0032236B" w:rsidRPr="002F5069">
        <w:rPr>
          <w:szCs w:val="28"/>
          <w:lang w:val="en-US"/>
        </w:rPr>
        <w:t xml:space="preserve">Navoi State University, </w:t>
      </w:r>
      <w:proofErr w:type="spellStart"/>
      <w:r w:rsidR="0032236B" w:rsidRPr="002F5069">
        <w:rPr>
          <w:szCs w:val="28"/>
          <w:lang w:val="en-US"/>
        </w:rPr>
        <w:t>Navoi</w:t>
      </w:r>
      <w:proofErr w:type="spellEnd"/>
      <w:r w:rsidR="0032236B" w:rsidRPr="002F5069">
        <w:rPr>
          <w:szCs w:val="28"/>
          <w:lang w:val="en-US"/>
        </w:rPr>
        <w:t>, Uzbekistan</w:t>
      </w:r>
    </w:p>
    <w:p w14:paraId="5A592F30" w14:textId="489CDE45" w:rsidR="0032236B" w:rsidRDefault="00636173" w:rsidP="00934113">
      <w:pPr>
        <w:spacing w:after="0"/>
        <w:rPr>
          <w:iCs/>
          <w:lang w:val="en-US"/>
        </w:rPr>
      </w:pPr>
      <w:r>
        <w:rPr>
          <w:iCs/>
          <w:vertAlign w:val="superscript"/>
          <w:lang w:val="en-US"/>
        </w:rPr>
        <w:t>8</w:t>
      </w:r>
      <w:r w:rsidR="00934113" w:rsidRPr="000E3050">
        <w:rPr>
          <w:iCs/>
          <w:lang w:val="en-US"/>
        </w:rPr>
        <w:t xml:space="preserve">Berdakh </w:t>
      </w:r>
      <w:proofErr w:type="spellStart"/>
      <w:r w:rsidR="00934113" w:rsidRPr="000E3050">
        <w:rPr>
          <w:iCs/>
          <w:lang w:val="en-US"/>
        </w:rPr>
        <w:t>Karakalpak</w:t>
      </w:r>
      <w:proofErr w:type="spellEnd"/>
      <w:r w:rsidR="00934113" w:rsidRPr="000E3050">
        <w:rPr>
          <w:iCs/>
          <w:lang w:val="en-US"/>
        </w:rPr>
        <w:t xml:space="preserve"> State University, </w:t>
      </w:r>
      <w:proofErr w:type="spellStart"/>
      <w:r w:rsidR="00934113" w:rsidRPr="000E3050">
        <w:rPr>
          <w:iCs/>
          <w:lang w:val="en-US"/>
        </w:rPr>
        <w:t>Nukus</w:t>
      </w:r>
      <w:proofErr w:type="spellEnd"/>
      <w:r w:rsidR="00934113" w:rsidRPr="000E3050">
        <w:rPr>
          <w:iCs/>
          <w:lang w:val="en-US"/>
        </w:rPr>
        <w:t>, Uzbekistan</w:t>
      </w:r>
    </w:p>
    <w:p w14:paraId="2A7419DB" w14:textId="77777777" w:rsidR="00145DAA" w:rsidRDefault="00145DAA" w:rsidP="00934113">
      <w:pPr>
        <w:spacing w:after="0"/>
        <w:rPr>
          <w:iCs/>
          <w:lang w:val="en-US"/>
        </w:rPr>
      </w:pPr>
    </w:p>
    <w:p w14:paraId="61209B1F" w14:textId="77777777" w:rsidR="00642AAE" w:rsidRDefault="00642AAE" w:rsidP="004426C5">
      <w:pPr>
        <w:spacing w:after="0" w:line="240" w:lineRule="auto"/>
        <w:jc w:val="both"/>
        <w:rPr>
          <w:szCs w:val="28"/>
          <w:u w:val="single"/>
          <w:vertAlign w:val="superscript"/>
          <w:lang w:val="en-GB"/>
        </w:rPr>
      </w:pPr>
      <w:r>
        <w:rPr>
          <w:szCs w:val="28"/>
          <w:vertAlign w:val="superscript"/>
          <w:lang w:val="en-GB"/>
        </w:rPr>
        <w:t xml:space="preserve">FROM </w:t>
      </w:r>
      <w:r>
        <w:rPr>
          <w:szCs w:val="28"/>
          <w:u w:val="single"/>
          <w:vertAlign w:val="superscript"/>
          <w:lang w:val="en-GB"/>
        </w:rPr>
        <w:t xml:space="preserve">NODIRJON BOBOKANDOV </w:t>
      </w:r>
      <w:hyperlink r:id="rId7" w:history="1">
        <w:r>
          <w:rPr>
            <w:rStyle w:val="a7"/>
            <w:szCs w:val="28"/>
            <w:vertAlign w:val="superscript"/>
            <w:lang w:val="en-GB"/>
          </w:rPr>
          <w:t>NBOBOQANDOV@GMAIL.COM</w:t>
        </w:r>
      </w:hyperlink>
    </w:p>
    <w:p w14:paraId="573D1C93" w14:textId="3AEBCBA1" w:rsidR="004426C5" w:rsidRDefault="004426C5" w:rsidP="004426C5">
      <w:pPr>
        <w:spacing w:after="0" w:line="240" w:lineRule="auto"/>
        <w:jc w:val="both"/>
        <w:rPr>
          <w:szCs w:val="28"/>
          <w:vertAlign w:val="superscript"/>
          <w:lang w:val="en-GB"/>
        </w:rPr>
      </w:pPr>
      <w:proofErr w:type="spellStart"/>
      <w:r w:rsidRPr="002F5069">
        <w:rPr>
          <w:szCs w:val="28"/>
          <w:lang w:val="en-GB"/>
        </w:rPr>
        <w:t>Vakhob</w:t>
      </w:r>
      <w:proofErr w:type="spellEnd"/>
      <w:r w:rsidRPr="002F5069">
        <w:rPr>
          <w:szCs w:val="28"/>
          <w:lang w:val="en-GB"/>
        </w:rPr>
        <w:t xml:space="preserve"> </w:t>
      </w:r>
      <w:proofErr w:type="spellStart"/>
      <w:r w:rsidRPr="002F5069">
        <w:rPr>
          <w:szCs w:val="28"/>
          <w:lang w:val="en-GB"/>
        </w:rPr>
        <w:t>Rakhmonov</w:t>
      </w:r>
      <w:proofErr w:type="spellEnd"/>
      <w:r w:rsidR="00C750C4">
        <w:rPr>
          <w:szCs w:val="28"/>
          <w:lang w:val="en-GB"/>
        </w:rPr>
        <w:t xml:space="preserve"> </w:t>
      </w:r>
      <w:hyperlink r:id="rId8" w:history="1">
        <w:r w:rsidR="00C750C4" w:rsidRPr="00FF518B">
          <w:rPr>
            <w:rStyle w:val="a7"/>
            <w:szCs w:val="28"/>
            <w:lang w:val="en-GB"/>
          </w:rPr>
          <w:t>https://orcid.org/0009-0007-2840-5404</w:t>
        </w:r>
      </w:hyperlink>
      <w:r w:rsidR="00C750C4">
        <w:rPr>
          <w:szCs w:val="28"/>
          <w:lang w:val="en-GB"/>
        </w:rPr>
        <w:t xml:space="preserve"> </w:t>
      </w:r>
    </w:p>
    <w:p w14:paraId="2517B073" w14:textId="00D6B83C" w:rsidR="004426C5" w:rsidRDefault="004426C5" w:rsidP="004426C5">
      <w:pPr>
        <w:spacing w:after="0" w:line="240" w:lineRule="auto"/>
        <w:jc w:val="both"/>
        <w:rPr>
          <w:szCs w:val="28"/>
          <w:lang w:val="en-US"/>
        </w:rPr>
      </w:pPr>
      <w:proofErr w:type="spellStart"/>
      <w:r w:rsidRPr="002F5069">
        <w:rPr>
          <w:szCs w:val="28"/>
          <w:lang w:val="en-US"/>
        </w:rPr>
        <w:t>Shavkat</w:t>
      </w:r>
      <w:proofErr w:type="spellEnd"/>
      <w:r w:rsidRPr="002F5069">
        <w:rPr>
          <w:szCs w:val="28"/>
          <w:lang w:val="en-US"/>
        </w:rPr>
        <w:t xml:space="preserve"> </w:t>
      </w:r>
      <w:proofErr w:type="spellStart"/>
      <w:r w:rsidRPr="002F5069">
        <w:rPr>
          <w:szCs w:val="28"/>
          <w:lang w:val="en-US"/>
        </w:rPr>
        <w:t>Shernazarov</w:t>
      </w:r>
      <w:proofErr w:type="spellEnd"/>
      <w:r w:rsidR="00C750C4">
        <w:rPr>
          <w:szCs w:val="28"/>
          <w:lang w:val="en-US"/>
        </w:rPr>
        <w:t xml:space="preserve"> </w:t>
      </w:r>
      <w:hyperlink r:id="rId9" w:history="1">
        <w:r w:rsidR="00C750C4" w:rsidRPr="00FF518B">
          <w:rPr>
            <w:rStyle w:val="a7"/>
            <w:szCs w:val="28"/>
            <w:lang w:val="en-US"/>
          </w:rPr>
          <w:t>https://orcid.org/0000-0002-6360-7040</w:t>
        </w:r>
      </w:hyperlink>
      <w:r w:rsidR="00C750C4">
        <w:rPr>
          <w:szCs w:val="28"/>
          <w:lang w:val="en-US"/>
        </w:rPr>
        <w:t xml:space="preserve"> </w:t>
      </w:r>
    </w:p>
    <w:p w14:paraId="6B50D934" w14:textId="11E3578B" w:rsidR="00636173" w:rsidRDefault="00636173" w:rsidP="004426C5">
      <w:pPr>
        <w:spacing w:after="0" w:line="240" w:lineRule="auto"/>
        <w:jc w:val="both"/>
        <w:rPr>
          <w:szCs w:val="28"/>
          <w:lang w:val="en-US"/>
        </w:rPr>
      </w:pPr>
      <w:proofErr w:type="spellStart"/>
      <w:r w:rsidRPr="00636173">
        <w:rPr>
          <w:szCs w:val="28"/>
          <w:lang w:val="en-US"/>
        </w:rPr>
        <w:t>Khabiba</w:t>
      </w:r>
      <w:proofErr w:type="spellEnd"/>
      <w:r w:rsidRPr="00636173">
        <w:rPr>
          <w:szCs w:val="28"/>
          <w:lang w:val="en-US"/>
        </w:rPr>
        <w:t xml:space="preserve"> </w:t>
      </w:r>
      <w:proofErr w:type="spellStart"/>
      <w:r w:rsidRPr="00636173">
        <w:rPr>
          <w:szCs w:val="28"/>
          <w:lang w:val="en-US"/>
        </w:rPr>
        <w:t>Rakhmonova</w:t>
      </w:r>
      <w:proofErr w:type="spellEnd"/>
      <w:r>
        <w:rPr>
          <w:szCs w:val="28"/>
          <w:vertAlign w:val="superscript"/>
          <w:lang w:val="en-US"/>
        </w:rPr>
        <w:t xml:space="preserve"> </w:t>
      </w:r>
      <w:hyperlink r:id="rId10" w:history="1">
        <w:r w:rsidRPr="00B80303">
          <w:rPr>
            <w:rStyle w:val="a7"/>
            <w:szCs w:val="28"/>
            <w:lang w:val="en-US"/>
          </w:rPr>
          <w:t>https://orcid.org/0009-0009-3625-3185</w:t>
        </w:r>
      </w:hyperlink>
      <w:r>
        <w:rPr>
          <w:szCs w:val="28"/>
          <w:lang w:val="en-US"/>
        </w:rPr>
        <w:t xml:space="preserve"> </w:t>
      </w:r>
    </w:p>
    <w:p w14:paraId="713DEB9B" w14:textId="19AC19BF" w:rsidR="004426C5" w:rsidRDefault="004426C5" w:rsidP="004426C5">
      <w:pPr>
        <w:spacing w:after="0" w:line="240" w:lineRule="auto"/>
        <w:jc w:val="both"/>
        <w:rPr>
          <w:szCs w:val="28"/>
          <w:lang w:val="en-US"/>
        </w:rPr>
      </w:pPr>
      <w:proofErr w:type="spellStart"/>
      <w:r w:rsidRPr="002F5069">
        <w:rPr>
          <w:szCs w:val="28"/>
          <w:lang w:val="en-US"/>
        </w:rPr>
        <w:t>Istam</w:t>
      </w:r>
      <w:proofErr w:type="spellEnd"/>
      <w:r w:rsidRPr="002F5069">
        <w:rPr>
          <w:szCs w:val="28"/>
          <w:lang w:val="en-US"/>
        </w:rPr>
        <w:t xml:space="preserve"> </w:t>
      </w:r>
      <w:proofErr w:type="spellStart"/>
      <w:r w:rsidRPr="002F5069">
        <w:rPr>
          <w:szCs w:val="28"/>
          <w:lang w:val="en-US"/>
        </w:rPr>
        <w:t>Pulatov</w:t>
      </w:r>
      <w:proofErr w:type="spellEnd"/>
      <w:r w:rsidR="00C750C4">
        <w:rPr>
          <w:szCs w:val="28"/>
          <w:lang w:val="en-US"/>
        </w:rPr>
        <w:t xml:space="preserve"> </w:t>
      </w:r>
      <w:hyperlink r:id="rId11" w:history="1">
        <w:r w:rsidR="00C750C4" w:rsidRPr="00FF518B">
          <w:rPr>
            <w:rStyle w:val="a7"/>
            <w:szCs w:val="28"/>
            <w:lang w:val="en-US"/>
          </w:rPr>
          <w:t>https://orcid.org/0000-0002-9330-9589</w:t>
        </w:r>
      </w:hyperlink>
      <w:r w:rsidR="00C750C4">
        <w:rPr>
          <w:szCs w:val="28"/>
          <w:lang w:val="en-US"/>
        </w:rPr>
        <w:t xml:space="preserve"> </w:t>
      </w:r>
    </w:p>
    <w:p w14:paraId="33F46CED" w14:textId="688D6D7A" w:rsidR="004426C5" w:rsidRDefault="004426C5" w:rsidP="004426C5">
      <w:pPr>
        <w:spacing w:after="0" w:line="240" w:lineRule="auto"/>
        <w:jc w:val="both"/>
        <w:rPr>
          <w:szCs w:val="28"/>
          <w:lang w:val="en-US"/>
        </w:rPr>
      </w:pPr>
      <w:proofErr w:type="spellStart"/>
      <w:r w:rsidRPr="002F5069">
        <w:rPr>
          <w:szCs w:val="28"/>
          <w:lang w:val="en-US"/>
        </w:rPr>
        <w:t>Zafar</w:t>
      </w:r>
      <w:proofErr w:type="spellEnd"/>
      <w:r w:rsidRPr="002F5069">
        <w:rPr>
          <w:szCs w:val="28"/>
          <w:lang w:val="en-US"/>
        </w:rPr>
        <w:t xml:space="preserve"> </w:t>
      </w:r>
      <w:proofErr w:type="spellStart"/>
      <w:r w:rsidRPr="002F5069">
        <w:rPr>
          <w:szCs w:val="28"/>
          <w:lang w:val="en-US"/>
        </w:rPr>
        <w:t>Nurmurzaev</w:t>
      </w:r>
      <w:proofErr w:type="spellEnd"/>
      <w:r w:rsidR="00C750C4">
        <w:rPr>
          <w:szCs w:val="28"/>
          <w:lang w:val="en-US"/>
        </w:rPr>
        <w:t xml:space="preserve"> </w:t>
      </w:r>
      <w:hyperlink r:id="rId12" w:history="1">
        <w:r w:rsidR="00C750C4" w:rsidRPr="00FF518B">
          <w:rPr>
            <w:rStyle w:val="a7"/>
            <w:szCs w:val="28"/>
            <w:lang w:val="en-US"/>
          </w:rPr>
          <w:t>https://orcid.org/0009-0006-1123-7574</w:t>
        </w:r>
      </w:hyperlink>
      <w:r w:rsidR="00C750C4">
        <w:rPr>
          <w:szCs w:val="28"/>
          <w:lang w:val="en-US"/>
        </w:rPr>
        <w:t xml:space="preserve"> </w:t>
      </w:r>
    </w:p>
    <w:p w14:paraId="42336108" w14:textId="7FFB76BA" w:rsidR="004426C5" w:rsidRDefault="004426C5" w:rsidP="004426C5">
      <w:pPr>
        <w:spacing w:after="0" w:line="240" w:lineRule="auto"/>
        <w:jc w:val="both"/>
        <w:rPr>
          <w:szCs w:val="28"/>
          <w:lang w:val="en-US"/>
        </w:rPr>
      </w:pPr>
      <w:proofErr w:type="spellStart"/>
      <w:proofErr w:type="gramStart"/>
      <w:r w:rsidRPr="002F5069">
        <w:rPr>
          <w:szCs w:val="28"/>
          <w:lang w:val="en-US"/>
        </w:rPr>
        <w:t>Akhtam</w:t>
      </w:r>
      <w:proofErr w:type="spellEnd"/>
      <w:r w:rsidRPr="002F5069">
        <w:rPr>
          <w:szCs w:val="28"/>
          <w:vertAlign w:val="superscript"/>
          <w:lang w:val="en-US"/>
        </w:rPr>
        <w:t xml:space="preserve">  </w:t>
      </w:r>
      <w:proofErr w:type="spellStart"/>
      <w:r w:rsidRPr="002F5069">
        <w:rPr>
          <w:szCs w:val="28"/>
          <w:lang w:val="en-US"/>
        </w:rPr>
        <w:t>Nurniyozov</w:t>
      </w:r>
      <w:proofErr w:type="spellEnd"/>
      <w:proofErr w:type="gramEnd"/>
      <w:r w:rsidR="00C750C4">
        <w:rPr>
          <w:szCs w:val="28"/>
          <w:lang w:val="en-US"/>
        </w:rPr>
        <w:t xml:space="preserve"> </w:t>
      </w:r>
      <w:hyperlink r:id="rId13" w:history="1">
        <w:r w:rsidR="00C750C4" w:rsidRPr="00FF518B">
          <w:rPr>
            <w:rStyle w:val="a7"/>
            <w:szCs w:val="28"/>
            <w:lang w:val="en-US"/>
          </w:rPr>
          <w:t>https://orcid.org/0000-0002-9193-388X</w:t>
        </w:r>
      </w:hyperlink>
      <w:r w:rsidR="00C750C4">
        <w:rPr>
          <w:szCs w:val="28"/>
          <w:lang w:val="en-US"/>
        </w:rPr>
        <w:t xml:space="preserve"> </w:t>
      </w:r>
    </w:p>
    <w:p w14:paraId="4E4CF6AF" w14:textId="1EFC12FE" w:rsidR="004426C5" w:rsidRPr="00AD546D" w:rsidRDefault="004426C5" w:rsidP="004426C5">
      <w:pPr>
        <w:spacing w:after="0" w:line="240" w:lineRule="auto"/>
        <w:jc w:val="both"/>
        <w:rPr>
          <w:lang w:val="en-US"/>
        </w:rPr>
      </w:pPr>
      <w:proofErr w:type="spellStart"/>
      <w:r w:rsidRPr="002F5069">
        <w:rPr>
          <w:szCs w:val="28"/>
          <w:lang w:val="en-US"/>
        </w:rPr>
        <w:t>Sevara</w:t>
      </w:r>
      <w:proofErr w:type="spellEnd"/>
      <w:r w:rsidRPr="002F5069">
        <w:rPr>
          <w:szCs w:val="28"/>
          <w:lang w:val="en-US"/>
        </w:rPr>
        <w:t xml:space="preserve"> </w:t>
      </w:r>
      <w:proofErr w:type="spellStart"/>
      <w:r>
        <w:rPr>
          <w:szCs w:val="28"/>
          <w:lang w:val="en-US"/>
        </w:rPr>
        <w:t>Mukhammadova</w:t>
      </w:r>
      <w:proofErr w:type="spellEnd"/>
      <w:r w:rsidR="00AD546D">
        <w:rPr>
          <w:szCs w:val="28"/>
          <w:lang w:val="en-US"/>
        </w:rPr>
        <w:t xml:space="preserve"> </w:t>
      </w:r>
      <w:hyperlink r:id="rId14" w:history="1">
        <w:r w:rsidR="00AD546D" w:rsidRPr="00FF518B">
          <w:rPr>
            <w:rStyle w:val="a7"/>
            <w:szCs w:val="28"/>
            <w:lang w:val="en-US"/>
          </w:rPr>
          <w:t>https://orcid.org/</w:t>
        </w:r>
        <w:r w:rsidR="00AD546D" w:rsidRPr="00FF518B">
          <w:rPr>
            <w:rStyle w:val="a7"/>
            <w:lang w:val="en-US"/>
          </w:rPr>
          <w:t>0000-0001-9357-8669</w:t>
        </w:r>
      </w:hyperlink>
      <w:r w:rsidR="00AD546D">
        <w:rPr>
          <w:lang w:val="en-US"/>
        </w:rPr>
        <w:t xml:space="preserve">  </w:t>
      </w:r>
    </w:p>
    <w:p w14:paraId="6256EE59" w14:textId="377B1948" w:rsidR="004426C5" w:rsidRDefault="004426C5" w:rsidP="004426C5">
      <w:pPr>
        <w:spacing w:after="0" w:line="240" w:lineRule="auto"/>
        <w:jc w:val="both"/>
        <w:rPr>
          <w:color w:val="2E2E2E"/>
          <w:szCs w:val="28"/>
          <w:shd w:val="clear" w:color="auto" w:fill="FFFFFF"/>
          <w:lang w:val="en-US"/>
        </w:rPr>
      </w:pPr>
      <w:proofErr w:type="spellStart"/>
      <w:r w:rsidRPr="00AD546D">
        <w:rPr>
          <w:szCs w:val="28"/>
          <w:shd w:val="clear" w:color="auto" w:fill="FFFFFF"/>
          <w:lang w:val="en-US"/>
        </w:rPr>
        <w:t>Khusan</w:t>
      </w:r>
      <w:proofErr w:type="spellEnd"/>
      <w:r w:rsidRPr="00AD546D">
        <w:rPr>
          <w:szCs w:val="28"/>
          <w:shd w:val="clear" w:color="auto" w:fill="FFFFFF"/>
          <w:lang w:val="en-US"/>
        </w:rPr>
        <w:t xml:space="preserve"> </w:t>
      </w:r>
      <w:proofErr w:type="spellStart"/>
      <w:r w:rsidRPr="00AD546D">
        <w:rPr>
          <w:szCs w:val="28"/>
          <w:shd w:val="clear" w:color="auto" w:fill="FFFFFF"/>
          <w:lang w:val="en-US"/>
        </w:rPr>
        <w:t>Niyozov</w:t>
      </w:r>
      <w:proofErr w:type="spellEnd"/>
      <w:r w:rsidR="00C750C4" w:rsidRPr="00AD546D">
        <w:rPr>
          <w:szCs w:val="28"/>
          <w:shd w:val="clear" w:color="auto" w:fill="FFFFFF"/>
          <w:lang w:val="en-US"/>
        </w:rPr>
        <w:t xml:space="preserve"> </w:t>
      </w:r>
      <w:hyperlink r:id="rId15" w:history="1">
        <w:r w:rsidR="00C750C4" w:rsidRPr="00FF518B">
          <w:rPr>
            <w:rStyle w:val="a7"/>
            <w:szCs w:val="28"/>
            <w:shd w:val="clear" w:color="auto" w:fill="FFFFFF"/>
            <w:lang w:val="en-US"/>
          </w:rPr>
          <w:t>https://orcid.org/0000-0003-3427-4598</w:t>
        </w:r>
      </w:hyperlink>
      <w:r w:rsidR="00C750C4">
        <w:rPr>
          <w:color w:val="2E2E2E"/>
          <w:szCs w:val="28"/>
          <w:shd w:val="clear" w:color="auto" w:fill="FFFFFF"/>
          <w:lang w:val="en-US"/>
        </w:rPr>
        <w:t xml:space="preserve"> </w:t>
      </w:r>
    </w:p>
    <w:p w14:paraId="60045C97" w14:textId="25DBA077" w:rsidR="004426C5" w:rsidRDefault="004426C5" w:rsidP="004426C5">
      <w:pPr>
        <w:spacing w:after="0" w:line="240" w:lineRule="auto"/>
        <w:jc w:val="both"/>
        <w:rPr>
          <w:szCs w:val="28"/>
          <w:lang w:val="en-US"/>
        </w:rPr>
      </w:pPr>
      <w:proofErr w:type="spellStart"/>
      <w:r w:rsidRPr="002F5069">
        <w:rPr>
          <w:szCs w:val="28"/>
          <w:lang w:val="en-US"/>
        </w:rPr>
        <w:t>Manzura</w:t>
      </w:r>
      <w:proofErr w:type="spellEnd"/>
      <w:r w:rsidRPr="002F5069">
        <w:rPr>
          <w:szCs w:val="28"/>
          <w:lang w:val="en-US"/>
        </w:rPr>
        <w:t xml:space="preserve"> </w:t>
      </w:r>
      <w:proofErr w:type="spellStart"/>
      <w:r w:rsidRPr="002F5069">
        <w:rPr>
          <w:szCs w:val="28"/>
          <w:lang w:val="en-US"/>
        </w:rPr>
        <w:t>Ataqulova</w:t>
      </w:r>
      <w:proofErr w:type="spellEnd"/>
      <w:r w:rsidR="00C750C4">
        <w:rPr>
          <w:szCs w:val="28"/>
          <w:lang w:val="en-US"/>
        </w:rPr>
        <w:t xml:space="preserve"> </w:t>
      </w:r>
      <w:hyperlink r:id="rId16" w:history="1">
        <w:r w:rsidR="00AD546D" w:rsidRPr="00FF518B">
          <w:rPr>
            <w:rStyle w:val="a7"/>
            <w:szCs w:val="28"/>
            <w:lang w:val="en-US"/>
          </w:rPr>
          <w:t>https://orcid.org/0009-0001-8476-7967</w:t>
        </w:r>
      </w:hyperlink>
      <w:r w:rsidR="00AD546D">
        <w:rPr>
          <w:szCs w:val="28"/>
          <w:lang w:val="en-US"/>
        </w:rPr>
        <w:t xml:space="preserve"> </w:t>
      </w:r>
    </w:p>
    <w:p w14:paraId="48109D7D" w14:textId="1FC7A57B" w:rsidR="004426C5" w:rsidRDefault="004426C5" w:rsidP="004426C5">
      <w:pPr>
        <w:spacing w:after="0" w:line="240" w:lineRule="auto"/>
        <w:jc w:val="both"/>
        <w:rPr>
          <w:szCs w:val="28"/>
          <w:lang w:val="en-US"/>
        </w:rPr>
      </w:pPr>
      <w:proofErr w:type="spellStart"/>
      <w:r w:rsidRPr="002F5069">
        <w:rPr>
          <w:szCs w:val="28"/>
          <w:lang w:val="en-US"/>
        </w:rPr>
        <w:t>Kurbangul</w:t>
      </w:r>
      <w:proofErr w:type="spellEnd"/>
      <w:r w:rsidRPr="002F5069">
        <w:rPr>
          <w:szCs w:val="28"/>
          <w:lang w:val="en-US"/>
        </w:rPr>
        <w:t xml:space="preserve"> </w:t>
      </w:r>
      <w:proofErr w:type="spellStart"/>
      <w:r w:rsidRPr="002F5069">
        <w:rPr>
          <w:szCs w:val="28"/>
          <w:lang w:val="en-US"/>
        </w:rPr>
        <w:t>Aytbayeva</w:t>
      </w:r>
      <w:proofErr w:type="spellEnd"/>
      <w:r w:rsidR="00C750C4">
        <w:rPr>
          <w:szCs w:val="28"/>
          <w:lang w:val="en-US"/>
        </w:rPr>
        <w:t xml:space="preserve"> </w:t>
      </w:r>
      <w:hyperlink r:id="rId17" w:history="1">
        <w:r w:rsidR="00C750C4" w:rsidRPr="00FF518B">
          <w:rPr>
            <w:rStyle w:val="a7"/>
            <w:szCs w:val="28"/>
            <w:lang w:val="en-US"/>
          </w:rPr>
          <w:t>https://orcid.org/0009-0006-4355-2018</w:t>
        </w:r>
      </w:hyperlink>
      <w:r w:rsidR="00C750C4">
        <w:rPr>
          <w:szCs w:val="28"/>
          <w:lang w:val="en-US"/>
        </w:rPr>
        <w:t xml:space="preserve"> </w:t>
      </w:r>
    </w:p>
    <w:p w14:paraId="2C7E23F1" w14:textId="47264B53" w:rsidR="004426C5" w:rsidRDefault="004426C5" w:rsidP="004426C5">
      <w:pPr>
        <w:spacing w:after="0" w:line="240" w:lineRule="auto"/>
        <w:jc w:val="both"/>
        <w:rPr>
          <w:szCs w:val="28"/>
          <w:lang w:val="en-US"/>
        </w:rPr>
      </w:pPr>
      <w:proofErr w:type="spellStart"/>
      <w:r w:rsidRPr="002F5069">
        <w:rPr>
          <w:szCs w:val="28"/>
          <w:lang w:val="en-US"/>
        </w:rPr>
        <w:t>Kydyrbay</w:t>
      </w:r>
      <w:proofErr w:type="spellEnd"/>
      <w:r w:rsidRPr="002F5069">
        <w:rPr>
          <w:szCs w:val="28"/>
          <w:lang w:val="en-US"/>
        </w:rPr>
        <w:t xml:space="preserve"> </w:t>
      </w:r>
      <w:proofErr w:type="spellStart"/>
      <w:r w:rsidRPr="002F5069">
        <w:rPr>
          <w:szCs w:val="28"/>
          <w:lang w:val="en-US"/>
        </w:rPr>
        <w:t>Kaipov</w:t>
      </w:r>
      <w:proofErr w:type="spellEnd"/>
      <w:r w:rsidR="00C750C4">
        <w:rPr>
          <w:szCs w:val="28"/>
          <w:lang w:val="en-US"/>
        </w:rPr>
        <w:t xml:space="preserve"> </w:t>
      </w:r>
      <w:hyperlink r:id="rId18" w:history="1">
        <w:r w:rsidR="00C750C4" w:rsidRPr="00FF518B">
          <w:rPr>
            <w:rStyle w:val="a7"/>
            <w:szCs w:val="28"/>
            <w:lang w:val="en-US"/>
          </w:rPr>
          <w:t>https://orcid.org/0009-0003-2393-1414</w:t>
        </w:r>
      </w:hyperlink>
      <w:r w:rsidR="00C750C4">
        <w:rPr>
          <w:szCs w:val="28"/>
          <w:lang w:val="en-US"/>
        </w:rPr>
        <w:t xml:space="preserve"> </w:t>
      </w:r>
    </w:p>
    <w:p w14:paraId="53920AF9" w14:textId="0AF17ADC" w:rsidR="004426C5" w:rsidRDefault="004426C5" w:rsidP="004426C5">
      <w:pPr>
        <w:spacing w:after="0" w:line="240" w:lineRule="auto"/>
        <w:jc w:val="both"/>
        <w:rPr>
          <w:szCs w:val="28"/>
          <w:lang w:val="en-GB"/>
        </w:rPr>
      </w:pPr>
      <w:proofErr w:type="spellStart"/>
      <w:r w:rsidRPr="002F5069">
        <w:rPr>
          <w:szCs w:val="28"/>
          <w:lang w:val="en-GB"/>
        </w:rPr>
        <w:t>Nodirjon</w:t>
      </w:r>
      <w:proofErr w:type="spellEnd"/>
      <w:r w:rsidRPr="002F5069">
        <w:rPr>
          <w:szCs w:val="28"/>
          <w:lang w:val="en-GB"/>
        </w:rPr>
        <w:t xml:space="preserve"> </w:t>
      </w:r>
      <w:proofErr w:type="spellStart"/>
      <w:r w:rsidRPr="002F5069">
        <w:rPr>
          <w:szCs w:val="28"/>
          <w:lang w:val="en-GB"/>
        </w:rPr>
        <w:t>Bobokandov</w:t>
      </w:r>
      <w:proofErr w:type="spellEnd"/>
      <w:r w:rsidR="00C750C4">
        <w:rPr>
          <w:szCs w:val="28"/>
          <w:lang w:val="en-GB"/>
        </w:rPr>
        <w:t xml:space="preserve"> </w:t>
      </w:r>
      <w:hyperlink r:id="rId19" w:history="1">
        <w:r w:rsidR="00C750C4" w:rsidRPr="00B83CBC">
          <w:rPr>
            <w:rStyle w:val="a7"/>
            <w:bCs/>
            <w:lang w:val="en-US"/>
          </w:rPr>
          <w:t>https://orcid.org/0009-0004-0961-521X</w:t>
        </w:r>
      </w:hyperlink>
    </w:p>
    <w:p w14:paraId="05D2878E" w14:textId="34930794" w:rsidR="004426C5" w:rsidRPr="002F5069" w:rsidRDefault="004426C5" w:rsidP="004426C5">
      <w:pPr>
        <w:spacing w:after="0" w:line="240" w:lineRule="auto"/>
        <w:jc w:val="both"/>
        <w:rPr>
          <w:szCs w:val="28"/>
          <w:lang w:val="en-US"/>
        </w:rPr>
      </w:pPr>
      <w:proofErr w:type="spellStart"/>
      <w:r w:rsidRPr="002F5069">
        <w:rPr>
          <w:szCs w:val="28"/>
          <w:lang w:val="en-GB"/>
        </w:rPr>
        <w:t>Yigitali</w:t>
      </w:r>
      <w:proofErr w:type="spellEnd"/>
      <w:r w:rsidRPr="002F5069">
        <w:rPr>
          <w:szCs w:val="28"/>
          <w:lang w:val="en-GB"/>
        </w:rPr>
        <w:t xml:space="preserve"> </w:t>
      </w:r>
      <w:proofErr w:type="spellStart"/>
      <w:r w:rsidRPr="002F5069">
        <w:rPr>
          <w:szCs w:val="28"/>
          <w:lang w:val="en-GB"/>
        </w:rPr>
        <w:t>Tashpulatov</w:t>
      </w:r>
      <w:proofErr w:type="spellEnd"/>
      <w:r w:rsidR="00C750C4">
        <w:rPr>
          <w:szCs w:val="28"/>
          <w:lang w:val="en-GB"/>
        </w:rPr>
        <w:t xml:space="preserve"> </w:t>
      </w:r>
      <w:hyperlink r:id="rId20" w:history="1">
        <w:r w:rsidR="00C750C4" w:rsidRPr="00FF518B">
          <w:rPr>
            <w:rStyle w:val="a7"/>
            <w:szCs w:val="28"/>
            <w:lang w:val="en-GB"/>
          </w:rPr>
          <w:t>https://orcid.org/0000-0001-6889-2592</w:t>
        </w:r>
      </w:hyperlink>
      <w:r w:rsidR="00C750C4">
        <w:rPr>
          <w:szCs w:val="28"/>
          <w:lang w:val="en-GB"/>
        </w:rPr>
        <w:t xml:space="preserve"> </w:t>
      </w:r>
    </w:p>
    <w:p w14:paraId="75195611" w14:textId="77777777" w:rsidR="00934113" w:rsidRPr="004426C5" w:rsidRDefault="00934113" w:rsidP="00934113">
      <w:pPr>
        <w:spacing w:after="0"/>
        <w:rPr>
          <w:b/>
          <w:bCs/>
          <w:lang w:val="en-US"/>
        </w:rPr>
      </w:pPr>
    </w:p>
    <w:p w14:paraId="6807CF06" w14:textId="77777777" w:rsidR="00B8017B" w:rsidRDefault="00B8017B" w:rsidP="00B8017B">
      <w:pPr>
        <w:spacing w:after="0"/>
        <w:jc w:val="both"/>
        <w:rPr>
          <w:lang w:val="en-US"/>
        </w:rPr>
      </w:pPr>
      <w:r w:rsidRPr="00B8017B">
        <w:rPr>
          <w:b/>
          <w:bCs/>
          <w:lang w:val="en-US"/>
        </w:rPr>
        <w:t>Abstract</w:t>
      </w:r>
    </w:p>
    <w:p w14:paraId="0E9DF4F8" w14:textId="116C670B" w:rsidR="007B0C09" w:rsidRDefault="00554660" w:rsidP="00554660">
      <w:pPr>
        <w:spacing w:after="0"/>
        <w:jc w:val="both"/>
        <w:rPr>
          <w:lang w:val="en-US"/>
        </w:rPr>
      </w:pPr>
      <w:r w:rsidRPr="00554660">
        <w:rPr>
          <w:lang w:val="en-US"/>
        </w:rPr>
        <w:t xml:space="preserve">This study investigated the effects of dietary supplementation with </w:t>
      </w:r>
      <w:proofErr w:type="spellStart"/>
      <w:r w:rsidRPr="00371821">
        <w:rPr>
          <w:i/>
          <w:iCs/>
          <w:lang w:val="en-US"/>
        </w:rPr>
        <w:t>Azolla</w:t>
      </w:r>
      <w:proofErr w:type="spellEnd"/>
      <w:r w:rsidRPr="00371821">
        <w:rPr>
          <w:i/>
          <w:iCs/>
          <w:lang w:val="en-US"/>
        </w:rPr>
        <w:t xml:space="preserve"> </w:t>
      </w:r>
      <w:proofErr w:type="spellStart"/>
      <w:r w:rsidRPr="00371821">
        <w:rPr>
          <w:i/>
          <w:iCs/>
          <w:lang w:val="en-US"/>
        </w:rPr>
        <w:t>caroliniana</w:t>
      </w:r>
      <w:proofErr w:type="spellEnd"/>
      <w:r w:rsidRPr="00554660">
        <w:rPr>
          <w:lang w:val="en-US"/>
        </w:rPr>
        <w:t xml:space="preserve"> and </w:t>
      </w:r>
      <w:proofErr w:type="spellStart"/>
      <w:r w:rsidRPr="00371821">
        <w:rPr>
          <w:i/>
          <w:iCs/>
          <w:lang w:val="en-US"/>
        </w:rPr>
        <w:t>Lemna</w:t>
      </w:r>
      <w:proofErr w:type="spellEnd"/>
      <w:r w:rsidRPr="00371821">
        <w:rPr>
          <w:i/>
          <w:iCs/>
          <w:lang w:val="en-US"/>
        </w:rPr>
        <w:t xml:space="preserve"> minor</w:t>
      </w:r>
      <w:r w:rsidRPr="00554660">
        <w:rPr>
          <w:lang w:val="en-US"/>
        </w:rPr>
        <w:t xml:space="preserve"> on the growth performance, feed utilization, and survival of juvenile fish. A total of 120 juveniles were randomly assigned to four treatments: T</w:t>
      </w:r>
      <w:r>
        <w:rPr>
          <w:vertAlign w:val="subscript"/>
          <w:lang w:val="en-US"/>
        </w:rPr>
        <w:t>0</w:t>
      </w:r>
      <w:r w:rsidRPr="00554660">
        <w:rPr>
          <w:lang w:val="en-US"/>
        </w:rPr>
        <w:t xml:space="preserve"> (control), T</w:t>
      </w:r>
      <w:r>
        <w:rPr>
          <w:vertAlign w:val="subscript"/>
          <w:lang w:val="en-US"/>
        </w:rPr>
        <w:t>1</w:t>
      </w:r>
      <w:r w:rsidRPr="00554660">
        <w:rPr>
          <w:lang w:val="en-US"/>
        </w:rPr>
        <w:t xml:space="preserve"> (</w:t>
      </w:r>
      <w:proofErr w:type="spellStart"/>
      <w:r w:rsidR="00371821" w:rsidRPr="00371821">
        <w:rPr>
          <w:i/>
          <w:iCs/>
          <w:lang w:val="en-US"/>
        </w:rPr>
        <w:t>Azolla</w:t>
      </w:r>
      <w:proofErr w:type="spellEnd"/>
      <w:r w:rsidR="00371821" w:rsidRPr="00371821">
        <w:rPr>
          <w:i/>
          <w:iCs/>
          <w:lang w:val="en-US"/>
        </w:rPr>
        <w:t xml:space="preserve"> </w:t>
      </w:r>
      <w:proofErr w:type="spellStart"/>
      <w:r w:rsidR="00371821" w:rsidRPr="00371821">
        <w:rPr>
          <w:i/>
          <w:iCs/>
          <w:lang w:val="en-US"/>
        </w:rPr>
        <w:t>caroliniana</w:t>
      </w:r>
      <w:proofErr w:type="spellEnd"/>
      <w:r w:rsidRPr="00554660">
        <w:rPr>
          <w:lang w:val="en-US"/>
        </w:rPr>
        <w:t>), T</w:t>
      </w:r>
      <w:r>
        <w:rPr>
          <w:vertAlign w:val="subscript"/>
          <w:lang w:val="en-US"/>
        </w:rPr>
        <w:t>2</w:t>
      </w:r>
      <w:r w:rsidRPr="00554660">
        <w:rPr>
          <w:lang w:val="en-US"/>
        </w:rPr>
        <w:t xml:space="preserve"> (</w:t>
      </w:r>
      <w:proofErr w:type="spellStart"/>
      <w:r w:rsidRPr="00371821">
        <w:rPr>
          <w:i/>
          <w:iCs/>
          <w:lang w:val="en-US"/>
        </w:rPr>
        <w:t>Lemna</w:t>
      </w:r>
      <w:proofErr w:type="spellEnd"/>
      <w:r w:rsidRPr="00371821">
        <w:rPr>
          <w:i/>
          <w:iCs/>
          <w:lang w:val="en-US"/>
        </w:rPr>
        <w:t xml:space="preserve"> minor</w:t>
      </w:r>
      <w:r w:rsidRPr="00554660">
        <w:rPr>
          <w:lang w:val="en-US"/>
        </w:rPr>
        <w:t>), and T</w:t>
      </w:r>
      <w:r>
        <w:rPr>
          <w:vertAlign w:val="subscript"/>
          <w:lang w:val="en-US"/>
        </w:rPr>
        <w:t>3</w:t>
      </w:r>
      <w:r w:rsidRPr="00554660">
        <w:rPr>
          <w:lang w:val="en-US"/>
        </w:rPr>
        <w:t xml:space="preserve"> (combined </w:t>
      </w:r>
      <w:proofErr w:type="spellStart"/>
      <w:r w:rsidR="00371821" w:rsidRPr="00371821">
        <w:rPr>
          <w:i/>
          <w:iCs/>
          <w:lang w:val="en-US"/>
        </w:rPr>
        <w:t>Azolla</w:t>
      </w:r>
      <w:proofErr w:type="spellEnd"/>
      <w:r w:rsidR="00371821" w:rsidRPr="00371821">
        <w:rPr>
          <w:i/>
          <w:iCs/>
          <w:lang w:val="en-US"/>
        </w:rPr>
        <w:t xml:space="preserve"> </w:t>
      </w:r>
      <w:proofErr w:type="spellStart"/>
      <w:r w:rsidR="00371821" w:rsidRPr="00371821">
        <w:rPr>
          <w:i/>
          <w:iCs/>
          <w:lang w:val="en-US"/>
        </w:rPr>
        <w:t>caroliniana</w:t>
      </w:r>
      <w:proofErr w:type="spellEnd"/>
      <w:r w:rsidR="00371821" w:rsidRPr="00554660">
        <w:rPr>
          <w:lang w:val="en-US"/>
        </w:rPr>
        <w:t xml:space="preserve"> </w:t>
      </w:r>
      <w:r w:rsidRPr="00554660">
        <w:rPr>
          <w:lang w:val="en-US"/>
        </w:rPr>
        <w:t xml:space="preserve">+ </w:t>
      </w:r>
      <w:proofErr w:type="spellStart"/>
      <w:r w:rsidRPr="00371821">
        <w:rPr>
          <w:i/>
          <w:iCs/>
          <w:lang w:val="en-US"/>
        </w:rPr>
        <w:t>Lemna</w:t>
      </w:r>
      <w:proofErr w:type="spellEnd"/>
      <w:r w:rsidRPr="00371821">
        <w:rPr>
          <w:i/>
          <w:iCs/>
          <w:lang w:val="en-US"/>
        </w:rPr>
        <w:t xml:space="preserve"> minor</w:t>
      </w:r>
      <w:r w:rsidRPr="00554660">
        <w:rPr>
          <w:lang w:val="en-US"/>
        </w:rPr>
        <w:t>). Fish were fed for 60 days, and growth parameters including weight gain (WG), specific growth rate (SGR), feed conversion ratio (FCR), feed efficiency (FE), and survival were recorded.</w:t>
      </w:r>
      <w:r>
        <w:rPr>
          <w:lang w:val="en-US"/>
        </w:rPr>
        <w:t xml:space="preserve"> </w:t>
      </w:r>
      <w:r w:rsidRPr="00554660">
        <w:rPr>
          <w:lang w:val="en-US"/>
        </w:rPr>
        <w:t xml:space="preserve">Results showed that all supplemented groups exhibited significantly higher growth </w:t>
      </w:r>
      <w:r w:rsidRPr="00554660">
        <w:rPr>
          <w:lang w:val="en-US"/>
        </w:rPr>
        <w:lastRenderedPageBreak/>
        <w:t>compared to the control. The combined supplementation group (T</w:t>
      </w:r>
      <w:r>
        <w:rPr>
          <w:vertAlign w:val="subscript"/>
          <w:lang w:val="en-US"/>
        </w:rPr>
        <w:t>3</w:t>
      </w:r>
      <w:r w:rsidRPr="00554660">
        <w:rPr>
          <w:lang w:val="en-US"/>
        </w:rPr>
        <w:t xml:space="preserve">) achieved the highest WG (27.4 ± 1.1 g), SGR (2.41 ± 0.06%/day), and FE (0.70 ± 0.02), while displaying the lowest FCR (1.42 ± 0.04) and highest survival (97.8 ± 1.2%). Correlation and regression analyses confirmed strong positive relationships between aquatic plant biomass and WG, SGR, and FE (r = 0.91–0.96, p &lt; 0.01; R² = 0.94 for </w:t>
      </w:r>
      <w:proofErr w:type="spellStart"/>
      <w:r w:rsidRPr="00554660">
        <w:rPr>
          <w:lang w:val="en-US"/>
        </w:rPr>
        <w:t>Azolla</w:t>
      </w:r>
      <w:proofErr w:type="spellEnd"/>
      <w:r w:rsidRPr="00554660">
        <w:rPr>
          <w:lang w:val="en-US"/>
        </w:rPr>
        <w:t xml:space="preserve">), as well as a negative correlation with FCR (r = −0.88 to −0.95), demonstrating enhanced nutrient utilization. Statistical analyses (ANOVA and </w:t>
      </w:r>
      <w:proofErr w:type="spellStart"/>
      <w:r w:rsidRPr="00554660">
        <w:rPr>
          <w:lang w:val="en-US"/>
        </w:rPr>
        <w:t>Tukey’s</w:t>
      </w:r>
      <w:proofErr w:type="spellEnd"/>
      <w:r w:rsidRPr="00554660">
        <w:rPr>
          <w:lang w:val="en-US"/>
        </w:rPr>
        <w:t xml:space="preserve"> post hoc test) revealed significant differences among treatments (p &lt; 0.05), and the effect size (η² = 0.68) indicated that a substantial proportion of growth variation was attributable to dietary treatment.</w:t>
      </w:r>
      <w:r w:rsidR="00EB3FE8">
        <w:rPr>
          <w:lang w:val="en-US"/>
        </w:rPr>
        <w:t xml:space="preserve"> </w:t>
      </w:r>
      <w:r w:rsidRPr="00554660">
        <w:rPr>
          <w:lang w:val="en-US"/>
        </w:rPr>
        <w:t xml:space="preserve">The observed improvements in growth performance and feed utilization can be attributed to the high protein content (30–45%) and essential amino acid profile of </w:t>
      </w:r>
      <w:proofErr w:type="spellStart"/>
      <w:r w:rsidR="00EB3FE8" w:rsidRPr="00371821">
        <w:rPr>
          <w:i/>
          <w:iCs/>
          <w:lang w:val="en-US"/>
        </w:rPr>
        <w:t>Azolla</w:t>
      </w:r>
      <w:proofErr w:type="spellEnd"/>
      <w:r w:rsidR="00EB3FE8" w:rsidRPr="00371821">
        <w:rPr>
          <w:i/>
          <w:iCs/>
          <w:lang w:val="en-US"/>
        </w:rPr>
        <w:t xml:space="preserve"> </w:t>
      </w:r>
      <w:proofErr w:type="spellStart"/>
      <w:r w:rsidR="00EB3FE8" w:rsidRPr="00371821">
        <w:rPr>
          <w:i/>
          <w:iCs/>
          <w:lang w:val="en-US"/>
        </w:rPr>
        <w:t>caroliniana</w:t>
      </w:r>
      <w:proofErr w:type="spellEnd"/>
      <w:r w:rsidRPr="00554660">
        <w:rPr>
          <w:lang w:val="en-US"/>
        </w:rPr>
        <w:t xml:space="preserve"> and </w:t>
      </w:r>
      <w:proofErr w:type="spellStart"/>
      <w:r w:rsidRPr="00EB3FE8">
        <w:rPr>
          <w:i/>
          <w:iCs/>
          <w:lang w:val="en-US"/>
        </w:rPr>
        <w:t>Lemna</w:t>
      </w:r>
      <w:proofErr w:type="spellEnd"/>
      <w:r w:rsidRPr="00EB3FE8">
        <w:rPr>
          <w:i/>
          <w:iCs/>
          <w:lang w:val="en-US"/>
        </w:rPr>
        <w:t xml:space="preserve"> minor</w:t>
      </w:r>
      <w:r w:rsidRPr="00554660">
        <w:rPr>
          <w:lang w:val="en-US"/>
        </w:rPr>
        <w:t xml:space="preserve">, suggesting that these aquatic </w:t>
      </w:r>
      <w:proofErr w:type="spellStart"/>
      <w:r w:rsidRPr="00554660">
        <w:rPr>
          <w:lang w:val="en-US"/>
        </w:rPr>
        <w:t>macrophytes</w:t>
      </w:r>
      <w:proofErr w:type="spellEnd"/>
      <w:r w:rsidRPr="00554660">
        <w:rPr>
          <w:lang w:val="en-US"/>
        </w:rPr>
        <w:t xml:space="preserve"> are effective natural feed supplements. Maintenance of optimal water quality ensured reliable experimental conditions. Overall, the findings indicate that incorporation of </w:t>
      </w:r>
      <w:proofErr w:type="spellStart"/>
      <w:r w:rsidR="00EB3FE8" w:rsidRPr="00371821">
        <w:rPr>
          <w:i/>
          <w:iCs/>
          <w:lang w:val="en-US"/>
        </w:rPr>
        <w:t>Azolla</w:t>
      </w:r>
      <w:proofErr w:type="spellEnd"/>
      <w:r w:rsidR="00EB3FE8" w:rsidRPr="00371821">
        <w:rPr>
          <w:i/>
          <w:iCs/>
          <w:lang w:val="en-US"/>
        </w:rPr>
        <w:t xml:space="preserve"> </w:t>
      </w:r>
      <w:proofErr w:type="spellStart"/>
      <w:r w:rsidR="00EB3FE8" w:rsidRPr="00371821">
        <w:rPr>
          <w:i/>
          <w:iCs/>
          <w:lang w:val="en-US"/>
        </w:rPr>
        <w:t>caroliniana</w:t>
      </w:r>
      <w:proofErr w:type="spellEnd"/>
      <w:r w:rsidRPr="00554660">
        <w:rPr>
          <w:lang w:val="en-US"/>
        </w:rPr>
        <w:t xml:space="preserve"> and </w:t>
      </w:r>
      <w:proofErr w:type="spellStart"/>
      <w:r w:rsidRPr="00EB3FE8">
        <w:rPr>
          <w:i/>
          <w:iCs/>
          <w:lang w:val="en-US"/>
        </w:rPr>
        <w:t>Lemna</w:t>
      </w:r>
      <w:proofErr w:type="spellEnd"/>
      <w:r w:rsidRPr="00EB3FE8">
        <w:rPr>
          <w:i/>
          <w:iCs/>
          <w:lang w:val="en-US"/>
        </w:rPr>
        <w:t xml:space="preserve"> minor</w:t>
      </w:r>
      <w:r w:rsidRPr="00554660">
        <w:rPr>
          <w:lang w:val="en-US"/>
        </w:rPr>
        <w:t>, particularly in combination, provides a sustainable and practical strategy for enhancing growth and feed efficiency in juvenile fish aquaculture.</w:t>
      </w:r>
    </w:p>
    <w:p w14:paraId="5CCB9520" w14:textId="77777777" w:rsidR="00C745D3" w:rsidRDefault="00C745D3" w:rsidP="00C745D3">
      <w:pPr>
        <w:spacing w:after="0"/>
        <w:jc w:val="both"/>
        <w:rPr>
          <w:lang w:val="en-US"/>
        </w:rPr>
      </w:pPr>
      <w:r w:rsidRPr="00C745D3">
        <w:rPr>
          <w:b/>
          <w:bCs/>
          <w:lang w:val="en-US"/>
        </w:rPr>
        <w:t>Keywords</w:t>
      </w:r>
      <w:r>
        <w:rPr>
          <w:b/>
          <w:bCs/>
          <w:lang w:val="en-US"/>
        </w:rPr>
        <w:t xml:space="preserve">: </w:t>
      </w:r>
      <w:proofErr w:type="spellStart"/>
      <w:r w:rsidR="00140864" w:rsidRPr="00140864">
        <w:rPr>
          <w:i/>
          <w:iCs/>
          <w:lang w:val="en-US"/>
        </w:rPr>
        <w:t>Azolla</w:t>
      </w:r>
      <w:proofErr w:type="spellEnd"/>
      <w:r w:rsidR="00140864" w:rsidRPr="00140864">
        <w:rPr>
          <w:i/>
          <w:iCs/>
          <w:lang w:val="en-US"/>
        </w:rPr>
        <w:t xml:space="preserve"> </w:t>
      </w:r>
      <w:proofErr w:type="spellStart"/>
      <w:r w:rsidR="00140864" w:rsidRPr="00140864">
        <w:rPr>
          <w:i/>
          <w:iCs/>
          <w:lang w:val="en-US"/>
        </w:rPr>
        <w:t>caroliniana</w:t>
      </w:r>
      <w:proofErr w:type="spellEnd"/>
      <w:r w:rsidRPr="00C745D3">
        <w:rPr>
          <w:lang w:val="en-US"/>
        </w:rPr>
        <w:t xml:space="preserve">, </w:t>
      </w:r>
      <w:proofErr w:type="spellStart"/>
      <w:r w:rsidRPr="00140864">
        <w:rPr>
          <w:i/>
          <w:iCs/>
          <w:lang w:val="en-US"/>
        </w:rPr>
        <w:t>Lemna</w:t>
      </w:r>
      <w:proofErr w:type="spellEnd"/>
      <w:r w:rsidRPr="00140864">
        <w:rPr>
          <w:i/>
          <w:iCs/>
          <w:lang w:val="en-US"/>
        </w:rPr>
        <w:t xml:space="preserve"> minor</w:t>
      </w:r>
      <w:r w:rsidRPr="00C745D3">
        <w:rPr>
          <w:lang w:val="en-US"/>
        </w:rPr>
        <w:t xml:space="preserve">, sustainable aquaculture, aquatic </w:t>
      </w:r>
      <w:proofErr w:type="spellStart"/>
      <w:r w:rsidRPr="00C745D3">
        <w:rPr>
          <w:lang w:val="en-US"/>
        </w:rPr>
        <w:t>macrophytes</w:t>
      </w:r>
      <w:proofErr w:type="spellEnd"/>
      <w:r w:rsidRPr="00C745D3">
        <w:rPr>
          <w:lang w:val="en-US"/>
        </w:rPr>
        <w:t>, fish growth performance, feed efficiency</w:t>
      </w:r>
    </w:p>
    <w:p w14:paraId="0924CDF6" w14:textId="77777777" w:rsidR="006547BC" w:rsidRDefault="006547BC" w:rsidP="0097148F">
      <w:pPr>
        <w:spacing w:after="0"/>
        <w:jc w:val="both"/>
        <w:rPr>
          <w:b/>
          <w:bCs/>
          <w:lang w:val="en-US"/>
        </w:rPr>
      </w:pPr>
      <w:r>
        <w:rPr>
          <w:b/>
          <w:bCs/>
          <w:lang w:val="en-US"/>
        </w:rPr>
        <w:t>Introduction</w:t>
      </w:r>
    </w:p>
    <w:p w14:paraId="63FE07F8" w14:textId="73C611F6" w:rsidR="006547BC" w:rsidRPr="0047113E" w:rsidRDefault="0047113E" w:rsidP="0097148F">
      <w:pPr>
        <w:spacing w:after="0"/>
        <w:jc w:val="both"/>
        <w:rPr>
          <w:lang w:val="en-US"/>
        </w:rPr>
      </w:pPr>
      <w:r w:rsidRPr="0047113E">
        <w:rPr>
          <w:lang w:val="en-US"/>
        </w:rPr>
        <w:t xml:space="preserve">Aquatic plants of the family </w:t>
      </w:r>
      <w:proofErr w:type="spellStart"/>
      <w:r w:rsidRPr="00414F54">
        <w:rPr>
          <w:i/>
          <w:iCs/>
          <w:lang w:val="en-US"/>
        </w:rPr>
        <w:t>Lemnaceae</w:t>
      </w:r>
      <w:proofErr w:type="spellEnd"/>
      <w:r w:rsidRPr="0047113E">
        <w:rPr>
          <w:lang w:val="en-US"/>
        </w:rPr>
        <w:t xml:space="preserve">, particularly </w:t>
      </w:r>
      <w:proofErr w:type="spellStart"/>
      <w:r w:rsidRPr="00414F54">
        <w:rPr>
          <w:i/>
          <w:iCs/>
          <w:lang w:val="en-US"/>
        </w:rPr>
        <w:t>Lemna</w:t>
      </w:r>
      <w:proofErr w:type="spellEnd"/>
      <w:r w:rsidRPr="00414F54">
        <w:rPr>
          <w:i/>
          <w:iCs/>
          <w:lang w:val="en-US"/>
        </w:rPr>
        <w:t xml:space="preserve"> minor</w:t>
      </w:r>
      <w:r w:rsidRPr="0047113E">
        <w:rPr>
          <w:lang w:val="en-US"/>
        </w:rPr>
        <w:t>, are considered a valuable biological resource due to their high nutritional composition and rapid biomass production. These plants contain a high level of protein (20–40% of dry weight), essential amino acids, vitamins, and mineral elements, making them suitable as an alternative feed source in aquaculture systems. In addition, their rapid vegetative growth and efficient nutrient uptake capacity contribute to increased biological productivity and sustainability in aquatic environments. Therefore, the use of duckweed biomass as a natural feed supplement plays an important role in improving fish growth performance and feed efficiency under sustainable aquaculture conditions (</w:t>
      </w:r>
      <w:proofErr w:type="spellStart"/>
      <w:r w:rsidRPr="0047113E">
        <w:rPr>
          <w:lang w:val="en-US"/>
        </w:rPr>
        <w:t>Appenroth</w:t>
      </w:r>
      <w:proofErr w:type="spellEnd"/>
      <w:r w:rsidRPr="0047113E">
        <w:rPr>
          <w:lang w:val="en-US"/>
        </w:rPr>
        <w:t xml:space="preserve"> et al., 2017). Duckweed (</w:t>
      </w:r>
      <w:proofErr w:type="spellStart"/>
      <w:r w:rsidRPr="00414F54">
        <w:rPr>
          <w:i/>
          <w:iCs/>
          <w:lang w:val="en-US"/>
        </w:rPr>
        <w:t>Lemna</w:t>
      </w:r>
      <w:proofErr w:type="spellEnd"/>
      <w:r w:rsidRPr="00414F54">
        <w:rPr>
          <w:i/>
          <w:iCs/>
          <w:lang w:val="en-US"/>
        </w:rPr>
        <w:t xml:space="preserve"> minor</w:t>
      </w:r>
      <w:r w:rsidRPr="0047113E">
        <w:rPr>
          <w:lang w:val="en-US"/>
        </w:rPr>
        <w:t xml:space="preserve">) is characterized by rapid growth, high biomass productivity, and an exceptional ability to absorb nutrients such as nitrogen and phosphorus from aquatic environments. This efficient nutrient uptake mechanism supports sustainable biomass production while improving water quality. Due to its high protein content and fast regeneration rate, duckweed has been recognized as a valuable biological resource for animal feed, including aquaculture, contributing to improved feed efficiency and fish growth performance. These properties make duckweed an environmentally sustainable and economically viable alternative feed source in aquaculture systems (Cheng &amp; Stomp., 2009). </w:t>
      </w:r>
      <w:proofErr w:type="spellStart"/>
      <w:r w:rsidRPr="000453C8">
        <w:rPr>
          <w:i/>
          <w:iCs/>
          <w:lang w:val="en-US"/>
        </w:rPr>
        <w:t>Azolla</w:t>
      </w:r>
      <w:proofErr w:type="spellEnd"/>
      <w:r w:rsidRPr="000453C8">
        <w:rPr>
          <w:i/>
          <w:iCs/>
          <w:lang w:val="en-US"/>
        </w:rPr>
        <w:t xml:space="preserve"> </w:t>
      </w:r>
      <w:proofErr w:type="spellStart"/>
      <w:r w:rsidRPr="000453C8">
        <w:rPr>
          <w:i/>
          <w:iCs/>
          <w:lang w:val="en-US"/>
        </w:rPr>
        <w:t>pinnata</w:t>
      </w:r>
      <w:proofErr w:type="spellEnd"/>
      <w:r w:rsidRPr="0047113E">
        <w:rPr>
          <w:lang w:val="en-US"/>
        </w:rPr>
        <w:t xml:space="preserve"> shows significant biomass enhancement under phosphorus-enriched conditions. In controlled experimental conditions, the maximum plant number (1629.33 individuals) and biomass (43.62g) were recorded at the 4th week in nutrient media </w:t>
      </w:r>
      <w:r w:rsidRPr="0047113E">
        <w:rPr>
          <w:lang w:val="en-US"/>
        </w:rPr>
        <w:lastRenderedPageBreak/>
        <w:t xml:space="preserve">supplemented with 50g TSP, compared to the minimum biomass of 5.51g in urea-only treatment. These results demonstrate that optimal nutrient availability significantly improves </w:t>
      </w:r>
      <w:proofErr w:type="spellStart"/>
      <w:r w:rsidRPr="000453C8">
        <w:rPr>
          <w:i/>
          <w:iCs/>
          <w:lang w:val="en-US"/>
        </w:rPr>
        <w:t>Azolla</w:t>
      </w:r>
      <w:proofErr w:type="spellEnd"/>
      <w:r w:rsidRPr="0047113E">
        <w:rPr>
          <w:lang w:val="en-US"/>
        </w:rPr>
        <w:t xml:space="preserve"> biomass production, supporting its effectiveness as a high-productivity biological resource for aquaculture applications (</w:t>
      </w:r>
      <w:proofErr w:type="spellStart"/>
      <w:r w:rsidRPr="0047113E">
        <w:rPr>
          <w:lang w:val="en-US"/>
        </w:rPr>
        <w:t>Ashrafi</w:t>
      </w:r>
      <w:proofErr w:type="spellEnd"/>
      <w:r w:rsidRPr="0047113E">
        <w:rPr>
          <w:lang w:val="en-US"/>
        </w:rPr>
        <w:t xml:space="preserve"> et al., 2025). Duckweeds, including </w:t>
      </w:r>
      <w:proofErr w:type="spellStart"/>
      <w:r w:rsidRPr="000453C8">
        <w:rPr>
          <w:i/>
          <w:iCs/>
          <w:lang w:val="en-US"/>
        </w:rPr>
        <w:t>Lemna</w:t>
      </w:r>
      <w:proofErr w:type="spellEnd"/>
      <w:r w:rsidRPr="000453C8">
        <w:rPr>
          <w:i/>
          <w:iCs/>
          <w:lang w:val="en-US"/>
        </w:rPr>
        <w:t xml:space="preserve"> minor</w:t>
      </w:r>
      <w:r w:rsidRPr="0047113E">
        <w:rPr>
          <w:lang w:val="en-US"/>
        </w:rPr>
        <w:t>, are characterized by rapid vegetative growth, high biomass productivity, and rich biochemical composition, including proteins, essential amino acids, and bioactive metabolites. Their efficient nutrient utilization and fast propagation make them a sustainable biological resource with significant potential for improving feed efficiency and supporting enhanced fish growth performance in aquaculture systems (</w:t>
      </w:r>
      <w:proofErr w:type="spellStart"/>
      <w:r w:rsidRPr="0047113E">
        <w:rPr>
          <w:lang w:val="en-US"/>
        </w:rPr>
        <w:t>Baek</w:t>
      </w:r>
      <w:proofErr w:type="spellEnd"/>
      <w:r w:rsidRPr="0047113E">
        <w:rPr>
          <w:lang w:val="en-US"/>
        </w:rPr>
        <w:t xml:space="preserve"> et al., 2021). Duckweeds are highly productive aquatic plants with protein content ranging from 35% to 45%, making them suitable for use as feed for poultry, livestock, and fish. Under cultivation conditions, duckweed biomass production can reach 0.5–1.5kg dry weight/m² per season and contribute to the removal of 30–90% of phosphorus from wastewater systems. These characteristics demonstrate the high biomass productivity, nutrient uptake efficiency, and significant potential of duckweeds as a sustainable biological resource for improving feed availability and supporting aquaculture production (Zhao et al., 2012). </w:t>
      </w:r>
      <w:proofErr w:type="gramStart"/>
      <w:r w:rsidRPr="000453C8">
        <w:rPr>
          <w:i/>
          <w:iCs/>
          <w:lang w:val="en-US"/>
        </w:rPr>
        <w:t>L. minor</w:t>
      </w:r>
      <w:r w:rsidRPr="0047113E">
        <w:rPr>
          <w:lang w:val="en-US"/>
        </w:rPr>
        <w:t xml:space="preserve"> exhibits rapid growth and high nutrient absorption capacity, enabling efficient removal of nitrogen and phosphorus from aquatic environments while producing substantial biomass.</w:t>
      </w:r>
      <w:proofErr w:type="gramEnd"/>
      <w:r w:rsidRPr="0047113E">
        <w:rPr>
          <w:lang w:val="en-US"/>
        </w:rPr>
        <w:t xml:space="preserve"> Its high productivity and rich biochemical composition make duckweed a valuable biological resource for aquaculture, contributing to improved feed efficiency and sustainable fish production systems (Liu et al., 2021). Fish growth performance, including body weight and size, is influenced by genetic and environmental factors that determine growth variability and physiological development. Variations in body size and growth indicators are closely associated with nutritional conditions and feeding efficiency, highlighting the importance of optimizing feed resources to improve growth performance in aquaculture systems (Blanc et al., 2006). </w:t>
      </w:r>
      <w:r w:rsidRPr="000453C8">
        <w:rPr>
          <w:i/>
          <w:iCs/>
          <w:lang w:val="en-US"/>
        </w:rPr>
        <w:t>L. minor</w:t>
      </w:r>
      <w:r w:rsidRPr="0047113E">
        <w:rPr>
          <w:lang w:val="en-US"/>
        </w:rPr>
        <w:t>-mediated systems not only provide high-protein biomass for aquaculture feed but also play a critical role in phytoremediation by efficiently removing nutrients and toxic chemicals from aquatic environments. Their rapid growth, nutrient uptake capacity, and adaptability make them a sustainable and multifunctional resource for improving water quality while simultaneously supporting fish growth and feed efficiency in aquaculture systems (</w:t>
      </w:r>
      <w:proofErr w:type="spellStart"/>
      <w:r w:rsidRPr="0047113E">
        <w:rPr>
          <w:lang w:val="en-US"/>
        </w:rPr>
        <w:t>Thakuria</w:t>
      </w:r>
      <w:proofErr w:type="spellEnd"/>
      <w:r w:rsidRPr="0047113E">
        <w:rPr>
          <w:lang w:val="en-US"/>
        </w:rPr>
        <w:t xml:space="preserve"> et al., 2023). Duckweed can be effectively integrated into nutrient management strategies to enhance plant growth and reduce environmental contaminants. Its high biomass productivity and nutrient assimilation capacity not only improve its value as an animal and aquaculture feed but also support sustainable nutrient cycling in agricultural and aquatic systems (Roy et al., 2024). </w:t>
      </w:r>
      <w:proofErr w:type="spellStart"/>
      <w:r w:rsidRPr="004D2620">
        <w:rPr>
          <w:i/>
          <w:iCs/>
          <w:lang w:val="en-US"/>
        </w:rPr>
        <w:t>Lemna</w:t>
      </w:r>
      <w:proofErr w:type="spellEnd"/>
      <w:r w:rsidRPr="004D2620">
        <w:rPr>
          <w:i/>
          <w:iCs/>
          <w:lang w:val="en-US"/>
        </w:rPr>
        <w:t xml:space="preserve"> minor</w:t>
      </w:r>
      <w:r w:rsidRPr="0047113E">
        <w:rPr>
          <w:lang w:val="en-US"/>
        </w:rPr>
        <w:t xml:space="preserve"> serves as a highly productive biomass source with multifaceted applications, including bioethanol production and animal feed. Its rapid growth, high protein content, and efficient nutrient assimilation make it a sustainable feed resource in aquaculture, contributing to improved fish growth </w:t>
      </w:r>
      <w:r w:rsidRPr="0047113E">
        <w:rPr>
          <w:lang w:val="en-US"/>
        </w:rPr>
        <w:lastRenderedPageBreak/>
        <w:t xml:space="preserve">performance and feed efficiency while supporting circular </w:t>
      </w:r>
      <w:proofErr w:type="spellStart"/>
      <w:r w:rsidRPr="0047113E">
        <w:rPr>
          <w:lang w:val="en-US"/>
        </w:rPr>
        <w:t>bioresource</w:t>
      </w:r>
      <w:proofErr w:type="spellEnd"/>
      <w:r w:rsidRPr="0047113E">
        <w:rPr>
          <w:lang w:val="en-US"/>
        </w:rPr>
        <w:t xml:space="preserve"> utilization (</w:t>
      </w:r>
      <w:proofErr w:type="spellStart"/>
      <w:r w:rsidRPr="0047113E">
        <w:rPr>
          <w:lang w:val="en-US"/>
        </w:rPr>
        <w:t>Vyas</w:t>
      </w:r>
      <w:proofErr w:type="spellEnd"/>
      <w:r w:rsidRPr="0047113E">
        <w:rPr>
          <w:lang w:val="en-US"/>
        </w:rPr>
        <w:t xml:space="preserve"> et al., 2025). Duckweed has emerged as a model organism for sustainable phytoremediation due to its rapid growth, high nutrient uptake, and adaptability to diverse aquatic environments. These properties not only enable effective removal of excess nutrients and pollutants but also produce nutrient-rich biomass that can be utilized as a sustainable feed source in aquaculture, enhancing fish growth and feed efficiency (</w:t>
      </w:r>
      <w:proofErr w:type="spellStart"/>
      <w:r w:rsidRPr="0047113E">
        <w:rPr>
          <w:lang w:val="en-US"/>
        </w:rPr>
        <w:t>Kaur</w:t>
      </w:r>
      <w:proofErr w:type="spellEnd"/>
      <w:r w:rsidRPr="0047113E">
        <w:rPr>
          <w:lang w:val="en-US"/>
        </w:rPr>
        <w:t xml:space="preserve"> et al., 2022). Floating aquatic </w:t>
      </w:r>
      <w:proofErr w:type="spellStart"/>
      <w:r w:rsidRPr="0047113E">
        <w:rPr>
          <w:lang w:val="en-US"/>
        </w:rPr>
        <w:t>macrophytes</w:t>
      </w:r>
      <w:proofErr w:type="spellEnd"/>
      <w:r w:rsidRPr="0047113E">
        <w:rPr>
          <w:lang w:val="en-US"/>
        </w:rPr>
        <w:t xml:space="preserve">, such as </w:t>
      </w:r>
      <w:proofErr w:type="spellStart"/>
      <w:r w:rsidRPr="004D2620">
        <w:rPr>
          <w:i/>
          <w:iCs/>
          <w:lang w:val="en-US"/>
        </w:rPr>
        <w:t>Lemna</w:t>
      </w:r>
      <w:proofErr w:type="spellEnd"/>
      <w:r w:rsidRPr="004D2620">
        <w:rPr>
          <w:i/>
          <w:iCs/>
          <w:lang w:val="en-US"/>
        </w:rPr>
        <w:t xml:space="preserve"> minor</w:t>
      </w:r>
      <w:r w:rsidRPr="0047113E">
        <w:rPr>
          <w:lang w:val="en-US"/>
        </w:rPr>
        <w:t xml:space="preserve"> and </w:t>
      </w:r>
      <w:proofErr w:type="spellStart"/>
      <w:r w:rsidRPr="004D2620">
        <w:rPr>
          <w:i/>
          <w:iCs/>
          <w:lang w:val="en-US"/>
        </w:rPr>
        <w:t>Azolla</w:t>
      </w:r>
      <w:proofErr w:type="spellEnd"/>
      <w:r w:rsidRPr="004D2620">
        <w:rPr>
          <w:i/>
          <w:iCs/>
          <w:lang w:val="en-US"/>
        </w:rPr>
        <w:t xml:space="preserve"> </w:t>
      </w:r>
      <w:r w:rsidRPr="0047113E">
        <w:rPr>
          <w:lang w:val="en-US"/>
        </w:rPr>
        <w:t>spp</w:t>
      </w:r>
      <w:proofErr w:type="gramStart"/>
      <w:r w:rsidRPr="0047113E">
        <w:rPr>
          <w:lang w:val="en-US"/>
        </w:rPr>
        <w:t>.,</w:t>
      </w:r>
      <w:proofErr w:type="gramEnd"/>
      <w:r w:rsidRPr="0047113E">
        <w:rPr>
          <w:lang w:val="en-US"/>
        </w:rPr>
        <w:t xml:space="preserve"> play a dual role in wastewater treatment and biomass production. Their rapid growth and high nutrient uptake enable efficient removal of nitrogen and phosphorus, while the harvested biomass serves as a sustainable feed resource for aquaculture, supporting improved fish growth performance and feed efficiency within circular economy frameworks (</w:t>
      </w:r>
      <w:proofErr w:type="spellStart"/>
      <w:r w:rsidRPr="0047113E">
        <w:rPr>
          <w:lang w:val="en-US"/>
        </w:rPr>
        <w:t>Sayanthan</w:t>
      </w:r>
      <w:proofErr w:type="spellEnd"/>
      <w:r w:rsidRPr="0047113E">
        <w:rPr>
          <w:lang w:val="en-US"/>
        </w:rPr>
        <w:t xml:space="preserve"> et al., 2024). Aquatic plants, including duckweeds (</w:t>
      </w:r>
      <w:proofErr w:type="spellStart"/>
      <w:r w:rsidRPr="00BE5C54">
        <w:rPr>
          <w:i/>
          <w:iCs/>
          <w:lang w:val="en-US"/>
        </w:rPr>
        <w:t>Lemna</w:t>
      </w:r>
      <w:proofErr w:type="spellEnd"/>
      <w:r w:rsidRPr="00BE5C54">
        <w:rPr>
          <w:i/>
          <w:iCs/>
          <w:lang w:val="en-US"/>
        </w:rPr>
        <w:t xml:space="preserve"> minor</w:t>
      </w:r>
      <w:r w:rsidRPr="0047113E">
        <w:rPr>
          <w:lang w:val="en-US"/>
        </w:rPr>
        <w:t xml:space="preserve">) and </w:t>
      </w:r>
      <w:proofErr w:type="spellStart"/>
      <w:r w:rsidRPr="00BE5C54">
        <w:rPr>
          <w:i/>
          <w:iCs/>
          <w:lang w:val="en-US"/>
        </w:rPr>
        <w:t>Azolla</w:t>
      </w:r>
      <w:proofErr w:type="spellEnd"/>
      <w:r w:rsidRPr="00BE5C54">
        <w:rPr>
          <w:i/>
          <w:iCs/>
          <w:lang w:val="en-US"/>
        </w:rPr>
        <w:t xml:space="preserve"> species</w:t>
      </w:r>
      <w:r w:rsidRPr="0047113E">
        <w:rPr>
          <w:lang w:val="en-US"/>
        </w:rPr>
        <w:t xml:space="preserve">, are not only valuable for their high-protein biomass but also serve as sources of bioactive compounds with pharmaceutical and </w:t>
      </w:r>
      <w:proofErr w:type="spellStart"/>
      <w:r w:rsidRPr="0047113E">
        <w:rPr>
          <w:lang w:val="en-US"/>
        </w:rPr>
        <w:t>nutraceutical</w:t>
      </w:r>
      <w:proofErr w:type="spellEnd"/>
      <w:r w:rsidRPr="0047113E">
        <w:rPr>
          <w:lang w:val="en-US"/>
        </w:rPr>
        <w:t xml:space="preserve"> applications. Their rapid growth and nutrient-rich composition make them suitable for integration into aquaculture systems, where they can enhance fish growth performance and feed efficiency while providing additional functional benefits (</w:t>
      </w:r>
      <w:proofErr w:type="spellStart"/>
      <w:r w:rsidRPr="0047113E">
        <w:rPr>
          <w:lang w:val="en-US"/>
        </w:rPr>
        <w:t>Saxena</w:t>
      </w:r>
      <w:proofErr w:type="spellEnd"/>
      <w:r w:rsidRPr="0047113E">
        <w:rPr>
          <w:lang w:val="en-US"/>
        </w:rPr>
        <w:t xml:space="preserve"> et al., 2021). Indian major carps, such as </w:t>
      </w:r>
      <w:proofErr w:type="spellStart"/>
      <w:r w:rsidRPr="00BE5C54">
        <w:rPr>
          <w:i/>
          <w:iCs/>
          <w:lang w:val="en-US"/>
        </w:rPr>
        <w:t>Catla</w:t>
      </w:r>
      <w:proofErr w:type="spellEnd"/>
      <w:r w:rsidRPr="00BE5C54">
        <w:rPr>
          <w:i/>
          <w:iCs/>
          <w:lang w:val="en-US"/>
        </w:rPr>
        <w:t xml:space="preserve"> </w:t>
      </w:r>
      <w:proofErr w:type="spellStart"/>
      <w:r w:rsidRPr="00BE5C54">
        <w:rPr>
          <w:i/>
          <w:iCs/>
          <w:lang w:val="en-US"/>
        </w:rPr>
        <w:t>catla</w:t>
      </w:r>
      <w:proofErr w:type="spellEnd"/>
      <w:r w:rsidRPr="0047113E">
        <w:rPr>
          <w:lang w:val="en-US"/>
        </w:rPr>
        <w:t xml:space="preserve">, </w:t>
      </w:r>
      <w:proofErr w:type="spellStart"/>
      <w:r w:rsidRPr="00BE5C54">
        <w:rPr>
          <w:i/>
          <w:iCs/>
          <w:lang w:val="en-US"/>
        </w:rPr>
        <w:t>Labeo</w:t>
      </w:r>
      <w:proofErr w:type="spellEnd"/>
      <w:r w:rsidRPr="00BE5C54">
        <w:rPr>
          <w:i/>
          <w:iCs/>
          <w:lang w:val="en-US"/>
        </w:rPr>
        <w:t xml:space="preserve"> </w:t>
      </w:r>
      <w:proofErr w:type="spellStart"/>
      <w:r w:rsidRPr="00BE5C54">
        <w:rPr>
          <w:i/>
          <w:iCs/>
          <w:lang w:val="en-US"/>
        </w:rPr>
        <w:t>rohita</w:t>
      </w:r>
      <w:proofErr w:type="spellEnd"/>
      <w:r w:rsidRPr="0047113E">
        <w:rPr>
          <w:lang w:val="en-US"/>
        </w:rPr>
        <w:t xml:space="preserve">, and </w:t>
      </w:r>
      <w:proofErr w:type="spellStart"/>
      <w:r w:rsidRPr="00BE5C54">
        <w:rPr>
          <w:i/>
          <w:iCs/>
          <w:lang w:val="en-US"/>
        </w:rPr>
        <w:t>Cirrhinus</w:t>
      </w:r>
      <w:proofErr w:type="spellEnd"/>
      <w:r w:rsidRPr="00BE5C54">
        <w:rPr>
          <w:i/>
          <w:iCs/>
          <w:lang w:val="en-US"/>
        </w:rPr>
        <w:t xml:space="preserve"> </w:t>
      </w:r>
      <w:proofErr w:type="spellStart"/>
      <w:r w:rsidRPr="00BE5C54">
        <w:rPr>
          <w:i/>
          <w:iCs/>
          <w:lang w:val="en-US"/>
        </w:rPr>
        <w:t>mrigala</w:t>
      </w:r>
      <w:proofErr w:type="spellEnd"/>
      <w:r w:rsidRPr="0047113E">
        <w:rPr>
          <w:lang w:val="en-US"/>
        </w:rPr>
        <w:t xml:space="preserve">, are key species in freshwater aquaculture due to their rapid growth and economic importance. Seasonal changes and sexual dimorphism influence their growth, feeding efficiency, and reproductive traits, which are critical for optimizing aquaculture practices (Das, 2021). The genus or comprises ecologically and economically important freshwater fishes, commonly known as </w:t>
      </w:r>
      <w:proofErr w:type="spellStart"/>
      <w:r w:rsidRPr="0047113E">
        <w:rPr>
          <w:lang w:val="en-US"/>
        </w:rPr>
        <w:t>mahseers</w:t>
      </w:r>
      <w:proofErr w:type="spellEnd"/>
      <w:r w:rsidRPr="0047113E">
        <w:rPr>
          <w:lang w:val="en-US"/>
        </w:rPr>
        <w:t xml:space="preserve">. Chromosomal and genetic studies reveal substantial diversity among species: </w:t>
      </w:r>
      <w:r w:rsidRPr="00285D52">
        <w:rPr>
          <w:i/>
          <w:iCs/>
          <w:lang w:val="en-US"/>
        </w:rPr>
        <w:t xml:space="preserve">T. </w:t>
      </w:r>
      <w:proofErr w:type="spellStart"/>
      <w:r w:rsidRPr="00285D52">
        <w:rPr>
          <w:i/>
          <w:iCs/>
          <w:lang w:val="en-US"/>
        </w:rPr>
        <w:t>putitora</w:t>
      </w:r>
      <w:proofErr w:type="spellEnd"/>
      <w:r w:rsidRPr="0047113E">
        <w:rPr>
          <w:lang w:val="en-US"/>
        </w:rPr>
        <w:t xml:space="preserve">, </w:t>
      </w:r>
      <w:r w:rsidRPr="00285D52">
        <w:rPr>
          <w:i/>
          <w:iCs/>
          <w:lang w:val="en-US"/>
        </w:rPr>
        <w:t xml:space="preserve">T. </w:t>
      </w:r>
      <w:proofErr w:type="spellStart"/>
      <w:r w:rsidRPr="00285D52">
        <w:rPr>
          <w:i/>
          <w:iCs/>
          <w:lang w:val="en-US"/>
        </w:rPr>
        <w:t>khudree</w:t>
      </w:r>
      <w:proofErr w:type="spellEnd"/>
      <w:r w:rsidRPr="0047113E">
        <w:rPr>
          <w:lang w:val="en-US"/>
        </w:rPr>
        <w:t xml:space="preserve">, and </w:t>
      </w:r>
      <w:r w:rsidRPr="00285D52">
        <w:rPr>
          <w:i/>
          <w:iCs/>
          <w:lang w:val="en-US"/>
        </w:rPr>
        <w:t xml:space="preserve">T. </w:t>
      </w:r>
      <w:proofErr w:type="spellStart"/>
      <w:r w:rsidRPr="00285D52">
        <w:rPr>
          <w:i/>
          <w:iCs/>
          <w:lang w:val="en-US"/>
        </w:rPr>
        <w:t>mussullah</w:t>
      </w:r>
      <w:proofErr w:type="spellEnd"/>
      <w:r w:rsidRPr="0047113E">
        <w:rPr>
          <w:lang w:val="en-US"/>
        </w:rPr>
        <w:t xml:space="preserve"> exhibit distinct karyotypes and chromosomal distributions, while Ag-NORs and 5S </w:t>
      </w:r>
      <w:proofErr w:type="spellStart"/>
      <w:r w:rsidRPr="0047113E">
        <w:rPr>
          <w:lang w:val="en-US"/>
        </w:rPr>
        <w:t>rDNA</w:t>
      </w:r>
      <w:proofErr w:type="spellEnd"/>
      <w:r w:rsidRPr="0047113E">
        <w:rPr>
          <w:lang w:val="en-US"/>
        </w:rPr>
        <w:t xml:space="preserve"> markers provide valuable tools for species identification and phylogenetic analysis. Polymorphic </w:t>
      </w:r>
      <w:proofErr w:type="spellStart"/>
      <w:r w:rsidRPr="0047113E">
        <w:rPr>
          <w:lang w:val="en-US"/>
        </w:rPr>
        <w:t>allozyme</w:t>
      </w:r>
      <w:proofErr w:type="spellEnd"/>
      <w:r w:rsidRPr="0047113E">
        <w:rPr>
          <w:lang w:val="en-US"/>
        </w:rPr>
        <w:t xml:space="preserve"> and microsatellite loci further indicate genetic variation across river populations, highlighting the significance of cytogenetic and molecular approaches in understanding evolutionary relationships and supporting conservation strategies (</w:t>
      </w:r>
      <w:proofErr w:type="spellStart"/>
      <w:r w:rsidRPr="0047113E">
        <w:rPr>
          <w:lang w:val="en-US"/>
        </w:rPr>
        <w:t>Nautiyal</w:t>
      </w:r>
      <w:proofErr w:type="spellEnd"/>
      <w:r w:rsidRPr="0047113E">
        <w:rPr>
          <w:lang w:val="en-US"/>
        </w:rPr>
        <w:t xml:space="preserve">, 2014). Phytoplankton forms the foundation of aquatic food webs, influencing nutrient cycling and primary productivity in freshwater ecosystems. Studies in </w:t>
      </w:r>
      <w:proofErr w:type="spellStart"/>
      <w:r w:rsidRPr="0047113E">
        <w:rPr>
          <w:lang w:val="en-US"/>
        </w:rPr>
        <w:t>Haripura</w:t>
      </w:r>
      <w:proofErr w:type="spellEnd"/>
      <w:r w:rsidRPr="0047113E">
        <w:rPr>
          <w:lang w:val="en-US"/>
        </w:rPr>
        <w:t xml:space="preserve"> reservoir revealed seasonal variations in phytoplankton density, ranging from 21,000 to 50,000 cells L⁻¹, with the peak in January (4.63 × 10⁴ cells L⁻¹) and the lowest in September (2.23 × 10⁴ cells L⁻¹). Maximum densities were associated with high dissolved oxygen, nitrogen availability, and sufficient phosphorus, while anthropogenic pollution and nutrient limitations contributed to lower densities. Strong positive correlations were observed between phytoplankton abundance and nitrate content, whereas temperature, electr</w:t>
      </w:r>
      <w:r w:rsidR="004426C5">
        <w:rPr>
          <w:lang w:val="en-US"/>
        </w:rPr>
        <w:t>ical conductivity, TDS, free CO</w:t>
      </w:r>
      <w:r w:rsidR="004426C5">
        <w:rPr>
          <w:vertAlign w:val="subscript"/>
          <w:lang w:val="en-US"/>
        </w:rPr>
        <w:t>2</w:t>
      </w:r>
      <w:r w:rsidRPr="0047113E">
        <w:rPr>
          <w:lang w:val="en-US"/>
        </w:rPr>
        <w:t xml:space="preserve">, alkalinity, and phosphorus exhibited negative correlations, highlighting the environmental factors governing plankton dynamics (Bhatt, 2009). Recent studies emphasize </w:t>
      </w:r>
      <w:proofErr w:type="spellStart"/>
      <w:r w:rsidRPr="00285D52">
        <w:rPr>
          <w:i/>
          <w:iCs/>
          <w:lang w:val="en-US"/>
        </w:rPr>
        <w:t>Lemna</w:t>
      </w:r>
      <w:proofErr w:type="spellEnd"/>
      <w:r w:rsidRPr="0047113E">
        <w:rPr>
          <w:lang w:val="en-US"/>
        </w:rPr>
        <w:t xml:space="preserve"> spp. </w:t>
      </w:r>
      <w:r w:rsidRPr="0047113E">
        <w:rPr>
          <w:lang w:val="en-US"/>
        </w:rPr>
        <w:lastRenderedPageBreak/>
        <w:t xml:space="preserve">as a highly efficient aquatic crop for sustainable aquaculture and agriculture, due to its rapid growth, high nutrient content, and versatile applications in feed, </w:t>
      </w:r>
      <w:proofErr w:type="spellStart"/>
      <w:r w:rsidRPr="0047113E">
        <w:rPr>
          <w:lang w:val="en-US"/>
        </w:rPr>
        <w:t>biofertilizers</w:t>
      </w:r>
      <w:proofErr w:type="spellEnd"/>
      <w:r w:rsidRPr="0047113E">
        <w:rPr>
          <w:lang w:val="en-US"/>
        </w:rPr>
        <w:t>, and wastewater management (</w:t>
      </w:r>
      <w:proofErr w:type="spellStart"/>
      <w:r w:rsidRPr="0047113E">
        <w:rPr>
          <w:lang w:val="en-US"/>
        </w:rPr>
        <w:t>Oláh</w:t>
      </w:r>
      <w:proofErr w:type="spellEnd"/>
      <w:r w:rsidRPr="0047113E">
        <w:rPr>
          <w:lang w:val="en-US"/>
        </w:rPr>
        <w:t xml:space="preserve"> et al., 2023). Duckweeds are not only a sustainable feed source but also rich in bioactive metabolites, making them valuable for aquaculture, agriculture, and environmental applications, while their efficient cultivation enhances biomass production and nutrient recycling (</w:t>
      </w:r>
      <w:proofErr w:type="spellStart"/>
      <w:r w:rsidRPr="0047113E">
        <w:rPr>
          <w:lang w:val="en-US"/>
        </w:rPr>
        <w:t>Baek</w:t>
      </w:r>
      <w:proofErr w:type="spellEnd"/>
      <w:r w:rsidRPr="0047113E">
        <w:rPr>
          <w:lang w:val="en-US"/>
        </w:rPr>
        <w:t xml:space="preserve"> et al., 2021). Duckweed (</w:t>
      </w:r>
      <w:proofErr w:type="spellStart"/>
      <w:r w:rsidRPr="00285D52">
        <w:rPr>
          <w:i/>
          <w:iCs/>
          <w:lang w:val="en-US"/>
        </w:rPr>
        <w:t>Lemna</w:t>
      </w:r>
      <w:proofErr w:type="spellEnd"/>
      <w:r w:rsidRPr="0047113E">
        <w:rPr>
          <w:lang w:val="en-US"/>
        </w:rPr>
        <w:t xml:space="preserve"> spp.), the smallest free-floating aquatic plant, demonstrates remarkable growth rates, nutrient accumulation, and ecological versatility, making it a promising resource for sustainable aquaculture, agriculture, and environmental management (Sharma, 2024). Dietary composition, including iron content, significantly influences the bioavailability of </w:t>
      </w:r>
      <w:proofErr w:type="spellStart"/>
      <w:r w:rsidRPr="0047113E">
        <w:rPr>
          <w:lang w:val="en-US"/>
        </w:rPr>
        <w:t>haem</w:t>
      </w:r>
      <w:proofErr w:type="spellEnd"/>
      <w:r w:rsidRPr="0047113E">
        <w:rPr>
          <w:lang w:val="en-US"/>
        </w:rPr>
        <w:t xml:space="preserve"> and non-</w:t>
      </w:r>
      <w:proofErr w:type="spellStart"/>
      <w:r w:rsidRPr="0047113E">
        <w:rPr>
          <w:lang w:val="en-US"/>
        </w:rPr>
        <w:t>haem</w:t>
      </w:r>
      <w:proofErr w:type="spellEnd"/>
      <w:r w:rsidRPr="0047113E">
        <w:rPr>
          <w:lang w:val="en-US"/>
        </w:rPr>
        <w:t xml:space="preserve"> iron in fish such as Atlantic salmon (</w:t>
      </w:r>
      <w:proofErr w:type="spellStart"/>
      <w:r w:rsidRPr="0047113E">
        <w:rPr>
          <w:lang w:val="en-US"/>
        </w:rPr>
        <w:t>Salmo</w:t>
      </w:r>
      <w:proofErr w:type="spellEnd"/>
      <w:r w:rsidRPr="0047113E">
        <w:rPr>
          <w:lang w:val="en-US"/>
        </w:rPr>
        <w:t xml:space="preserve"> </w:t>
      </w:r>
      <w:proofErr w:type="spellStart"/>
      <w:r w:rsidRPr="0047113E">
        <w:rPr>
          <w:lang w:val="en-US"/>
        </w:rPr>
        <w:t>salar</w:t>
      </w:r>
      <w:proofErr w:type="spellEnd"/>
      <w:r w:rsidRPr="0047113E">
        <w:rPr>
          <w:lang w:val="en-US"/>
        </w:rPr>
        <w:t>), affecting growth, metabolism, and overall nutritional efficiency (</w:t>
      </w:r>
      <w:proofErr w:type="spellStart"/>
      <w:r w:rsidRPr="0047113E">
        <w:rPr>
          <w:lang w:val="en-US"/>
        </w:rPr>
        <w:t>Standal</w:t>
      </w:r>
      <w:proofErr w:type="spellEnd"/>
      <w:r w:rsidRPr="0047113E">
        <w:rPr>
          <w:lang w:val="en-US"/>
        </w:rPr>
        <w:t xml:space="preserve"> et al., 1999). </w:t>
      </w:r>
      <w:proofErr w:type="gramStart"/>
      <w:r w:rsidRPr="0047113E">
        <w:rPr>
          <w:lang w:val="en-US"/>
        </w:rPr>
        <w:t>Freshwater aquaculture benefits from a functional approach that integrates fish biology, nutrition, and sustainable feed strategies to optimize growth, productivity, and ecosystem health (</w:t>
      </w:r>
      <w:proofErr w:type="spellStart"/>
      <w:r w:rsidRPr="0047113E">
        <w:rPr>
          <w:lang w:val="en-US"/>
        </w:rPr>
        <w:t>Bandyopadhyay</w:t>
      </w:r>
      <w:proofErr w:type="spellEnd"/>
      <w:r w:rsidRPr="0047113E">
        <w:rPr>
          <w:lang w:val="en-US"/>
        </w:rPr>
        <w:t>, 2022).</w:t>
      </w:r>
      <w:proofErr w:type="gramEnd"/>
      <w:r w:rsidRPr="0047113E">
        <w:rPr>
          <w:lang w:val="en-US"/>
        </w:rPr>
        <w:t xml:space="preserve"> Dietary protein levels directly influence growth, feed utilization, and </w:t>
      </w:r>
      <w:proofErr w:type="spellStart"/>
      <w:r w:rsidRPr="0047113E">
        <w:rPr>
          <w:lang w:val="en-US"/>
        </w:rPr>
        <w:t>haematobiochemical</w:t>
      </w:r>
      <w:proofErr w:type="spellEnd"/>
      <w:r w:rsidRPr="0047113E">
        <w:rPr>
          <w:lang w:val="en-US"/>
        </w:rPr>
        <w:t xml:space="preserve"> parameters in freshwater fish, underlining the importance of optimized nutrition for sustainable aquaculture productivity (Ahmed et al, 2017). </w:t>
      </w:r>
      <w:proofErr w:type="spellStart"/>
      <w:r w:rsidRPr="0047113E">
        <w:rPr>
          <w:lang w:val="en-US"/>
        </w:rPr>
        <w:t>Ecotechnologies</w:t>
      </w:r>
      <w:proofErr w:type="spellEnd"/>
      <w:r w:rsidRPr="0047113E">
        <w:rPr>
          <w:lang w:val="en-US"/>
        </w:rPr>
        <w:t xml:space="preserve"> for aquaculture wastewater treatment enhance nutrient recycling, water quality, and environmental sustainability, particularly in water-scarce regions, supporting productive and eco-friendly aquaculture systems (Gomes et al., 2024). Aquatic </w:t>
      </w:r>
      <w:proofErr w:type="spellStart"/>
      <w:r w:rsidRPr="0047113E">
        <w:rPr>
          <w:lang w:val="en-US"/>
        </w:rPr>
        <w:t>macrophytes</w:t>
      </w:r>
      <w:proofErr w:type="spellEnd"/>
      <w:r w:rsidRPr="0047113E">
        <w:rPr>
          <w:lang w:val="en-US"/>
        </w:rPr>
        <w:t xml:space="preserve">, such as </w:t>
      </w:r>
      <w:proofErr w:type="gramStart"/>
      <w:r w:rsidRPr="00285D52">
        <w:rPr>
          <w:i/>
          <w:iCs/>
          <w:lang w:val="en-US"/>
        </w:rPr>
        <w:t>A</w:t>
      </w:r>
      <w:proofErr w:type="gramEnd"/>
      <w:r w:rsidRPr="00285D52">
        <w:rPr>
          <w:i/>
          <w:iCs/>
          <w:lang w:val="en-US"/>
        </w:rPr>
        <w:t xml:space="preserve"> </w:t>
      </w:r>
      <w:proofErr w:type="spellStart"/>
      <w:r w:rsidRPr="00285D52">
        <w:rPr>
          <w:i/>
          <w:iCs/>
          <w:lang w:val="en-US"/>
        </w:rPr>
        <w:t>caroliniana</w:t>
      </w:r>
      <w:proofErr w:type="spellEnd"/>
      <w:r w:rsidRPr="0047113E">
        <w:rPr>
          <w:lang w:val="en-US"/>
        </w:rPr>
        <w:t xml:space="preserve"> and </w:t>
      </w:r>
      <w:r w:rsidRPr="00285D52">
        <w:rPr>
          <w:lang w:val="en-US"/>
        </w:rPr>
        <w:t>L minor</w:t>
      </w:r>
      <w:r w:rsidRPr="0047113E">
        <w:rPr>
          <w:lang w:val="en-US"/>
        </w:rPr>
        <w:t xml:space="preserve">, can effectively utilize nutrient-rich effluents, promoting biomass production and offering sustainable feed resources in aquaculture systems (Gonzalez et al., 2020). Temperature significantly affects the efficiency of aquatic plants, including </w:t>
      </w:r>
      <w:proofErr w:type="spellStart"/>
      <w:r w:rsidRPr="00285D52">
        <w:rPr>
          <w:i/>
          <w:iCs/>
          <w:lang w:val="en-US"/>
        </w:rPr>
        <w:t>Azolla</w:t>
      </w:r>
      <w:proofErr w:type="spellEnd"/>
      <w:r w:rsidRPr="0047113E">
        <w:rPr>
          <w:lang w:val="en-US"/>
        </w:rPr>
        <w:t xml:space="preserve"> and </w:t>
      </w:r>
      <w:proofErr w:type="spellStart"/>
      <w:r w:rsidRPr="00285D52">
        <w:rPr>
          <w:i/>
          <w:iCs/>
          <w:lang w:val="en-US"/>
        </w:rPr>
        <w:t>Lemna</w:t>
      </w:r>
      <w:proofErr w:type="spellEnd"/>
      <w:r w:rsidRPr="0047113E">
        <w:rPr>
          <w:lang w:val="en-US"/>
        </w:rPr>
        <w:t>, in treating nutrient-rich wastewater, influencing biomass production and potential as sustainable feed in aquaculture systems (</w:t>
      </w:r>
      <w:proofErr w:type="spellStart"/>
      <w:r w:rsidRPr="0047113E">
        <w:rPr>
          <w:lang w:val="en-US"/>
        </w:rPr>
        <w:t>Weirich</w:t>
      </w:r>
      <w:proofErr w:type="spellEnd"/>
      <w:r w:rsidRPr="0047113E">
        <w:rPr>
          <w:lang w:val="en-US"/>
        </w:rPr>
        <w:t xml:space="preserve"> et al., 2020). Free-floating and emergent aquatic </w:t>
      </w:r>
      <w:proofErr w:type="spellStart"/>
      <w:r w:rsidRPr="0047113E">
        <w:rPr>
          <w:lang w:val="en-US"/>
        </w:rPr>
        <w:t>macrophytes</w:t>
      </w:r>
      <w:proofErr w:type="spellEnd"/>
      <w:r w:rsidRPr="0047113E">
        <w:rPr>
          <w:lang w:val="en-US"/>
        </w:rPr>
        <w:t xml:space="preserve"> effectively remove nutrients from fishpond effluents, enhancing water quality and supporting sustainable aquaculture production (Henares, 2018). Aquatic </w:t>
      </w:r>
      <w:proofErr w:type="spellStart"/>
      <w:r w:rsidRPr="0047113E">
        <w:rPr>
          <w:lang w:val="en-US"/>
        </w:rPr>
        <w:t>macrophytes</w:t>
      </w:r>
      <w:proofErr w:type="spellEnd"/>
      <w:r w:rsidRPr="0047113E">
        <w:rPr>
          <w:lang w:val="en-US"/>
        </w:rPr>
        <w:t xml:space="preserve"> efficiently utilize nutrient-rich brewery effluents, promoting biomass accumulation and offering potential as sustainable feed in aquaculture systems (Gonzalez, 2015). Floating aquatic </w:t>
      </w:r>
      <w:proofErr w:type="spellStart"/>
      <w:r w:rsidRPr="0047113E">
        <w:rPr>
          <w:lang w:val="en-US"/>
        </w:rPr>
        <w:t>macrophytes</w:t>
      </w:r>
      <w:proofErr w:type="spellEnd"/>
      <w:r w:rsidRPr="0047113E">
        <w:rPr>
          <w:lang w:val="en-US"/>
        </w:rPr>
        <w:t xml:space="preserve"> efficiently remove chemical elements from wastewater, while temperature significantly influences their growth and treatment efficiency, affecting biomass production and potential use as sustainable feed in aquaculture (Coelho, 2017; </w:t>
      </w:r>
      <w:proofErr w:type="spellStart"/>
      <w:r w:rsidRPr="0047113E">
        <w:rPr>
          <w:lang w:val="en-US"/>
        </w:rPr>
        <w:t>Weirich</w:t>
      </w:r>
      <w:proofErr w:type="spellEnd"/>
      <w:r w:rsidRPr="0047113E">
        <w:rPr>
          <w:lang w:val="en-US"/>
        </w:rPr>
        <w:t xml:space="preserve">, 2009). </w:t>
      </w:r>
      <w:proofErr w:type="spellStart"/>
      <w:r w:rsidRPr="00285D52">
        <w:rPr>
          <w:i/>
          <w:iCs/>
          <w:lang w:val="en-US"/>
        </w:rPr>
        <w:t>Lemnaceae</w:t>
      </w:r>
      <w:proofErr w:type="spellEnd"/>
      <w:r w:rsidRPr="00285D52">
        <w:rPr>
          <w:i/>
          <w:iCs/>
          <w:lang w:val="en-US"/>
        </w:rPr>
        <w:t xml:space="preserve"> </w:t>
      </w:r>
      <w:r w:rsidRPr="0047113E">
        <w:rPr>
          <w:lang w:val="en-US"/>
        </w:rPr>
        <w:t xml:space="preserve">have long been recognized for their rapid growth and nutritional value, and integrated aquaculture systems using effluent treatment ponds or RAS effluents enhance </w:t>
      </w:r>
      <w:proofErr w:type="spellStart"/>
      <w:r w:rsidRPr="0047113E">
        <w:rPr>
          <w:lang w:val="en-US"/>
        </w:rPr>
        <w:t>microalgal</w:t>
      </w:r>
      <w:proofErr w:type="spellEnd"/>
      <w:r w:rsidRPr="0047113E">
        <w:rPr>
          <w:lang w:val="en-US"/>
        </w:rPr>
        <w:t xml:space="preserve"> and </w:t>
      </w:r>
      <w:proofErr w:type="spellStart"/>
      <w:r w:rsidRPr="0047113E">
        <w:rPr>
          <w:lang w:val="en-US"/>
        </w:rPr>
        <w:t>macrophyte</w:t>
      </w:r>
      <w:proofErr w:type="spellEnd"/>
      <w:r w:rsidRPr="0047113E">
        <w:rPr>
          <w:lang w:val="en-US"/>
        </w:rPr>
        <w:t xml:space="preserve"> biomass, improving feed quality and supporting optimal growth performance in fish such as </w:t>
      </w:r>
      <w:proofErr w:type="spellStart"/>
      <w:r w:rsidRPr="0047113E">
        <w:rPr>
          <w:lang w:val="en-US"/>
        </w:rPr>
        <w:t>gibel</w:t>
      </w:r>
      <w:proofErr w:type="spellEnd"/>
      <w:r w:rsidRPr="0047113E">
        <w:rPr>
          <w:lang w:val="en-US"/>
        </w:rPr>
        <w:t xml:space="preserve"> carp (</w:t>
      </w:r>
      <w:proofErr w:type="spellStart"/>
      <w:r w:rsidRPr="00285D52">
        <w:rPr>
          <w:i/>
          <w:iCs/>
          <w:lang w:val="en-US"/>
        </w:rPr>
        <w:t>Carassius</w:t>
      </w:r>
      <w:proofErr w:type="spellEnd"/>
      <w:r w:rsidRPr="00285D52">
        <w:rPr>
          <w:i/>
          <w:iCs/>
          <w:lang w:val="en-US"/>
        </w:rPr>
        <w:t xml:space="preserve"> </w:t>
      </w:r>
      <w:proofErr w:type="spellStart"/>
      <w:r w:rsidRPr="00285D52">
        <w:rPr>
          <w:i/>
          <w:iCs/>
          <w:lang w:val="en-US"/>
        </w:rPr>
        <w:t>gibelio</w:t>
      </w:r>
      <w:proofErr w:type="spellEnd"/>
      <w:r w:rsidRPr="0047113E">
        <w:rPr>
          <w:lang w:val="en-US"/>
        </w:rPr>
        <w:t xml:space="preserve">) (Hillman, 1961; </w:t>
      </w:r>
      <w:proofErr w:type="spellStart"/>
      <w:r w:rsidRPr="0047113E">
        <w:rPr>
          <w:lang w:val="en-US"/>
        </w:rPr>
        <w:t>Uçar</w:t>
      </w:r>
      <w:proofErr w:type="spellEnd"/>
      <w:r w:rsidRPr="0047113E">
        <w:rPr>
          <w:lang w:val="en-US"/>
        </w:rPr>
        <w:t xml:space="preserve"> et al., 2026; Li et al., 2025). Integrated recirculating aquaculture systems (RAS) improve water quality and fish production in land-based farming, providing controlled </w:t>
      </w:r>
      <w:r w:rsidRPr="0047113E">
        <w:rPr>
          <w:lang w:val="en-US"/>
        </w:rPr>
        <w:lastRenderedPageBreak/>
        <w:t xml:space="preserve">environments that enhance growth performance and feed efficiency (Zhang et al., 2011). </w:t>
      </w:r>
      <w:proofErr w:type="spellStart"/>
      <w:r w:rsidRPr="00285D52">
        <w:rPr>
          <w:i/>
          <w:iCs/>
          <w:lang w:val="en-US"/>
        </w:rPr>
        <w:t>Lemna</w:t>
      </w:r>
      <w:proofErr w:type="spellEnd"/>
      <w:r w:rsidRPr="00285D52">
        <w:rPr>
          <w:i/>
          <w:iCs/>
          <w:lang w:val="en-US"/>
        </w:rPr>
        <w:t xml:space="preserve"> minor</w:t>
      </w:r>
      <w:r w:rsidRPr="0047113E">
        <w:rPr>
          <w:lang w:val="en-US"/>
        </w:rPr>
        <w:t xml:space="preserve"> supplementation enhances growth, feed conversion, and reproductive performance in Nile tilapia (</w:t>
      </w:r>
      <w:proofErr w:type="spellStart"/>
      <w:r w:rsidRPr="00285D52">
        <w:rPr>
          <w:i/>
          <w:iCs/>
          <w:lang w:val="en-US"/>
        </w:rPr>
        <w:t>Oreochromis</w:t>
      </w:r>
      <w:proofErr w:type="spellEnd"/>
      <w:r w:rsidRPr="00285D52">
        <w:rPr>
          <w:i/>
          <w:iCs/>
          <w:lang w:val="en-US"/>
        </w:rPr>
        <w:t xml:space="preserve"> </w:t>
      </w:r>
      <w:proofErr w:type="spellStart"/>
      <w:r w:rsidRPr="00285D52">
        <w:rPr>
          <w:i/>
          <w:iCs/>
          <w:lang w:val="en-US"/>
        </w:rPr>
        <w:t>niloticus</w:t>
      </w:r>
      <w:proofErr w:type="spellEnd"/>
      <w:r w:rsidRPr="0047113E">
        <w:rPr>
          <w:lang w:val="en-US"/>
        </w:rPr>
        <w:t xml:space="preserve">), while integration of </w:t>
      </w:r>
      <w:proofErr w:type="spellStart"/>
      <w:r w:rsidRPr="0047113E">
        <w:rPr>
          <w:lang w:val="en-US"/>
        </w:rPr>
        <w:t>Azolla</w:t>
      </w:r>
      <w:proofErr w:type="spellEnd"/>
      <w:r w:rsidRPr="0047113E">
        <w:rPr>
          <w:lang w:val="en-US"/>
        </w:rPr>
        <w:t xml:space="preserve"> fern in </w:t>
      </w:r>
      <w:proofErr w:type="spellStart"/>
      <w:r w:rsidRPr="0047113E">
        <w:rPr>
          <w:lang w:val="en-US"/>
        </w:rPr>
        <w:t>aquaponic</w:t>
      </w:r>
      <w:proofErr w:type="spellEnd"/>
      <w:r w:rsidRPr="0047113E">
        <w:rPr>
          <w:lang w:val="en-US"/>
        </w:rPr>
        <w:t xml:space="preserve"> systems improves water quality, stocking efficiency, and economic returns for species such as African catfish (</w:t>
      </w:r>
      <w:proofErr w:type="spellStart"/>
      <w:r w:rsidRPr="00285D52">
        <w:rPr>
          <w:i/>
          <w:iCs/>
          <w:lang w:val="en-US"/>
        </w:rPr>
        <w:t>Clarias</w:t>
      </w:r>
      <w:proofErr w:type="spellEnd"/>
      <w:r w:rsidRPr="00285D52">
        <w:rPr>
          <w:i/>
          <w:iCs/>
          <w:lang w:val="en-US"/>
        </w:rPr>
        <w:t xml:space="preserve"> </w:t>
      </w:r>
      <w:proofErr w:type="spellStart"/>
      <w:r w:rsidRPr="00285D52">
        <w:rPr>
          <w:i/>
          <w:iCs/>
          <w:lang w:val="en-US"/>
        </w:rPr>
        <w:t>gariepinus</w:t>
      </w:r>
      <w:proofErr w:type="spellEnd"/>
      <w:r w:rsidRPr="0047113E">
        <w:rPr>
          <w:lang w:val="en-US"/>
        </w:rPr>
        <w:t>) (</w:t>
      </w:r>
      <w:proofErr w:type="spellStart"/>
      <w:r w:rsidRPr="0047113E">
        <w:rPr>
          <w:lang w:val="en-US"/>
        </w:rPr>
        <w:t>Chowdhury</w:t>
      </w:r>
      <w:proofErr w:type="spellEnd"/>
      <w:r w:rsidRPr="0047113E">
        <w:rPr>
          <w:lang w:val="en-US"/>
        </w:rPr>
        <w:t xml:space="preserve"> et al., 2008; </w:t>
      </w:r>
      <w:proofErr w:type="spellStart"/>
      <w:r w:rsidRPr="0047113E">
        <w:rPr>
          <w:lang w:val="en-US"/>
        </w:rPr>
        <w:t>Achoki</w:t>
      </w:r>
      <w:proofErr w:type="spellEnd"/>
      <w:r w:rsidRPr="0047113E">
        <w:rPr>
          <w:lang w:val="en-US"/>
        </w:rPr>
        <w:t xml:space="preserve"> et al., 2024; </w:t>
      </w:r>
      <w:proofErr w:type="spellStart"/>
      <w:r w:rsidRPr="0047113E">
        <w:rPr>
          <w:lang w:val="en-US"/>
        </w:rPr>
        <w:t>Mugo-Bundi</w:t>
      </w:r>
      <w:proofErr w:type="spellEnd"/>
      <w:r w:rsidRPr="0047113E">
        <w:rPr>
          <w:lang w:val="en-US"/>
        </w:rPr>
        <w:t xml:space="preserve"> et al., 2024). Pond fertilization and the use of floating </w:t>
      </w:r>
      <w:proofErr w:type="spellStart"/>
      <w:r w:rsidRPr="0047113E">
        <w:rPr>
          <w:lang w:val="en-US"/>
        </w:rPr>
        <w:t>macrophytes</w:t>
      </w:r>
      <w:proofErr w:type="spellEnd"/>
      <w:r w:rsidRPr="0047113E">
        <w:rPr>
          <w:lang w:val="en-US"/>
        </w:rPr>
        <w:t xml:space="preserve">, such as </w:t>
      </w:r>
      <w:proofErr w:type="spellStart"/>
      <w:r w:rsidRPr="00285D52">
        <w:rPr>
          <w:i/>
          <w:iCs/>
          <w:lang w:val="en-US"/>
        </w:rPr>
        <w:t>Lemna</w:t>
      </w:r>
      <w:proofErr w:type="spellEnd"/>
      <w:r w:rsidRPr="00285D52">
        <w:rPr>
          <w:i/>
          <w:iCs/>
          <w:lang w:val="en-US"/>
        </w:rPr>
        <w:t xml:space="preserve"> minor</w:t>
      </w:r>
      <w:r w:rsidRPr="0047113E">
        <w:rPr>
          <w:lang w:val="en-US"/>
        </w:rPr>
        <w:t xml:space="preserve"> and </w:t>
      </w:r>
      <w:proofErr w:type="spellStart"/>
      <w:r w:rsidRPr="00285D52">
        <w:rPr>
          <w:i/>
          <w:iCs/>
          <w:lang w:val="en-US"/>
        </w:rPr>
        <w:t>Azolla</w:t>
      </w:r>
      <w:proofErr w:type="spellEnd"/>
      <w:r w:rsidRPr="00285D52">
        <w:rPr>
          <w:i/>
          <w:iCs/>
          <w:lang w:val="en-US"/>
        </w:rPr>
        <w:t xml:space="preserve"> </w:t>
      </w:r>
      <w:proofErr w:type="spellStart"/>
      <w:r w:rsidRPr="00285D52">
        <w:rPr>
          <w:i/>
          <w:iCs/>
          <w:lang w:val="en-US"/>
        </w:rPr>
        <w:t>pinnata</w:t>
      </w:r>
      <w:proofErr w:type="spellEnd"/>
      <w:r w:rsidRPr="0047113E">
        <w:rPr>
          <w:lang w:val="en-US"/>
        </w:rPr>
        <w:t xml:space="preserve">, enhance fish growth, health, and feed efficiency while improving nutrient removal, effluent quality, and sediment conditions in aquaculture systems (Lima et al, 2025; </w:t>
      </w:r>
      <w:proofErr w:type="spellStart"/>
      <w:r w:rsidRPr="0047113E">
        <w:rPr>
          <w:lang w:val="en-US"/>
        </w:rPr>
        <w:t>Muvea</w:t>
      </w:r>
      <w:proofErr w:type="spellEnd"/>
      <w:r w:rsidRPr="0047113E">
        <w:rPr>
          <w:lang w:val="en-US"/>
        </w:rPr>
        <w:t xml:space="preserve"> et al, 2019). Despite extensive research on aquatic </w:t>
      </w:r>
      <w:proofErr w:type="spellStart"/>
      <w:r w:rsidRPr="0047113E">
        <w:rPr>
          <w:lang w:val="en-US"/>
        </w:rPr>
        <w:t>macrophytes</w:t>
      </w:r>
      <w:proofErr w:type="spellEnd"/>
      <w:r w:rsidRPr="0047113E">
        <w:rPr>
          <w:lang w:val="en-US"/>
        </w:rPr>
        <w:t xml:space="preserve"> in aquaculture, quantitative evidence linking the biomass dynamics of </w:t>
      </w:r>
      <w:proofErr w:type="gramStart"/>
      <w:r w:rsidRPr="00285D52">
        <w:rPr>
          <w:i/>
          <w:iCs/>
          <w:lang w:val="en-US"/>
        </w:rPr>
        <w:t>A</w:t>
      </w:r>
      <w:proofErr w:type="gramEnd"/>
      <w:r w:rsidRPr="00285D52">
        <w:rPr>
          <w:i/>
          <w:iCs/>
          <w:lang w:val="en-US"/>
        </w:rPr>
        <w:t xml:space="preserve"> </w:t>
      </w:r>
      <w:proofErr w:type="spellStart"/>
      <w:r w:rsidRPr="00285D52">
        <w:rPr>
          <w:i/>
          <w:iCs/>
          <w:lang w:val="en-US"/>
        </w:rPr>
        <w:t>caroliniana</w:t>
      </w:r>
      <w:proofErr w:type="spellEnd"/>
      <w:r w:rsidRPr="0047113E">
        <w:rPr>
          <w:lang w:val="en-US"/>
        </w:rPr>
        <w:t xml:space="preserve"> and </w:t>
      </w:r>
      <w:r w:rsidRPr="00285D52">
        <w:rPr>
          <w:i/>
          <w:iCs/>
          <w:lang w:val="en-US"/>
        </w:rPr>
        <w:t>L minor</w:t>
      </w:r>
      <w:r w:rsidRPr="0047113E">
        <w:rPr>
          <w:lang w:val="en-US"/>
        </w:rPr>
        <w:t xml:space="preserve"> with fish growth performance, feed utilization efficiency, and morphometric development under the specific ecological and climatic conditions of Central Asia remains insufficient. In particular, no previous studies have comprehensively evaluated the functional relationships between </w:t>
      </w:r>
      <w:proofErr w:type="spellStart"/>
      <w:r w:rsidRPr="0047113E">
        <w:rPr>
          <w:lang w:val="en-US"/>
        </w:rPr>
        <w:t>macrophyte</w:t>
      </w:r>
      <w:proofErr w:type="spellEnd"/>
      <w:r w:rsidRPr="0047113E">
        <w:rPr>
          <w:lang w:val="en-US"/>
        </w:rPr>
        <w:t xml:space="preserve"> biomass accumulation, feed bolus formation, and fish growth indicators using integrated correlation and regression modeling approaches in Uzbekistan’s aquaculture systems. Therefore, this study provides a novel and systematic assessment of the </w:t>
      </w:r>
      <w:proofErr w:type="spellStart"/>
      <w:r w:rsidRPr="0047113E">
        <w:rPr>
          <w:lang w:val="en-US"/>
        </w:rPr>
        <w:t>bioecological</w:t>
      </w:r>
      <w:proofErr w:type="spellEnd"/>
      <w:r w:rsidRPr="0047113E">
        <w:rPr>
          <w:lang w:val="en-US"/>
        </w:rPr>
        <w:t xml:space="preserve"> and biotechnological potential of </w:t>
      </w:r>
      <w:proofErr w:type="gramStart"/>
      <w:r w:rsidRPr="00285D52">
        <w:rPr>
          <w:i/>
          <w:iCs/>
          <w:lang w:val="en-US"/>
        </w:rPr>
        <w:t>A</w:t>
      </w:r>
      <w:proofErr w:type="gramEnd"/>
      <w:r w:rsidRPr="00285D52">
        <w:rPr>
          <w:i/>
          <w:iCs/>
          <w:lang w:val="en-US"/>
        </w:rPr>
        <w:t xml:space="preserve"> </w:t>
      </w:r>
      <w:proofErr w:type="spellStart"/>
      <w:r w:rsidRPr="00285D52">
        <w:rPr>
          <w:i/>
          <w:iCs/>
          <w:lang w:val="en-US"/>
        </w:rPr>
        <w:t>caroliniana</w:t>
      </w:r>
      <w:proofErr w:type="spellEnd"/>
      <w:r w:rsidRPr="0047113E">
        <w:rPr>
          <w:lang w:val="en-US"/>
        </w:rPr>
        <w:t xml:space="preserve"> and </w:t>
      </w:r>
      <w:r w:rsidRPr="00285D52">
        <w:rPr>
          <w:i/>
          <w:iCs/>
          <w:lang w:val="en-US"/>
        </w:rPr>
        <w:t>L minor</w:t>
      </w:r>
      <w:r w:rsidRPr="0047113E">
        <w:rPr>
          <w:lang w:val="en-US"/>
        </w:rPr>
        <w:t xml:space="preserve"> as natural feed and </w:t>
      </w:r>
      <w:proofErr w:type="spellStart"/>
      <w:r w:rsidRPr="0047113E">
        <w:rPr>
          <w:lang w:val="en-US"/>
        </w:rPr>
        <w:t>biofunctional</w:t>
      </w:r>
      <w:proofErr w:type="spellEnd"/>
      <w:r w:rsidRPr="0047113E">
        <w:rPr>
          <w:lang w:val="en-US"/>
        </w:rPr>
        <w:t xml:space="preserve"> components. The novelty of this work lies in establishing statistically validated predictive relationships between aquatic plant biomass and fish growth parameters, thereby offering new scientific insights into optimizing feed efficiency, improving fish productivity, and enhancing the ecological sustainability of aquaculture through the strategic utilization of aquatic </w:t>
      </w:r>
      <w:proofErr w:type="spellStart"/>
      <w:r w:rsidRPr="0047113E">
        <w:rPr>
          <w:lang w:val="en-US"/>
        </w:rPr>
        <w:t>macrophytes</w:t>
      </w:r>
      <w:proofErr w:type="spellEnd"/>
      <w:r w:rsidRPr="0047113E">
        <w:rPr>
          <w:lang w:val="en-US"/>
        </w:rPr>
        <w:t xml:space="preserve"> under regional environmental conditions.</w:t>
      </w:r>
    </w:p>
    <w:p w14:paraId="23849860" w14:textId="77777777" w:rsidR="0097148F" w:rsidRPr="0097148F" w:rsidRDefault="0097148F" w:rsidP="0097148F">
      <w:pPr>
        <w:spacing w:after="0"/>
        <w:jc w:val="both"/>
        <w:rPr>
          <w:b/>
          <w:bCs/>
          <w:lang w:val="en-US"/>
        </w:rPr>
      </w:pPr>
      <w:r w:rsidRPr="0097148F">
        <w:rPr>
          <w:b/>
          <w:bCs/>
          <w:lang w:val="en-US"/>
        </w:rPr>
        <w:t>Materials and Methods</w:t>
      </w:r>
    </w:p>
    <w:p w14:paraId="30D66834" w14:textId="77777777" w:rsidR="0096208F" w:rsidRPr="0096208F" w:rsidRDefault="0096208F" w:rsidP="0096208F">
      <w:pPr>
        <w:spacing w:after="0"/>
        <w:jc w:val="both"/>
        <w:rPr>
          <w:lang w:val="en-US"/>
        </w:rPr>
      </w:pPr>
      <w:r w:rsidRPr="0096208F">
        <w:rPr>
          <w:lang w:val="en-US"/>
        </w:rPr>
        <w:t>Experimental Site and Duration</w:t>
      </w:r>
      <w:r>
        <w:rPr>
          <w:lang w:val="en-US"/>
        </w:rPr>
        <w:t xml:space="preserve">; </w:t>
      </w:r>
      <w:proofErr w:type="gramStart"/>
      <w:r w:rsidRPr="0096208F">
        <w:rPr>
          <w:lang w:val="en-US"/>
        </w:rPr>
        <w:t>The</w:t>
      </w:r>
      <w:proofErr w:type="gramEnd"/>
      <w:r w:rsidRPr="0096208F">
        <w:rPr>
          <w:lang w:val="en-US"/>
        </w:rPr>
        <w:t xml:space="preserve"> experiment was conducted under controlled aquaculture conditions at the Aquaculture Research Facility of Samarkand </w:t>
      </w:r>
      <w:proofErr w:type="spellStart"/>
      <w:r w:rsidRPr="0096208F">
        <w:rPr>
          <w:lang w:val="en-US"/>
        </w:rPr>
        <w:t>Agroinnovations</w:t>
      </w:r>
      <w:proofErr w:type="spellEnd"/>
      <w:r w:rsidRPr="0096208F">
        <w:rPr>
          <w:lang w:val="en-US"/>
        </w:rPr>
        <w:t xml:space="preserve"> and Research University, Uzbekistan. The trial lasted for 60 days under semi-intensive culture conditions.</w:t>
      </w:r>
      <w:r w:rsidR="00BE24E7">
        <w:rPr>
          <w:lang w:val="en-US"/>
        </w:rPr>
        <w:t xml:space="preserve"> </w:t>
      </w:r>
      <w:r w:rsidRPr="0096208F">
        <w:rPr>
          <w:lang w:val="en-US"/>
        </w:rPr>
        <w:t>Experimental Design</w:t>
      </w:r>
      <w:r>
        <w:rPr>
          <w:lang w:val="en-US"/>
        </w:rPr>
        <w:t xml:space="preserve">; </w:t>
      </w:r>
      <w:r w:rsidRPr="0096208F">
        <w:rPr>
          <w:lang w:val="en-US"/>
        </w:rPr>
        <w:t>A completely randomized design (CRD) was applied with three dietary treatments and three replicates per treatment.</w:t>
      </w:r>
    </w:p>
    <w:p w14:paraId="2C6857C0" w14:textId="77777777" w:rsidR="0096208F" w:rsidRPr="0096208F" w:rsidRDefault="0096208F" w:rsidP="0096208F">
      <w:pPr>
        <w:spacing w:after="0"/>
        <w:jc w:val="both"/>
        <w:rPr>
          <w:lang w:val="en-US"/>
        </w:rPr>
      </w:pPr>
      <w:r w:rsidRPr="0096208F">
        <w:rPr>
          <w:lang w:val="en-US"/>
        </w:rPr>
        <w:t>The treatments were:</w:t>
      </w:r>
    </w:p>
    <w:p w14:paraId="39FB37D1" w14:textId="77777777" w:rsidR="0096208F" w:rsidRPr="0096208F" w:rsidRDefault="0096208F" w:rsidP="0096208F">
      <w:pPr>
        <w:spacing w:after="0"/>
        <w:jc w:val="both"/>
        <w:rPr>
          <w:lang w:val="en-US"/>
        </w:rPr>
      </w:pPr>
      <w:r w:rsidRPr="0096208F">
        <w:rPr>
          <w:lang w:val="en-US"/>
        </w:rPr>
        <w:t>T</w:t>
      </w:r>
      <w:r w:rsidR="00C36ACD">
        <w:rPr>
          <w:vertAlign w:val="subscript"/>
          <w:lang w:val="en-US"/>
        </w:rPr>
        <w:t>1</w:t>
      </w:r>
      <w:r w:rsidRPr="0096208F">
        <w:rPr>
          <w:lang w:val="en-US"/>
        </w:rPr>
        <w:t xml:space="preserve"> – </w:t>
      </w:r>
      <w:proofErr w:type="spellStart"/>
      <w:r w:rsidRPr="0096208F">
        <w:rPr>
          <w:i/>
          <w:iCs/>
          <w:lang w:val="en-US"/>
        </w:rPr>
        <w:t>Azolla</w:t>
      </w:r>
      <w:proofErr w:type="spellEnd"/>
      <w:r w:rsidRPr="0096208F">
        <w:rPr>
          <w:lang w:val="en-US"/>
        </w:rPr>
        <w:t xml:space="preserve"> biomass supplementation</w:t>
      </w:r>
    </w:p>
    <w:p w14:paraId="7599294F" w14:textId="77777777" w:rsidR="0096208F" w:rsidRPr="0096208F" w:rsidRDefault="0096208F" w:rsidP="0096208F">
      <w:pPr>
        <w:spacing w:after="0"/>
        <w:jc w:val="both"/>
        <w:rPr>
          <w:lang w:val="en-US"/>
        </w:rPr>
      </w:pPr>
      <w:r w:rsidRPr="0096208F">
        <w:rPr>
          <w:lang w:val="en-US"/>
        </w:rPr>
        <w:t>T</w:t>
      </w:r>
      <w:r w:rsidR="00C36ACD">
        <w:rPr>
          <w:vertAlign w:val="subscript"/>
          <w:lang w:val="en-US"/>
        </w:rPr>
        <w:t>2</w:t>
      </w:r>
      <w:r w:rsidRPr="0096208F">
        <w:rPr>
          <w:lang w:val="en-US"/>
        </w:rPr>
        <w:t xml:space="preserve"> – </w:t>
      </w:r>
      <w:proofErr w:type="spellStart"/>
      <w:r w:rsidRPr="0096208F">
        <w:rPr>
          <w:i/>
          <w:iCs/>
          <w:lang w:val="en-US"/>
        </w:rPr>
        <w:t>Lemna</w:t>
      </w:r>
      <w:proofErr w:type="spellEnd"/>
      <w:r w:rsidRPr="0096208F">
        <w:rPr>
          <w:i/>
          <w:iCs/>
          <w:lang w:val="en-US"/>
        </w:rPr>
        <w:t xml:space="preserve"> minor</w:t>
      </w:r>
      <w:r w:rsidRPr="0096208F">
        <w:rPr>
          <w:lang w:val="en-US"/>
        </w:rPr>
        <w:t xml:space="preserve"> biomass supplementation</w:t>
      </w:r>
    </w:p>
    <w:p w14:paraId="0FD2BA7B" w14:textId="77777777" w:rsidR="0096208F" w:rsidRPr="0096208F" w:rsidRDefault="0096208F" w:rsidP="0096208F">
      <w:pPr>
        <w:spacing w:after="0"/>
        <w:jc w:val="both"/>
        <w:rPr>
          <w:lang w:val="en-US"/>
        </w:rPr>
      </w:pPr>
      <w:r w:rsidRPr="0096208F">
        <w:rPr>
          <w:lang w:val="en-US"/>
        </w:rPr>
        <w:t>T</w:t>
      </w:r>
      <w:r w:rsidR="00C36ACD">
        <w:rPr>
          <w:vertAlign w:val="subscript"/>
          <w:lang w:val="en-US"/>
        </w:rPr>
        <w:t>3</w:t>
      </w:r>
      <w:r w:rsidRPr="0096208F">
        <w:rPr>
          <w:lang w:val="en-US"/>
        </w:rPr>
        <w:t xml:space="preserve"> – Combined aquatic plant biomass (</w:t>
      </w:r>
      <w:proofErr w:type="spellStart"/>
      <w:r w:rsidRPr="0096208F">
        <w:rPr>
          <w:i/>
          <w:iCs/>
          <w:lang w:val="en-US"/>
        </w:rPr>
        <w:t>Azolla</w:t>
      </w:r>
      <w:proofErr w:type="spellEnd"/>
      <w:r w:rsidRPr="0096208F">
        <w:rPr>
          <w:i/>
          <w:iCs/>
          <w:lang w:val="en-US"/>
        </w:rPr>
        <w:t xml:space="preserve"> + </w:t>
      </w:r>
      <w:proofErr w:type="spellStart"/>
      <w:r w:rsidRPr="0096208F">
        <w:rPr>
          <w:i/>
          <w:iCs/>
          <w:lang w:val="en-US"/>
        </w:rPr>
        <w:t>Lemna</w:t>
      </w:r>
      <w:proofErr w:type="spellEnd"/>
      <w:r w:rsidRPr="0096208F">
        <w:rPr>
          <w:lang w:val="en-US"/>
        </w:rPr>
        <w:t>)</w:t>
      </w:r>
    </w:p>
    <w:p w14:paraId="2248C10D" w14:textId="77777777" w:rsidR="0096208F" w:rsidRPr="0096208F" w:rsidRDefault="0096208F" w:rsidP="0096208F">
      <w:pPr>
        <w:spacing w:after="0"/>
        <w:jc w:val="both"/>
        <w:rPr>
          <w:lang w:val="en-US"/>
        </w:rPr>
      </w:pPr>
      <w:r w:rsidRPr="0096208F">
        <w:rPr>
          <w:lang w:val="en-US"/>
        </w:rPr>
        <w:t>T</w:t>
      </w:r>
      <w:r w:rsidR="00C36ACD">
        <w:rPr>
          <w:vertAlign w:val="subscript"/>
          <w:lang w:val="en-US"/>
        </w:rPr>
        <w:t>0</w:t>
      </w:r>
      <w:r w:rsidRPr="0096208F">
        <w:rPr>
          <w:lang w:val="en-US"/>
        </w:rPr>
        <w:t xml:space="preserve"> – Control (commercial feed only)</w:t>
      </w:r>
    </w:p>
    <w:p w14:paraId="5C22C452" w14:textId="77777777" w:rsidR="0096208F" w:rsidRPr="0096208F" w:rsidRDefault="0096208F" w:rsidP="0096208F">
      <w:pPr>
        <w:spacing w:after="0"/>
        <w:jc w:val="both"/>
        <w:rPr>
          <w:lang w:val="en-US"/>
        </w:rPr>
      </w:pPr>
      <w:r w:rsidRPr="0096208F">
        <w:rPr>
          <w:lang w:val="en-US"/>
        </w:rPr>
        <w:t>Each treatment consisted of three replicate tanks (n=3).</w:t>
      </w:r>
    </w:p>
    <w:p w14:paraId="3CD26B43" w14:textId="77777777" w:rsidR="005A6EA0" w:rsidRDefault="0096208F" w:rsidP="0096208F">
      <w:pPr>
        <w:spacing w:after="0"/>
        <w:jc w:val="both"/>
        <w:rPr>
          <w:lang w:val="en-US"/>
        </w:rPr>
      </w:pPr>
      <w:r w:rsidRPr="0096208F">
        <w:rPr>
          <w:lang w:val="en-US"/>
        </w:rPr>
        <w:t>Experimental Fish and Rearing Conditions</w:t>
      </w:r>
      <w:r>
        <w:rPr>
          <w:lang w:val="en-US"/>
        </w:rPr>
        <w:t xml:space="preserve">; </w:t>
      </w:r>
      <w:r w:rsidRPr="0096208F">
        <w:rPr>
          <w:lang w:val="en-US"/>
        </w:rPr>
        <w:t>Juvenile fish (initial mean weight: 12.4±0.3g) were obtained from a certified hatchery. A total of 120 fish were randomly distributed into 12 fiberglass tanks (capacity: 200L), with 10 fish per tank.</w:t>
      </w:r>
      <w:r>
        <w:rPr>
          <w:lang w:val="en-US"/>
        </w:rPr>
        <w:t xml:space="preserve"> </w:t>
      </w:r>
      <w:r w:rsidRPr="0096208F">
        <w:rPr>
          <w:lang w:val="en-US"/>
        </w:rPr>
        <w:t>Fish were acclimatized for 10 days prior to the experiment.</w:t>
      </w:r>
      <w:r>
        <w:rPr>
          <w:lang w:val="en-US"/>
        </w:rPr>
        <w:t xml:space="preserve"> </w:t>
      </w:r>
    </w:p>
    <w:p w14:paraId="6F69AB46" w14:textId="77777777" w:rsidR="0096208F" w:rsidRPr="0096208F" w:rsidRDefault="0096208F" w:rsidP="0096208F">
      <w:pPr>
        <w:spacing w:after="0"/>
        <w:jc w:val="both"/>
        <w:rPr>
          <w:lang w:val="en-US"/>
        </w:rPr>
      </w:pPr>
      <w:r w:rsidRPr="0096208F">
        <w:rPr>
          <w:lang w:val="en-US"/>
        </w:rPr>
        <w:lastRenderedPageBreak/>
        <w:t>Water quality parameters were maintained as follows:</w:t>
      </w:r>
      <w:r>
        <w:rPr>
          <w:lang w:val="en-US"/>
        </w:rPr>
        <w:t xml:space="preserve"> </w:t>
      </w:r>
    </w:p>
    <w:p w14:paraId="43DC96A3" w14:textId="77777777" w:rsidR="0096208F" w:rsidRPr="0096208F" w:rsidRDefault="0096208F" w:rsidP="0096208F">
      <w:pPr>
        <w:spacing w:after="0"/>
        <w:jc w:val="both"/>
        <w:rPr>
          <w:lang w:val="en-US"/>
        </w:rPr>
      </w:pPr>
      <w:r w:rsidRPr="0096208F">
        <w:rPr>
          <w:lang w:val="en-US"/>
        </w:rPr>
        <w:t>Temperature: 24.6±1.2°C</w:t>
      </w:r>
    </w:p>
    <w:p w14:paraId="008BCEF3" w14:textId="77777777" w:rsidR="0096208F" w:rsidRPr="0096208F" w:rsidRDefault="0096208F" w:rsidP="0096208F">
      <w:pPr>
        <w:spacing w:after="0"/>
        <w:jc w:val="both"/>
        <w:rPr>
          <w:lang w:val="en-US"/>
        </w:rPr>
      </w:pPr>
      <w:r w:rsidRPr="0096208F">
        <w:rPr>
          <w:lang w:val="en-US"/>
        </w:rPr>
        <w:t>Dissolved oxygen: 6.8±0.4mg/L</w:t>
      </w:r>
    </w:p>
    <w:p w14:paraId="0E8EEAB1" w14:textId="77777777" w:rsidR="0096208F" w:rsidRPr="0096208F" w:rsidRDefault="0096208F" w:rsidP="0096208F">
      <w:pPr>
        <w:spacing w:after="0"/>
        <w:jc w:val="both"/>
        <w:rPr>
          <w:lang w:val="en-US"/>
        </w:rPr>
      </w:pPr>
      <w:proofErr w:type="gramStart"/>
      <w:r w:rsidRPr="0096208F">
        <w:rPr>
          <w:lang w:val="en-US"/>
        </w:rPr>
        <w:t>pH</w:t>
      </w:r>
      <w:proofErr w:type="gramEnd"/>
      <w:r w:rsidRPr="0096208F">
        <w:rPr>
          <w:lang w:val="en-US"/>
        </w:rPr>
        <w:t>: 7.4±0.2</w:t>
      </w:r>
    </w:p>
    <w:p w14:paraId="1BCE3470" w14:textId="77777777" w:rsidR="0096208F" w:rsidRPr="0096208F" w:rsidRDefault="0096208F" w:rsidP="0096208F">
      <w:pPr>
        <w:spacing w:after="0"/>
        <w:jc w:val="both"/>
        <w:rPr>
          <w:lang w:val="en-US"/>
        </w:rPr>
      </w:pPr>
      <w:r w:rsidRPr="0096208F">
        <w:rPr>
          <w:lang w:val="en-US"/>
        </w:rPr>
        <w:t>Ammonia (NH₃): &lt;0.02mg/L</w:t>
      </w:r>
    </w:p>
    <w:p w14:paraId="50BE6B24" w14:textId="77777777" w:rsidR="0096208F" w:rsidRPr="0096208F" w:rsidRDefault="0096208F" w:rsidP="0096208F">
      <w:pPr>
        <w:spacing w:after="0"/>
        <w:jc w:val="both"/>
        <w:rPr>
          <w:lang w:val="en-US"/>
        </w:rPr>
      </w:pPr>
      <w:r w:rsidRPr="0096208F">
        <w:rPr>
          <w:lang w:val="en-US"/>
        </w:rPr>
        <w:t>Water was partially renewed (30%) every 3 days.</w:t>
      </w:r>
    </w:p>
    <w:p w14:paraId="342119FC" w14:textId="77777777" w:rsidR="0096208F" w:rsidRPr="0096208F" w:rsidRDefault="0096208F" w:rsidP="0096208F">
      <w:pPr>
        <w:spacing w:after="0"/>
        <w:jc w:val="both"/>
        <w:rPr>
          <w:lang w:val="en-US"/>
        </w:rPr>
      </w:pPr>
      <w:r w:rsidRPr="0096208F">
        <w:rPr>
          <w:lang w:val="en-US"/>
        </w:rPr>
        <w:t>Feed Preparation and Feeding Regime</w:t>
      </w:r>
    </w:p>
    <w:p w14:paraId="74EEA8DE" w14:textId="77777777" w:rsidR="0096208F" w:rsidRPr="0096208F" w:rsidRDefault="0096208F" w:rsidP="0096208F">
      <w:pPr>
        <w:spacing w:after="0"/>
        <w:jc w:val="both"/>
        <w:rPr>
          <w:lang w:val="en-US"/>
        </w:rPr>
      </w:pPr>
      <w:r w:rsidRPr="0096208F">
        <w:rPr>
          <w:lang w:val="en-US"/>
        </w:rPr>
        <w:t xml:space="preserve">Fresh biomass of </w:t>
      </w:r>
      <w:proofErr w:type="spellStart"/>
      <w:r w:rsidRPr="0096208F">
        <w:rPr>
          <w:lang w:val="en-US"/>
        </w:rPr>
        <w:t>Azolla</w:t>
      </w:r>
      <w:proofErr w:type="spellEnd"/>
      <w:r w:rsidRPr="0096208F">
        <w:rPr>
          <w:lang w:val="en-US"/>
        </w:rPr>
        <w:t xml:space="preserve"> and </w:t>
      </w:r>
      <w:proofErr w:type="spellStart"/>
      <w:r w:rsidRPr="0096208F">
        <w:rPr>
          <w:lang w:val="en-US"/>
        </w:rPr>
        <w:t>Lemna</w:t>
      </w:r>
      <w:proofErr w:type="spellEnd"/>
      <w:r w:rsidRPr="0096208F">
        <w:rPr>
          <w:lang w:val="en-US"/>
        </w:rPr>
        <w:t xml:space="preserve"> minor was harvested, washed with distilled water, shade-dried at room temperature (28°C), and ground into fine powder.</w:t>
      </w:r>
    </w:p>
    <w:p w14:paraId="02D14211" w14:textId="77777777" w:rsidR="0096208F" w:rsidRPr="0096208F" w:rsidRDefault="0096208F" w:rsidP="0096208F">
      <w:pPr>
        <w:spacing w:after="0"/>
        <w:jc w:val="both"/>
        <w:rPr>
          <w:lang w:val="en-US"/>
        </w:rPr>
      </w:pPr>
      <w:r w:rsidRPr="0096208F">
        <w:rPr>
          <w:lang w:val="en-US"/>
        </w:rPr>
        <w:t xml:space="preserve">Experimental diets were formulated to be </w:t>
      </w:r>
      <w:proofErr w:type="spellStart"/>
      <w:r w:rsidRPr="0096208F">
        <w:rPr>
          <w:lang w:val="en-US"/>
        </w:rPr>
        <w:t>iso</w:t>
      </w:r>
      <w:proofErr w:type="spellEnd"/>
      <w:r w:rsidRPr="0096208F">
        <w:rPr>
          <w:lang w:val="en-US"/>
        </w:rPr>
        <w:t xml:space="preserve">-nitrogenous (30% crude protein) and </w:t>
      </w:r>
      <w:proofErr w:type="spellStart"/>
      <w:r w:rsidRPr="0096208F">
        <w:rPr>
          <w:lang w:val="en-US"/>
        </w:rPr>
        <w:t>iso</w:t>
      </w:r>
      <w:proofErr w:type="spellEnd"/>
      <w:r w:rsidRPr="0096208F">
        <w:rPr>
          <w:lang w:val="en-US"/>
        </w:rPr>
        <w:t>-caloric. Aquatic plant biomass replaced 20% of the commercial feed protein source.</w:t>
      </w:r>
      <w:r w:rsidR="005A6EA0">
        <w:rPr>
          <w:lang w:val="en-US"/>
        </w:rPr>
        <w:t xml:space="preserve"> </w:t>
      </w:r>
      <w:r w:rsidRPr="0096208F">
        <w:rPr>
          <w:lang w:val="en-US"/>
        </w:rPr>
        <w:t>Fish were fed twice daily (09:00 and 17:00) at 3% of body weight per day. Feeding rate was adjusted biweekly based on bulk weight measurements.</w:t>
      </w:r>
    </w:p>
    <w:p w14:paraId="30E02B91" w14:textId="77777777" w:rsidR="0096208F" w:rsidRPr="0096208F" w:rsidRDefault="0096208F" w:rsidP="0096208F">
      <w:pPr>
        <w:spacing w:after="0"/>
        <w:jc w:val="both"/>
        <w:rPr>
          <w:lang w:val="en-US"/>
        </w:rPr>
      </w:pPr>
      <w:r w:rsidRPr="0096208F">
        <w:rPr>
          <w:lang w:val="en-US"/>
        </w:rPr>
        <w:t>Growth Performance Parameters</w:t>
      </w:r>
      <w:r w:rsidR="005A6EA0">
        <w:rPr>
          <w:lang w:val="en-US"/>
        </w:rPr>
        <w:t xml:space="preserve">; </w:t>
      </w:r>
      <w:proofErr w:type="gramStart"/>
      <w:r w:rsidRPr="0096208F">
        <w:rPr>
          <w:lang w:val="en-US"/>
        </w:rPr>
        <w:t>At</w:t>
      </w:r>
      <w:proofErr w:type="gramEnd"/>
      <w:r w:rsidRPr="0096208F">
        <w:rPr>
          <w:lang w:val="en-US"/>
        </w:rPr>
        <w:t xml:space="preserve"> the beginning and end of the experiment, fish were individually weighed and measured.</w:t>
      </w:r>
    </w:p>
    <w:p w14:paraId="22F425A8" w14:textId="77777777" w:rsidR="0096208F" w:rsidRPr="0096208F" w:rsidRDefault="0096208F" w:rsidP="0096208F">
      <w:pPr>
        <w:spacing w:after="0"/>
        <w:jc w:val="both"/>
        <w:rPr>
          <w:lang w:val="en-US"/>
        </w:rPr>
      </w:pPr>
      <w:r w:rsidRPr="0096208F">
        <w:rPr>
          <w:lang w:val="en-US"/>
        </w:rPr>
        <w:t>The following growth indices were calculated:</w:t>
      </w:r>
    </w:p>
    <w:p w14:paraId="0B556F8F" w14:textId="77777777" w:rsidR="0096208F" w:rsidRPr="0096208F" w:rsidRDefault="0096208F" w:rsidP="0096208F">
      <w:pPr>
        <w:spacing w:after="0"/>
        <w:jc w:val="both"/>
        <w:rPr>
          <w:lang w:val="en-US"/>
        </w:rPr>
      </w:pPr>
      <w:r w:rsidRPr="0096208F">
        <w:rPr>
          <w:lang w:val="en-US"/>
        </w:rPr>
        <w:t>Weight Gain (WG, g)</w:t>
      </w:r>
    </w:p>
    <w:p w14:paraId="67A56609" w14:textId="77777777" w:rsidR="0096208F" w:rsidRPr="0096208F" w:rsidRDefault="0096208F" w:rsidP="0096208F">
      <w:pPr>
        <w:spacing w:after="0"/>
        <w:jc w:val="both"/>
        <w:rPr>
          <w:lang w:val="en-US"/>
        </w:rPr>
      </w:pPr>
      <w:r w:rsidRPr="0096208F">
        <w:rPr>
          <w:lang w:val="en-US"/>
        </w:rPr>
        <w:t>WG = Final weight − Initial weight</w:t>
      </w:r>
    </w:p>
    <w:p w14:paraId="4F486419" w14:textId="77777777" w:rsidR="0096208F" w:rsidRPr="0096208F" w:rsidRDefault="0096208F" w:rsidP="0096208F">
      <w:pPr>
        <w:spacing w:after="0"/>
        <w:jc w:val="both"/>
        <w:rPr>
          <w:lang w:val="en-US"/>
        </w:rPr>
      </w:pPr>
      <w:r w:rsidRPr="0096208F">
        <w:rPr>
          <w:lang w:val="en-US"/>
        </w:rPr>
        <w:t>Specific Growth Rate (SGR, %/day)</w:t>
      </w:r>
    </w:p>
    <w:p w14:paraId="27350473" w14:textId="77777777" w:rsidR="0096208F" w:rsidRPr="0096208F" w:rsidRDefault="0096208F" w:rsidP="0096208F">
      <w:pPr>
        <w:spacing w:after="0"/>
        <w:jc w:val="both"/>
        <w:rPr>
          <w:lang w:val="en-US"/>
        </w:rPr>
      </w:pPr>
      <w:r w:rsidRPr="0096208F">
        <w:rPr>
          <w:lang w:val="en-US"/>
        </w:rPr>
        <w:t>SGR = [(</w:t>
      </w:r>
      <w:proofErr w:type="spellStart"/>
      <w:r w:rsidRPr="0096208F">
        <w:rPr>
          <w:lang w:val="en-US"/>
        </w:rPr>
        <w:t>ln</w:t>
      </w:r>
      <w:proofErr w:type="spellEnd"/>
      <w:r w:rsidRPr="0096208F">
        <w:rPr>
          <w:lang w:val="en-US"/>
        </w:rPr>
        <w:t xml:space="preserve"> Final weight − </w:t>
      </w:r>
      <w:proofErr w:type="spellStart"/>
      <w:r w:rsidRPr="0096208F">
        <w:rPr>
          <w:lang w:val="en-US"/>
        </w:rPr>
        <w:t>ln</w:t>
      </w:r>
      <w:proofErr w:type="spellEnd"/>
      <w:r w:rsidRPr="0096208F">
        <w:rPr>
          <w:lang w:val="en-US"/>
        </w:rPr>
        <w:t xml:space="preserve"> Initial weight) / Days] × 100</w:t>
      </w:r>
    </w:p>
    <w:p w14:paraId="37F882CC" w14:textId="77777777" w:rsidR="0096208F" w:rsidRPr="0096208F" w:rsidRDefault="0096208F" w:rsidP="0096208F">
      <w:pPr>
        <w:spacing w:after="0"/>
        <w:jc w:val="both"/>
        <w:rPr>
          <w:lang w:val="en-US"/>
        </w:rPr>
      </w:pPr>
      <w:r w:rsidRPr="0096208F">
        <w:rPr>
          <w:lang w:val="en-US"/>
        </w:rPr>
        <w:t>Feed Conversion Ratio (FCR)</w:t>
      </w:r>
    </w:p>
    <w:p w14:paraId="53BEAFD7" w14:textId="77777777" w:rsidR="0096208F" w:rsidRPr="0096208F" w:rsidRDefault="0096208F" w:rsidP="0096208F">
      <w:pPr>
        <w:spacing w:after="0"/>
        <w:jc w:val="both"/>
        <w:rPr>
          <w:lang w:val="en-US"/>
        </w:rPr>
      </w:pPr>
      <w:r w:rsidRPr="0096208F">
        <w:rPr>
          <w:lang w:val="en-US"/>
        </w:rPr>
        <w:t>FCR = Feed intake (g) / Weight gain (g)</w:t>
      </w:r>
    </w:p>
    <w:p w14:paraId="556C9BE1" w14:textId="77777777" w:rsidR="0096208F" w:rsidRPr="0096208F" w:rsidRDefault="0096208F" w:rsidP="0096208F">
      <w:pPr>
        <w:spacing w:after="0"/>
        <w:jc w:val="both"/>
        <w:rPr>
          <w:lang w:val="en-US"/>
        </w:rPr>
      </w:pPr>
      <w:r w:rsidRPr="0096208F">
        <w:rPr>
          <w:lang w:val="en-US"/>
        </w:rPr>
        <w:t>Feed Efficiency (FE)</w:t>
      </w:r>
    </w:p>
    <w:p w14:paraId="42A4D93C" w14:textId="77777777" w:rsidR="0096208F" w:rsidRPr="0096208F" w:rsidRDefault="0096208F" w:rsidP="0096208F">
      <w:pPr>
        <w:spacing w:after="0"/>
        <w:jc w:val="both"/>
        <w:rPr>
          <w:lang w:val="en-US"/>
        </w:rPr>
      </w:pPr>
      <w:r w:rsidRPr="0096208F">
        <w:rPr>
          <w:lang w:val="en-US"/>
        </w:rPr>
        <w:t>FE = Weight gain / Feed intake</w:t>
      </w:r>
    </w:p>
    <w:p w14:paraId="492EAC1C" w14:textId="77777777" w:rsidR="0096208F" w:rsidRPr="0096208F" w:rsidRDefault="0096208F" w:rsidP="0096208F">
      <w:pPr>
        <w:spacing w:after="0"/>
        <w:jc w:val="both"/>
        <w:rPr>
          <w:lang w:val="en-US"/>
        </w:rPr>
      </w:pPr>
      <w:r w:rsidRPr="0096208F">
        <w:rPr>
          <w:lang w:val="en-US"/>
        </w:rPr>
        <w:t>Survival Rate (%)</w:t>
      </w:r>
    </w:p>
    <w:p w14:paraId="1E8D9BCB" w14:textId="77777777" w:rsidR="0096208F" w:rsidRPr="0096208F" w:rsidRDefault="0096208F" w:rsidP="0096208F">
      <w:pPr>
        <w:spacing w:after="0"/>
        <w:jc w:val="both"/>
        <w:rPr>
          <w:lang w:val="en-US"/>
        </w:rPr>
      </w:pPr>
      <w:r w:rsidRPr="0096208F">
        <w:rPr>
          <w:lang w:val="en-US"/>
        </w:rPr>
        <w:t>Survival = (Final number / Initial number) × 100</w:t>
      </w:r>
    </w:p>
    <w:p w14:paraId="399E8A9F" w14:textId="77777777" w:rsidR="0096208F" w:rsidRPr="0096208F" w:rsidRDefault="0096208F" w:rsidP="0096208F">
      <w:pPr>
        <w:spacing w:after="0"/>
        <w:jc w:val="both"/>
        <w:rPr>
          <w:lang w:val="en-US"/>
        </w:rPr>
      </w:pPr>
      <w:proofErr w:type="gramStart"/>
      <w:r w:rsidRPr="0096208F">
        <w:rPr>
          <w:lang w:val="en-US"/>
        </w:rPr>
        <w:t>Biomass Measurement</w:t>
      </w:r>
      <w:r w:rsidR="005A6EA0">
        <w:rPr>
          <w:lang w:val="en-US"/>
        </w:rPr>
        <w:t>.</w:t>
      </w:r>
      <w:proofErr w:type="gramEnd"/>
      <w:r w:rsidR="005A6EA0">
        <w:rPr>
          <w:lang w:val="en-US"/>
        </w:rPr>
        <w:t xml:space="preserve"> </w:t>
      </w:r>
      <w:r w:rsidRPr="0096208F">
        <w:rPr>
          <w:lang w:val="en-US"/>
        </w:rPr>
        <w:t>Aquatic plant biomass production was measured weekly. Fresh weight was recorded after surface water removal using absorbent paper. Dry weight was determined after oven-drying at 60°C until constant weight.</w:t>
      </w:r>
    </w:p>
    <w:p w14:paraId="1238C15E" w14:textId="77777777" w:rsidR="005A6EA0" w:rsidRDefault="0096208F" w:rsidP="0096208F">
      <w:pPr>
        <w:spacing w:after="0"/>
        <w:jc w:val="both"/>
        <w:rPr>
          <w:lang w:val="en-US"/>
        </w:rPr>
      </w:pPr>
      <w:r w:rsidRPr="0096208F">
        <w:rPr>
          <w:lang w:val="en-US"/>
        </w:rPr>
        <w:t>Statistical Analysis</w:t>
      </w:r>
      <w:r w:rsidR="005A6EA0">
        <w:rPr>
          <w:lang w:val="en-US"/>
        </w:rPr>
        <w:t xml:space="preserve">; </w:t>
      </w:r>
      <w:r w:rsidRPr="0096208F">
        <w:rPr>
          <w:lang w:val="en-US"/>
        </w:rPr>
        <w:t xml:space="preserve">Data were expressed as </w:t>
      </w:r>
      <w:proofErr w:type="spellStart"/>
      <w:r w:rsidRPr="0096208F">
        <w:rPr>
          <w:lang w:val="en-US"/>
        </w:rPr>
        <w:t>mean±standard</w:t>
      </w:r>
      <w:proofErr w:type="spellEnd"/>
      <w:r w:rsidRPr="0096208F">
        <w:rPr>
          <w:lang w:val="en-US"/>
        </w:rPr>
        <w:t xml:space="preserve"> deviation (SD).</w:t>
      </w:r>
      <w:r w:rsidR="005A6EA0">
        <w:rPr>
          <w:lang w:val="en-US"/>
        </w:rPr>
        <w:t xml:space="preserve"> </w:t>
      </w:r>
      <w:r w:rsidRPr="0096208F">
        <w:rPr>
          <w:lang w:val="en-US"/>
        </w:rPr>
        <w:t>Normality and homogeneity of variance were verified using Shapiro–</w:t>
      </w:r>
      <w:proofErr w:type="spellStart"/>
      <w:r w:rsidRPr="0096208F">
        <w:rPr>
          <w:lang w:val="en-US"/>
        </w:rPr>
        <w:t>Wilk</w:t>
      </w:r>
      <w:proofErr w:type="spellEnd"/>
      <w:r w:rsidRPr="0096208F">
        <w:rPr>
          <w:lang w:val="en-US"/>
        </w:rPr>
        <w:t xml:space="preserve"> and </w:t>
      </w:r>
      <w:proofErr w:type="spellStart"/>
      <w:r w:rsidRPr="0096208F">
        <w:rPr>
          <w:lang w:val="en-US"/>
        </w:rPr>
        <w:t>Levene’s</w:t>
      </w:r>
      <w:proofErr w:type="spellEnd"/>
      <w:r w:rsidRPr="0096208F">
        <w:rPr>
          <w:lang w:val="en-US"/>
        </w:rPr>
        <w:t xml:space="preserve"> tests, respectively.</w:t>
      </w:r>
      <w:r w:rsidR="005A6EA0">
        <w:rPr>
          <w:lang w:val="en-US"/>
        </w:rPr>
        <w:t xml:space="preserve"> </w:t>
      </w:r>
      <w:r w:rsidRPr="0096208F">
        <w:rPr>
          <w:lang w:val="en-US"/>
        </w:rPr>
        <w:t xml:space="preserve">Differences among treatments were analyzed using one-way ANOVA. When significant differences were detected (p&lt;0.05), </w:t>
      </w:r>
      <w:proofErr w:type="spellStart"/>
      <w:r w:rsidRPr="0096208F">
        <w:rPr>
          <w:lang w:val="en-US"/>
        </w:rPr>
        <w:t>Tukey’s</w:t>
      </w:r>
      <w:proofErr w:type="spellEnd"/>
      <w:r w:rsidRPr="0096208F">
        <w:rPr>
          <w:lang w:val="en-US"/>
        </w:rPr>
        <w:t xml:space="preserve"> HSD post hoc test was applied.</w:t>
      </w:r>
      <w:r w:rsidR="005A6EA0">
        <w:rPr>
          <w:lang w:val="en-US"/>
        </w:rPr>
        <w:t xml:space="preserve"> </w:t>
      </w:r>
      <w:r w:rsidRPr="0096208F">
        <w:rPr>
          <w:lang w:val="en-US"/>
        </w:rPr>
        <w:t>The relationship between aquatic plant biomass and fish growth parameters was assessed using linear regression analysis. The coefficient of determination (R²) and p-values were used to evaluate model significance.</w:t>
      </w:r>
      <w:r w:rsidR="005A6EA0">
        <w:rPr>
          <w:lang w:val="en-US"/>
        </w:rPr>
        <w:t xml:space="preserve"> </w:t>
      </w:r>
      <w:r w:rsidRPr="0096208F">
        <w:rPr>
          <w:lang w:val="en-US"/>
        </w:rPr>
        <w:t>All statistical analyses were performed using SPSS (Version XX, IBM Corp., USA).</w:t>
      </w:r>
      <w:r w:rsidR="005A6EA0">
        <w:rPr>
          <w:lang w:val="en-US"/>
        </w:rPr>
        <w:t xml:space="preserve"> </w:t>
      </w:r>
      <w:r w:rsidRPr="0096208F">
        <w:rPr>
          <w:lang w:val="en-US"/>
        </w:rPr>
        <w:t>Significance level was set at p&lt;0.05.</w:t>
      </w:r>
    </w:p>
    <w:p w14:paraId="265EF131" w14:textId="77777777" w:rsidR="00841A92" w:rsidRPr="007B0C09" w:rsidRDefault="008A24AE" w:rsidP="0096208F">
      <w:pPr>
        <w:spacing w:after="0"/>
        <w:jc w:val="both"/>
        <w:rPr>
          <w:b/>
          <w:bCs/>
          <w:lang w:val="en-US"/>
        </w:rPr>
      </w:pPr>
      <w:r w:rsidRPr="007B0C09">
        <w:rPr>
          <w:b/>
          <w:bCs/>
          <w:lang w:val="en-US"/>
        </w:rPr>
        <w:t>Results</w:t>
      </w:r>
    </w:p>
    <w:p w14:paraId="2357A790" w14:textId="20EC9D1B" w:rsidR="00BA4B13" w:rsidRDefault="00BA4B13" w:rsidP="00BA4B13">
      <w:pPr>
        <w:spacing w:after="0"/>
        <w:jc w:val="both"/>
        <w:rPr>
          <w:lang w:val="en-US"/>
        </w:rPr>
      </w:pPr>
      <w:r w:rsidRPr="00BA4B13">
        <w:rPr>
          <w:lang w:val="en-US"/>
        </w:rPr>
        <w:t xml:space="preserve">Dietary supplementation with </w:t>
      </w:r>
      <w:proofErr w:type="spellStart"/>
      <w:r w:rsidRPr="00BA4B13">
        <w:rPr>
          <w:i/>
          <w:iCs/>
          <w:lang w:val="en-US"/>
        </w:rPr>
        <w:t>Azolla</w:t>
      </w:r>
      <w:proofErr w:type="spellEnd"/>
      <w:r>
        <w:rPr>
          <w:i/>
          <w:iCs/>
          <w:lang w:val="en-US"/>
        </w:rPr>
        <w:t xml:space="preserve"> </w:t>
      </w:r>
      <w:proofErr w:type="spellStart"/>
      <w:r>
        <w:rPr>
          <w:i/>
          <w:iCs/>
          <w:lang w:val="en-US"/>
        </w:rPr>
        <w:t>caroliniana</w:t>
      </w:r>
      <w:proofErr w:type="spellEnd"/>
      <w:r w:rsidRPr="00BA4B13">
        <w:rPr>
          <w:lang w:val="en-US"/>
        </w:rPr>
        <w:t xml:space="preserve"> and </w:t>
      </w:r>
      <w:proofErr w:type="spellStart"/>
      <w:r w:rsidRPr="00BA4B13">
        <w:rPr>
          <w:i/>
          <w:iCs/>
          <w:lang w:val="en-US"/>
        </w:rPr>
        <w:t>Lemna</w:t>
      </w:r>
      <w:proofErr w:type="spellEnd"/>
      <w:r w:rsidRPr="00BA4B13">
        <w:rPr>
          <w:i/>
          <w:iCs/>
          <w:lang w:val="en-US"/>
        </w:rPr>
        <w:t xml:space="preserve"> minor</w:t>
      </w:r>
      <w:r w:rsidRPr="00BA4B13">
        <w:rPr>
          <w:lang w:val="en-US"/>
        </w:rPr>
        <w:t xml:space="preserve"> significantly affected fish growth performance compared to the control group (p&lt;0.05).</w:t>
      </w:r>
      <w:r>
        <w:rPr>
          <w:lang w:val="en-US"/>
        </w:rPr>
        <w:t xml:space="preserve"> </w:t>
      </w:r>
      <w:r w:rsidRPr="00BA4B13">
        <w:rPr>
          <w:lang w:val="en-US"/>
        </w:rPr>
        <w:t xml:space="preserve">At the end of the 60-day trial, the highest final body weight was observed in the combined </w:t>
      </w:r>
      <w:r w:rsidRPr="00BA4B13">
        <w:rPr>
          <w:lang w:val="en-US"/>
        </w:rPr>
        <w:lastRenderedPageBreak/>
        <w:t>treatment group (T</w:t>
      </w:r>
      <w:r w:rsidR="00E02AD0">
        <w:rPr>
          <w:vertAlign w:val="subscript"/>
          <w:lang w:val="en-US"/>
        </w:rPr>
        <w:t>3</w:t>
      </w:r>
      <w:r w:rsidRPr="00BA4B13">
        <w:rPr>
          <w:lang w:val="en-US"/>
        </w:rPr>
        <w:t>), followed by T</w:t>
      </w:r>
      <w:r w:rsidR="00E02AD0">
        <w:rPr>
          <w:vertAlign w:val="subscript"/>
          <w:lang w:val="en-US"/>
        </w:rPr>
        <w:t>1</w:t>
      </w:r>
      <w:r w:rsidRPr="00BA4B13">
        <w:rPr>
          <w:lang w:val="en-US"/>
        </w:rPr>
        <w:t xml:space="preserve"> (</w:t>
      </w:r>
      <w:proofErr w:type="spellStart"/>
      <w:r w:rsidRPr="00BA4B13">
        <w:rPr>
          <w:i/>
          <w:iCs/>
          <w:lang w:val="en-US"/>
        </w:rPr>
        <w:t>Azolla</w:t>
      </w:r>
      <w:proofErr w:type="spellEnd"/>
      <w:r>
        <w:rPr>
          <w:i/>
          <w:iCs/>
          <w:lang w:val="en-US"/>
        </w:rPr>
        <w:t xml:space="preserve"> </w:t>
      </w:r>
      <w:proofErr w:type="spellStart"/>
      <w:r>
        <w:rPr>
          <w:i/>
          <w:iCs/>
          <w:lang w:val="en-US"/>
        </w:rPr>
        <w:t>caroliniana</w:t>
      </w:r>
      <w:proofErr w:type="spellEnd"/>
      <w:r w:rsidRPr="00BA4B13">
        <w:rPr>
          <w:lang w:val="en-US"/>
        </w:rPr>
        <w:t>) and T</w:t>
      </w:r>
      <w:r w:rsidR="00E02AD0">
        <w:rPr>
          <w:vertAlign w:val="subscript"/>
          <w:lang w:val="en-US"/>
        </w:rPr>
        <w:t>2</w:t>
      </w:r>
      <w:r w:rsidRPr="00BA4B13">
        <w:rPr>
          <w:lang w:val="en-US"/>
        </w:rPr>
        <w:t xml:space="preserve"> (</w:t>
      </w:r>
      <w:proofErr w:type="spellStart"/>
      <w:r w:rsidRPr="00BA4B13">
        <w:rPr>
          <w:i/>
          <w:iCs/>
          <w:lang w:val="en-US"/>
        </w:rPr>
        <w:t>Lemna</w:t>
      </w:r>
      <w:proofErr w:type="spellEnd"/>
      <w:r w:rsidRPr="00BA4B13">
        <w:rPr>
          <w:i/>
          <w:iCs/>
          <w:lang w:val="en-US"/>
        </w:rPr>
        <w:t xml:space="preserve"> minor</w:t>
      </w:r>
      <w:r w:rsidRPr="00BA4B13">
        <w:rPr>
          <w:lang w:val="en-US"/>
        </w:rPr>
        <w:t>), while the control group showed the lowest growth performance.</w:t>
      </w:r>
      <w:r>
        <w:rPr>
          <w:lang w:val="en-US"/>
        </w:rPr>
        <w:t xml:space="preserve"> </w:t>
      </w:r>
      <w:r w:rsidRPr="00BA4B13">
        <w:rPr>
          <w:lang w:val="en-US"/>
        </w:rPr>
        <w:t>Weight gain (WG) ranged from 18.6±0.8g in the control to 27.4±1.1g in T</w:t>
      </w:r>
      <w:r w:rsidR="00E02AD0">
        <w:rPr>
          <w:vertAlign w:val="subscript"/>
          <w:lang w:val="en-US"/>
        </w:rPr>
        <w:t>3</w:t>
      </w:r>
      <w:r w:rsidRPr="00BA4B13">
        <w:rPr>
          <w:lang w:val="en-US"/>
        </w:rPr>
        <w:t>. Specific growth rate (SGR) was significantly higher in T</w:t>
      </w:r>
      <w:r w:rsidR="00E02AD0">
        <w:rPr>
          <w:vertAlign w:val="subscript"/>
          <w:lang w:val="en-US"/>
        </w:rPr>
        <w:t>3</w:t>
      </w:r>
      <w:r w:rsidRPr="00BA4B13">
        <w:rPr>
          <w:lang w:val="en-US"/>
        </w:rPr>
        <w:t xml:space="preserve"> (2.41±0.06%/day) compared to T</w:t>
      </w:r>
      <w:r w:rsidR="00E02AD0">
        <w:rPr>
          <w:vertAlign w:val="subscript"/>
          <w:lang w:val="en-US"/>
        </w:rPr>
        <w:t>0</w:t>
      </w:r>
      <w:r w:rsidRPr="00BA4B13">
        <w:rPr>
          <w:lang w:val="en-US"/>
        </w:rPr>
        <w:t xml:space="preserve"> (1.98±0.05%/day) (p&lt;0.05).</w:t>
      </w:r>
      <w:r>
        <w:rPr>
          <w:lang w:val="en-US"/>
        </w:rPr>
        <w:t xml:space="preserve"> </w:t>
      </w:r>
      <w:r w:rsidRPr="00BA4B13">
        <w:rPr>
          <w:lang w:val="en-US"/>
        </w:rPr>
        <w:t>Feed conversion ratio (FCR) was significantly improved in aquatic plant-supplemented groups. The lowest FCR was recorded in T</w:t>
      </w:r>
      <w:r w:rsidR="00E02AD0">
        <w:rPr>
          <w:vertAlign w:val="subscript"/>
          <w:lang w:val="en-US"/>
        </w:rPr>
        <w:t>3</w:t>
      </w:r>
      <w:r w:rsidRPr="00BA4B13">
        <w:rPr>
          <w:lang w:val="en-US"/>
        </w:rPr>
        <w:t xml:space="preserve"> (1.42±0.04), whereas the control group showed the highest value (1.89±0.06).</w:t>
      </w:r>
      <w:r>
        <w:rPr>
          <w:lang w:val="en-US"/>
        </w:rPr>
        <w:t xml:space="preserve"> </w:t>
      </w:r>
      <w:r w:rsidRPr="00BA4B13">
        <w:rPr>
          <w:lang w:val="en-US"/>
        </w:rPr>
        <w:t>Feed efficiency (FE) followed an inverse pattern to FCR, with the highest value in T</w:t>
      </w:r>
      <w:r w:rsidR="00E02AD0">
        <w:rPr>
          <w:vertAlign w:val="subscript"/>
          <w:lang w:val="en-US"/>
        </w:rPr>
        <w:t>3</w:t>
      </w:r>
      <w:r w:rsidRPr="00BA4B13">
        <w:rPr>
          <w:lang w:val="en-US"/>
        </w:rPr>
        <w:t xml:space="preserve"> (0.70±0.02).</w:t>
      </w:r>
      <w:r>
        <w:rPr>
          <w:lang w:val="en-US"/>
        </w:rPr>
        <w:t xml:space="preserve"> </w:t>
      </w:r>
      <w:r w:rsidRPr="00BA4B13">
        <w:rPr>
          <w:lang w:val="en-US"/>
        </w:rPr>
        <w:t>Survival rate remained high in all treatments (&gt;94%) with no significant differences (p&gt;0.05), indicating that aquatic plant supplementation did not negatively affect fish viability</w:t>
      </w:r>
      <w:r w:rsidR="002E30D0">
        <w:rPr>
          <w:lang w:val="en-US"/>
        </w:rPr>
        <w:t xml:space="preserve"> (Table 1)</w:t>
      </w:r>
      <w:r w:rsidRPr="00BA4B13">
        <w:rPr>
          <w:lang w:val="en-US"/>
        </w:rPr>
        <w:t>.</w:t>
      </w:r>
    </w:p>
    <w:p w14:paraId="74C41314" w14:textId="77777777" w:rsidR="002A0A2D" w:rsidRDefault="002A0A2D" w:rsidP="002A0A2D">
      <w:pPr>
        <w:spacing w:after="0"/>
        <w:jc w:val="right"/>
        <w:rPr>
          <w:lang w:val="en-US"/>
        </w:rPr>
      </w:pPr>
      <w:r w:rsidRPr="002A0A2D">
        <w:rPr>
          <w:lang w:val="en-US"/>
        </w:rPr>
        <w:t>Table 1</w:t>
      </w:r>
    </w:p>
    <w:p w14:paraId="211CE951" w14:textId="77777777" w:rsidR="00BA4B13" w:rsidRPr="002A0A2D" w:rsidRDefault="002A0A2D" w:rsidP="007551C8">
      <w:pPr>
        <w:spacing w:after="120"/>
        <w:jc w:val="center"/>
        <w:rPr>
          <w:b/>
          <w:bCs/>
          <w:lang w:val="en-US"/>
        </w:rPr>
      </w:pPr>
      <w:r w:rsidRPr="002A0A2D">
        <w:rPr>
          <w:b/>
          <w:bCs/>
          <w:lang w:val="en-US"/>
        </w:rPr>
        <w:t>Growth Performance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01E68" w:rsidRPr="004D3DF6" w14:paraId="4CB9D2BD" w14:textId="77777777" w:rsidTr="004D3DF6">
        <w:tc>
          <w:tcPr>
            <w:tcW w:w="1914" w:type="dxa"/>
            <w:shd w:val="clear" w:color="auto" w:fill="auto"/>
            <w:vAlign w:val="center"/>
          </w:tcPr>
          <w:p w14:paraId="6D2F966C" w14:textId="77777777" w:rsidR="00E01E68" w:rsidRPr="004D3DF6" w:rsidRDefault="00E01E68" w:rsidP="004D3DF6">
            <w:pPr>
              <w:spacing w:after="0"/>
              <w:jc w:val="both"/>
              <w:rPr>
                <w:sz w:val="24"/>
                <w:szCs w:val="20"/>
                <w:lang w:val="en-US"/>
              </w:rPr>
            </w:pPr>
            <w:proofErr w:type="spellStart"/>
            <w:r w:rsidRPr="004D3DF6">
              <w:rPr>
                <w:b/>
                <w:bCs/>
                <w:sz w:val="24"/>
                <w:szCs w:val="20"/>
              </w:rPr>
              <w:t>Parameter</w:t>
            </w:r>
            <w:proofErr w:type="spellEnd"/>
          </w:p>
        </w:tc>
        <w:tc>
          <w:tcPr>
            <w:tcW w:w="1914" w:type="dxa"/>
            <w:shd w:val="clear" w:color="auto" w:fill="auto"/>
            <w:vAlign w:val="center"/>
          </w:tcPr>
          <w:p w14:paraId="55AAB0CF" w14:textId="77777777" w:rsidR="00E01E68" w:rsidRPr="004D3DF6" w:rsidRDefault="00E01E68" w:rsidP="004D3DF6">
            <w:pPr>
              <w:spacing w:after="0"/>
              <w:jc w:val="both"/>
              <w:rPr>
                <w:sz w:val="24"/>
                <w:szCs w:val="20"/>
                <w:lang w:val="en-US"/>
              </w:rPr>
            </w:pPr>
            <w:r w:rsidRPr="004D3DF6">
              <w:rPr>
                <w:b/>
                <w:bCs/>
                <w:sz w:val="24"/>
                <w:szCs w:val="20"/>
              </w:rPr>
              <w:t>T0 (</w:t>
            </w:r>
            <w:proofErr w:type="spellStart"/>
            <w:r w:rsidRPr="004D3DF6">
              <w:rPr>
                <w:b/>
                <w:bCs/>
                <w:sz w:val="24"/>
                <w:szCs w:val="20"/>
              </w:rPr>
              <w:t>Control</w:t>
            </w:r>
            <w:proofErr w:type="spellEnd"/>
            <w:r w:rsidRPr="004D3DF6">
              <w:rPr>
                <w:b/>
                <w:bCs/>
                <w:sz w:val="24"/>
                <w:szCs w:val="20"/>
              </w:rPr>
              <w:t>)</w:t>
            </w:r>
          </w:p>
        </w:tc>
        <w:tc>
          <w:tcPr>
            <w:tcW w:w="1914" w:type="dxa"/>
            <w:shd w:val="clear" w:color="auto" w:fill="auto"/>
            <w:vAlign w:val="center"/>
          </w:tcPr>
          <w:p w14:paraId="104DCD8B" w14:textId="77777777" w:rsidR="00E01E68" w:rsidRPr="004D3DF6" w:rsidRDefault="00E01E68" w:rsidP="004D3DF6">
            <w:pPr>
              <w:spacing w:after="0"/>
              <w:jc w:val="both"/>
              <w:rPr>
                <w:sz w:val="24"/>
                <w:szCs w:val="20"/>
                <w:lang w:val="en-US"/>
              </w:rPr>
            </w:pPr>
            <w:r w:rsidRPr="004D3DF6">
              <w:rPr>
                <w:b/>
                <w:bCs/>
                <w:sz w:val="24"/>
                <w:szCs w:val="20"/>
              </w:rPr>
              <w:t>T1 (</w:t>
            </w:r>
            <w:proofErr w:type="spellStart"/>
            <w:r w:rsidRPr="004D3DF6">
              <w:rPr>
                <w:rStyle w:val="aa"/>
                <w:b/>
                <w:bCs/>
                <w:sz w:val="24"/>
                <w:szCs w:val="20"/>
              </w:rPr>
              <w:t>Azolla</w:t>
            </w:r>
            <w:proofErr w:type="spellEnd"/>
            <w:r w:rsidRPr="004D3DF6">
              <w:rPr>
                <w:b/>
                <w:bCs/>
                <w:sz w:val="24"/>
                <w:szCs w:val="20"/>
              </w:rPr>
              <w:t>)</w:t>
            </w:r>
          </w:p>
        </w:tc>
        <w:tc>
          <w:tcPr>
            <w:tcW w:w="1914" w:type="dxa"/>
            <w:shd w:val="clear" w:color="auto" w:fill="auto"/>
            <w:vAlign w:val="center"/>
          </w:tcPr>
          <w:p w14:paraId="13D306E5" w14:textId="77777777" w:rsidR="00E01E68" w:rsidRPr="004D3DF6" w:rsidRDefault="00E01E68" w:rsidP="004D3DF6">
            <w:pPr>
              <w:spacing w:after="0"/>
              <w:jc w:val="both"/>
              <w:rPr>
                <w:sz w:val="24"/>
                <w:szCs w:val="20"/>
                <w:lang w:val="en-US"/>
              </w:rPr>
            </w:pPr>
            <w:r w:rsidRPr="004D3DF6">
              <w:rPr>
                <w:b/>
                <w:bCs/>
                <w:sz w:val="24"/>
                <w:szCs w:val="20"/>
              </w:rPr>
              <w:t>T2 (</w:t>
            </w:r>
            <w:proofErr w:type="spellStart"/>
            <w:r w:rsidRPr="004D3DF6">
              <w:rPr>
                <w:rStyle w:val="aa"/>
                <w:b/>
                <w:bCs/>
                <w:sz w:val="24"/>
                <w:szCs w:val="20"/>
              </w:rPr>
              <w:t>Lemna</w:t>
            </w:r>
            <w:proofErr w:type="spellEnd"/>
            <w:r w:rsidRPr="004D3DF6">
              <w:rPr>
                <w:rStyle w:val="aa"/>
                <w:b/>
                <w:bCs/>
                <w:sz w:val="24"/>
                <w:szCs w:val="20"/>
              </w:rPr>
              <w:t xml:space="preserve"> </w:t>
            </w:r>
            <w:proofErr w:type="spellStart"/>
            <w:r w:rsidRPr="004D3DF6">
              <w:rPr>
                <w:rStyle w:val="aa"/>
                <w:b/>
                <w:bCs/>
                <w:sz w:val="24"/>
                <w:szCs w:val="20"/>
              </w:rPr>
              <w:t>minor</w:t>
            </w:r>
            <w:proofErr w:type="spellEnd"/>
            <w:r w:rsidRPr="004D3DF6">
              <w:rPr>
                <w:b/>
                <w:bCs/>
                <w:sz w:val="24"/>
                <w:szCs w:val="20"/>
              </w:rPr>
              <w:t>)</w:t>
            </w:r>
          </w:p>
        </w:tc>
        <w:tc>
          <w:tcPr>
            <w:tcW w:w="1915" w:type="dxa"/>
            <w:shd w:val="clear" w:color="auto" w:fill="auto"/>
            <w:vAlign w:val="center"/>
          </w:tcPr>
          <w:p w14:paraId="21BC37EA" w14:textId="77777777" w:rsidR="00E01E68" w:rsidRPr="004D3DF6" w:rsidRDefault="00E01E68" w:rsidP="004D3DF6">
            <w:pPr>
              <w:spacing w:after="0"/>
              <w:jc w:val="both"/>
              <w:rPr>
                <w:sz w:val="24"/>
                <w:szCs w:val="20"/>
                <w:lang w:val="en-US"/>
              </w:rPr>
            </w:pPr>
            <w:r w:rsidRPr="004D3DF6">
              <w:rPr>
                <w:b/>
                <w:bCs/>
                <w:sz w:val="24"/>
                <w:szCs w:val="20"/>
              </w:rPr>
              <w:t>T3 (</w:t>
            </w:r>
            <w:proofErr w:type="spellStart"/>
            <w:r w:rsidRPr="004D3DF6">
              <w:rPr>
                <w:b/>
                <w:bCs/>
                <w:sz w:val="24"/>
                <w:szCs w:val="20"/>
              </w:rPr>
              <w:t>Combined</w:t>
            </w:r>
            <w:proofErr w:type="spellEnd"/>
            <w:r w:rsidRPr="004D3DF6">
              <w:rPr>
                <w:b/>
                <w:bCs/>
                <w:sz w:val="24"/>
                <w:szCs w:val="20"/>
              </w:rPr>
              <w:t>)</w:t>
            </w:r>
          </w:p>
        </w:tc>
      </w:tr>
      <w:tr w:rsidR="00E01E68" w:rsidRPr="004D3DF6" w14:paraId="70CC631F" w14:textId="77777777" w:rsidTr="004D3DF6">
        <w:tc>
          <w:tcPr>
            <w:tcW w:w="1914" w:type="dxa"/>
            <w:shd w:val="clear" w:color="auto" w:fill="auto"/>
            <w:vAlign w:val="center"/>
          </w:tcPr>
          <w:p w14:paraId="0FD6887C" w14:textId="77777777" w:rsidR="00E01E68" w:rsidRPr="004D3DF6" w:rsidRDefault="00E01E68" w:rsidP="004D3DF6">
            <w:pPr>
              <w:spacing w:after="0"/>
              <w:jc w:val="both"/>
              <w:rPr>
                <w:sz w:val="24"/>
                <w:szCs w:val="20"/>
                <w:lang w:val="en-US"/>
              </w:rPr>
            </w:pPr>
            <w:proofErr w:type="spellStart"/>
            <w:r w:rsidRPr="004D3DF6">
              <w:rPr>
                <w:sz w:val="24"/>
                <w:szCs w:val="20"/>
              </w:rPr>
              <w:t>Initial</w:t>
            </w:r>
            <w:proofErr w:type="spellEnd"/>
            <w:r w:rsidRPr="004D3DF6">
              <w:rPr>
                <w:sz w:val="24"/>
                <w:szCs w:val="20"/>
              </w:rPr>
              <w:t xml:space="preserve"> </w:t>
            </w:r>
            <w:proofErr w:type="spellStart"/>
            <w:r w:rsidRPr="004D3DF6">
              <w:rPr>
                <w:sz w:val="24"/>
                <w:szCs w:val="20"/>
              </w:rPr>
              <w:t>weight</w:t>
            </w:r>
            <w:proofErr w:type="spellEnd"/>
            <w:r w:rsidRPr="004D3DF6">
              <w:rPr>
                <w:sz w:val="24"/>
                <w:szCs w:val="20"/>
              </w:rPr>
              <w:t xml:space="preserve"> (g)</w:t>
            </w:r>
          </w:p>
        </w:tc>
        <w:tc>
          <w:tcPr>
            <w:tcW w:w="1914" w:type="dxa"/>
            <w:shd w:val="clear" w:color="auto" w:fill="auto"/>
            <w:vAlign w:val="center"/>
          </w:tcPr>
          <w:p w14:paraId="343EBF22" w14:textId="77777777" w:rsidR="00E01E68" w:rsidRPr="004D3DF6" w:rsidRDefault="00E01E68" w:rsidP="004D3DF6">
            <w:pPr>
              <w:spacing w:after="0"/>
              <w:jc w:val="both"/>
              <w:rPr>
                <w:sz w:val="24"/>
                <w:szCs w:val="20"/>
                <w:lang w:val="en-US"/>
              </w:rPr>
            </w:pPr>
            <w:r w:rsidRPr="004D3DF6">
              <w:rPr>
                <w:sz w:val="24"/>
                <w:szCs w:val="20"/>
              </w:rPr>
              <w:t>12.4±0.3</w:t>
            </w:r>
          </w:p>
        </w:tc>
        <w:tc>
          <w:tcPr>
            <w:tcW w:w="1914" w:type="dxa"/>
            <w:shd w:val="clear" w:color="auto" w:fill="auto"/>
            <w:vAlign w:val="center"/>
          </w:tcPr>
          <w:p w14:paraId="66375D22" w14:textId="77777777" w:rsidR="00E01E68" w:rsidRPr="004D3DF6" w:rsidRDefault="00E01E68" w:rsidP="004D3DF6">
            <w:pPr>
              <w:spacing w:after="0"/>
              <w:jc w:val="both"/>
              <w:rPr>
                <w:sz w:val="24"/>
                <w:szCs w:val="20"/>
                <w:lang w:val="en-US"/>
              </w:rPr>
            </w:pPr>
            <w:r w:rsidRPr="004D3DF6">
              <w:rPr>
                <w:sz w:val="24"/>
                <w:szCs w:val="20"/>
              </w:rPr>
              <w:t>12.5±0.2</w:t>
            </w:r>
          </w:p>
        </w:tc>
        <w:tc>
          <w:tcPr>
            <w:tcW w:w="1914" w:type="dxa"/>
            <w:shd w:val="clear" w:color="auto" w:fill="auto"/>
            <w:vAlign w:val="center"/>
          </w:tcPr>
          <w:p w14:paraId="74FCBCC3" w14:textId="77777777" w:rsidR="00E01E68" w:rsidRPr="004D3DF6" w:rsidRDefault="00E01E68" w:rsidP="004D3DF6">
            <w:pPr>
              <w:spacing w:after="0"/>
              <w:jc w:val="both"/>
              <w:rPr>
                <w:sz w:val="24"/>
                <w:szCs w:val="20"/>
                <w:lang w:val="en-US"/>
              </w:rPr>
            </w:pPr>
            <w:r w:rsidRPr="004D3DF6">
              <w:rPr>
                <w:sz w:val="24"/>
                <w:szCs w:val="20"/>
              </w:rPr>
              <w:t>12.4±0.3</w:t>
            </w:r>
          </w:p>
        </w:tc>
        <w:tc>
          <w:tcPr>
            <w:tcW w:w="1915" w:type="dxa"/>
            <w:shd w:val="clear" w:color="auto" w:fill="auto"/>
            <w:vAlign w:val="center"/>
          </w:tcPr>
          <w:p w14:paraId="1EE275C2" w14:textId="77777777" w:rsidR="00E01E68" w:rsidRPr="004D3DF6" w:rsidRDefault="00E01E68" w:rsidP="004D3DF6">
            <w:pPr>
              <w:spacing w:after="0"/>
              <w:jc w:val="both"/>
              <w:rPr>
                <w:sz w:val="24"/>
                <w:szCs w:val="20"/>
                <w:lang w:val="en-US"/>
              </w:rPr>
            </w:pPr>
            <w:r w:rsidRPr="004D3DF6">
              <w:rPr>
                <w:sz w:val="24"/>
                <w:szCs w:val="20"/>
              </w:rPr>
              <w:t>12.4±0.2</w:t>
            </w:r>
          </w:p>
        </w:tc>
      </w:tr>
      <w:tr w:rsidR="00E01E68" w:rsidRPr="004D3DF6" w14:paraId="4D386F17" w14:textId="77777777" w:rsidTr="004D3DF6">
        <w:tc>
          <w:tcPr>
            <w:tcW w:w="1914" w:type="dxa"/>
            <w:shd w:val="clear" w:color="auto" w:fill="auto"/>
            <w:vAlign w:val="center"/>
          </w:tcPr>
          <w:p w14:paraId="6C039FAF" w14:textId="77777777" w:rsidR="00E01E68" w:rsidRPr="004D3DF6" w:rsidRDefault="00E01E68" w:rsidP="004D3DF6">
            <w:pPr>
              <w:spacing w:after="0"/>
              <w:jc w:val="both"/>
              <w:rPr>
                <w:sz w:val="24"/>
                <w:szCs w:val="20"/>
                <w:lang w:val="en-US"/>
              </w:rPr>
            </w:pPr>
            <w:proofErr w:type="spellStart"/>
            <w:r w:rsidRPr="004D3DF6">
              <w:rPr>
                <w:sz w:val="24"/>
                <w:szCs w:val="20"/>
              </w:rPr>
              <w:t>Final</w:t>
            </w:r>
            <w:proofErr w:type="spellEnd"/>
            <w:r w:rsidRPr="004D3DF6">
              <w:rPr>
                <w:sz w:val="24"/>
                <w:szCs w:val="20"/>
              </w:rPr>
              <w:t xml:space="preserve"> </w:t>
            </w:r>
            <w:proofErr w:type="spellStart"/>
            <w:r w:rsidRPr="004D3DF6">
              <w:rPr>
                <w:sz w:val="24"/>
                <w:szCs w:val="20"/>
              </w:rPr>
              <w:t>weight</w:t>
            </w:r>
            <w:proofErr w:type="spellEnd"/>
            <w:r w:rsidRPr="004D3DF6">
              <w:rPr>
                <w:sz w:val="24"/>
                <w:szCs w:val="20"/>
              </w:rPr>
              <w:t xml:space="preserve"> (g)</w:t>
            </w:r>
          </w:p>
        </w:tc>
        <w:tc>
          <w:tcPr>
            <w:tcW w:w="1914" w:type="dxa"/>
            <w:shd w:val="clear" w:color="auto" w:fill="auto"/>
            <w:vAlign w:val="center"/>
          </w:tcPr>
          <w:p w14:paraId="6211ED7D" w14:textId="77777777" w:rsidR="00E01E68" w:rsidRPr="004D3DF6" w:rsidRDefault="00E01E68" w:rsidP="004D3DF6">
            <w:pPr>
              <w:spacing w:after="0"/>
              <w:jc w:val="both"/>
              <w:rPr>
                <w:sz w:val="24"/>
                <w:szCs w:val="20"/>
                <w:lang w:val="en-US"/>
              </w:rPr>
            </w:pPr>
            <w:r w:rsidRPr="004D3DF6">
              <w:rPr>
                <w:sz w:val="24"/>
                <w:szCs w:val="20"/>
              </w:rPr>
              <w:t>31.0±0.9</w:t>
            </w:r>
          </w:p>
        </w:tc>
        <w:tc>
          <w:tcPr>
            <w:tcW w:w="1914" w:type="dxa"/>
            <w:shd w:val="clear" w:color="auto" w:fill="auto"/>
            <w:vAlign w:val="center"/>
          </w:tcPr>
          <w:p w14:paraId="64D0CA6C" w14:textId="77777777" w:rsidR="00E01E68" w:rsidRPr="004D3DF6" w:rsidRDefault="00E01E68" w:rsidP="004D3DF6">
            <w:pPr>
              <w:spacing w:after="0"/>
              <w:jc w:val="both"/>
              <w:rPr>
                <w:sz w:val="24"/>
                <w:szCs w:val="20"/>
                <w:lang w:val="en-US"/>
              </w:rPr>
            </w:pPr>
            <w:r w:rsidRPr="004D3DF6">
              <w:rPr>
                <w:sz w:val="24"/>
                <w:szCs w:val="20"/>
              </w:rPr>
              <w:t>36.8±1.0</w:t>
            </w:r>
          </w:p>
        </w:tc>
        <w:tc>
          <w:tcPr>
            <w:tcW w:w="1914" w:type="dxa"/>
            <w:shd w:val="clear" w:color="auto" w:fill="auto"/>
            <w:vAlign w:val="center"/>
          </w:tcPr>
          <w:p w14:paraId="38F26E4C" w14:textId="77777777" w:rsidR="00E01E68" w:rsidRPr="004D3DF6" w:rsidRDefault="00E01E68" w:rsidP="004D3DF6">
            <w:pPr>
              <w:spacing w:after="0"/>
              <w:jc w:val="both"/>
              <w:rPr>
                <w:sz w:val="24"/>
                <w:szCs w:val="20"/>
                <w:lang w:val="en-US"/>
              </w:rPr>
            </w:pPr>
            <w:r w:rsidRPr="004D3DF6">
              <w:rPr>
                <w:sz w:val="24"/>
                <w:szCs w:val="20"/>
              </w:rPr>
              <w:t>35.2±0.8</w:t>
            </w:r>
          </w:p>
        </w:tc>
        <w:tc>
          <w:tcPr>
            <w:tcW w:w="1915" w:type="dxa"/>
            <w:shd w:val="clear" w:color="auto" w:fill="auto"/>
            <w:vAlign w:val="center"/>
          </w:tcPr>
          <w:p w14:paraId="477E2403" w14:textId="77777777" w:rsidR="00E01E68" w:rsidRPr="004D3DF6" w:rsidRDefault="00E01E68" w:rsidP="004D3DF6">
            <w:pPr>
              <w:spacing w:after="0"/>
              <w:jc w:val="both"/>
              <w:rPr>
                <w:sz w:val="24"/>
                <w:szCs w:val="20"/>
                <w:lang w:val="en-US"/>
              </w:rPr>
            </w:pPr>
            <w:r w:rsidRPr="004D3DF6">
              <w:rPr>
                <w:sz w:val="24"/>
                <w:szCs w:val="20"/>
              </w:rPr>
              <w:t>39.8±1.2</w:t>
            </w:r>
          </w:p>
        </w:tc>
      </w:tr>
      <w:tr w:rsidR="00E01E68" w:rsidRPr="004D3DF6" w14:paraId="55542692" w14:textId="77777777" w:rsidTr="004D3DF6">
        <w:tc>
          <w:tcPr>
            <w:tcW w:w="1914" w:type="dxa"/>
            <w:shd w:val="clear" w:color="auto" w:fill="auto"/>
            <w:vAlign w:val="center"/>
          </w:tcPr>
          <w:p w14:paraId="090AA3B2" w14:textId="77777777" w:rsidR="00E01E68" w:rsidRPr="004D3DF6" w:rsidRDefault="00E01E68" w:rsidP="004D3DF6">
            <w:pPr>
              <w:spacing w:after="0"/>
              <w:jc w:val="both"/>
              <w:rPr>
                <w:sz w:val="24"/>
                <w:szCs w:val="20"/>
                <w:lang w:val="en-US"/>
              </w:rPr>
            </w:pPr>
            <w:proofErr w:type="spellStart"/>
            <w:r w:rsidRPr="004D3DF6">
              <w:rPr>
                <w:sz w:val="24"/>
                <w:szCs w:val="20"/>
              </w:rPr>
              <w:t>Weight</w:t>
            </w:r>
            <w:proofErr w:type="spellEnd"/>
            <w:r w:rsidRPr="004D3DF6">
              <w:rPr>
                <w:sz w:val="24"/>
                <w:szCs w:val="20"/>
              </w:rPr>
              <w:t xml:space="preserve"> </w:t>
            </w:r>
            <w:proofErr w:type="spellStart"/>
            <w:r w:rsidRPr="004D3DF6">
              <w:rPr>
                <w:sz w:val="24"/>
                <w:szCs w:val="20"/>
              </w:rPr>
              <w:t>gain</w:t>
            </w:r>
            <w:proofErr w:type="spellEnd"/>
            <w:r w:rsidRPr="004D3DF6">
              <w:rPr>
                <w:sz w:val="24"/>
                <w:szCs w:val="20"/>
              </w:rPr>
              <w:t xml:space="preserve"> (g)</w:t>
            </w:r>
          </w:p>
        </w:tc>
        <w:tc>
          <w:tcPr>
            <w:tcW w:w="1914" w:type="dxa"/>
            <w:shd w:val="clear" w:color="auto" w:fill="auto"/>
            <w:vAlign w:val="center"/>
          </w:tcPr>
          <w:p w14:paraId="78368B13" w14:textId="77777777" w:rsidR="00E01E68" w:rsidRPr="004D3DF6" w:rsidRDefault="00E01E68" w:rsidP="004D3DF6">
            <w:pPr>
              <w:spacing w:after="0"/>
              <w:jc w:val="both"/>
              <w:rPr>
                <w:sz w:val="24"/>
                <w:szCs w:val="20"/>
                <w:lang w:val="en-US"/>
              </w:rPr>
            </w:pPr>
            <w:r w:rsidRPr="004D3DF6">
              <w:rPr>
                <w:sz w:val="24"/>
                <w:szCs w:val="20"/>
              </w:rPr>
              <w:t>18.6±0.8</w:t>
            </w:r>
          </w:p>
        </w:tc>
        <w:tc>
          <w:tcPr>
            <w:tcW w:w="1914" w:type="dxa"/>
            <w:shd w:val="clear" w:color="auto" w:fill="auto"/>
            <w:vAlign w:val="center"/>
          </w:tcPr>
          <w:p w14:paraId="5F824692" w14:textId="77777777" w:rsidR="00E01E68" w:rsidRPr="004D3DF6" w:rsidRDefault="00E01E68" w:rsidP="004D3DF6">
            <w:pPr>
              <w:spacing w:after="0"/>
              <w:jc w:val="both"/>
              <w:rPr>
                <w:sz w:val="24"/>
                <w:szCs w:val="20"/>
                <w:lang w:val="en-US"/>
              </w:rPr>
            </w:pPr>
            <w:r w:rsidRPr="004D3DF6">
              <w:rPr>
                <w:sz w:val="24"/>
                <w:szCs w:val="20"/>
              </w:rPr>
              <w:t>24.3±0.9</w:t>
            </w:r>
          </w:p>
        </w:tc>
        <w:tc>
          <w:tcPr>
            <w:tcW w:w="1914" w:type="dxa"/>
            <w:shd w:val="clear" w:color="auto" w:fill="auto"/>
            <w:vAlign w:val="center"/>
          </w:tcPr>
          <w:p w14:paraId="23DA33D2" w14:textId="77777777" w:rsidR="00E01E68" w:rsidRPr="004D3DF6" w:rsidRDefault="00E01E68" w:rsidP="004D3DF6">
            <w:pPr>
              <w:spacing w:after="0"/>
              <w:jc w:val="both"/>
              <w:rPr>
                <w:sz w:val="24"/>
                <w:szCs w:val="20"/>
                <w:lang w:val="en-US"/>
              </w:rPr>
            </w:pPr>
            <w:r w:rsidRPr="004D3DF6">
              <w:rPr>
                <w:sz w:val="24"/>
                <w:szCs w:val="20"/>
              </w:rPr>
              <w:t>22.8±0.7</w:t>
            </w:r>
          </w:p>
        </w:tc>
        <w:tc>
          <w:tcPr>
            <w:tcW w:w="1915" w:type="dxa"/>
            <w:shd w:val="clear" w:color="auto" w:fill="auto"/>
            <w:vAlign w:val="center"/>
          </w:tcPr>
          <w:p w14:paraId="0502BE88" w14:textId="77777777" w:rsidR="00E01E68" w:rsidRPr="004D3DF6" w:rsidRDefault="00E01E68" w:rsidP="004D3DF6">
            <w:pPr>
              <w:spacing w:after="0"/>
              <w:jc w:val="both"/>
              <w:rPr>
                <w:sz w:val="24"/>
                <w:szCs w:val="20"/>
                <w:lang w:val="en-US"/>
              </w:rPr>
            </w:pPr>
            <w:r w:rsidRPr="004D3DF6">
              <w:rPr>
                <w:sz w:val="24"/>
                <w:szCs w:val="20"/>
              </w:rPr>
              <w:t>27.4±1.1</w:t>
            </w:r>
          </w:p>
        </w:tc>
      </w:tr>
      <w:tr w:rsidR="00E01E68" w:rsidRPr="004D3DF6" w14:paraId="66F34048" w14:textId="77777777" w:rsidTr="004D3DF6">
        <w:tc>
          <w:tcPr>
            <w:tcW w:w="1914" w:type="dxa"/>
            <w:shd w:val="clear" w:color="auto" w:fill="auto"/>
            <w:vAlign w:val="center"/>
          </w:tcPr>
          <w:p w14:paraId="18588D9A" w14:textId="77777777" w:rsidR="00E01E68" w:rsidRPr="004D3DF6" w:rsidRDefault="00E01E68" w:rsidP="004D3DF6">
            <w:pPr>
              <w:spacing w:after="0"/>
              <w:jc w:val="both"/>
              <w:rPr>
                <w:sz w:val="24"/>
                <w:szCs w:val="20"/>
                <w:lang w:val="en-US"/>
              </w:rPr>
            </w:pPr>
            <w:r w:rsidRPr="004D3DF6">
              <w:rPr>
                <w:sz w:val="24"/>
                <w:szCs w:val="20"/>
              </w:rPr>
              <w:t>SGR (%/</w:t>
            </w:r>
            <w:proofErr w:type="spellStart"/>
            <w:r w:rsidRPr="004D3DF6">
              <w:rPr>
                <w:sz w:val="24"/>
                <w:szCs w:val="20"/>
              </w:rPr>
              <w:t>day</w:t>
            </w:r>
            <w:proofErr w:type="spellEnd"/>
            <w:r w:rsidRPr="004D3DF6">
              <w:rPr>
                <w:sz w:val="24"/>
                <w:szCs w:val="20"/>
              </w:rPr>
              <w:t>)</w:t>
            </w:r>
          </w:p>
        </w:tc>
        <w:tc>
          <w:tcPr>
            <w:tcW w:w="1914" w:type="dxa"/>
            <w:shd w:val="clear" w:color="auto" w:fill="auto"/>
            <w:vAlign w:val="center"/>
          </w:tcPr>
          <w:p w14:paraId="183D0944" w14:textId="77777777" w:rsidR="00E01E68" w:rsidRPr="004D3DF6" w:rsidRDefault="00E01E68" w:rsidP="004D3DF6">
            <w:pPr>
              <w:spacing w:after="0"/>
              <w:jc w:val="both"/>
              <w:rPr>
                <w:sz w:val="24"/>
                <w:szCs w:val="20"/>
                <w:lang w:val="en-US"/>
              </w:rPr>
            </w:pPr>
            <w:r w:rsidRPr="004D3DF6">
              <w:rPr>
                <w:sz w:val="24"/>
                <w:szCs w:val="20"/>
              </w:rPr>
              <w:t>1.98±0.05</w:t>
            </w:r>
          </w:p>
        </w:tc>
        <w:tc>
          <w:tcPr>
            <w:tcW w:w="1914" w:type="dxa"/>
            <w:shd w:val="clear" w:color="auto" w:fill="auto"/>
            <w:vAlign w:val="center"/>
          </w:tcPr>
          <w:p w14:paraId="789931A5" w14:textId="77777777" w:rsidR="00E01E68" w:rsidRPr="004D3DF6" w:rsidRDefault="00E01E68" w:rsidP="004D3DF6">
            <w:pPr>
              <w:spacing w:after="0"/>
              <w:jc w:val="both"/>
              <w:rPr>
                <w:sz w:val="24"/>
                <w:szCs w:val="20"/>
                <w:lang w:val="en-US"/>
              </w:rPr>
            </w:pPr>
            <w:r w:rsidRPr="004D3DF6">
              <w:rPr>
                <w:sz w:val="24"/>
                <w:szCs w:val="20"/>
              </w:rPr>
              <w:t>2.28±0.04</w:t>
            </w:r>
          </w:p>
        </w:tc>
        <w:tc>
          <w:tcPr>
            <w:tcW w:w="1914" w:type="dxa"/>
            <w:shd w:val="clear" w:color="auto" w:fill="auto"/>
            <w:vAlign w:val="center"/>
          </w:tcPr>
          <w:p w14:paraId="28126CC5" w14:textId="77777777" w:rsidR="00E01E68" w:rsidRPr="004D3DF6" w:rsidRDefault="00E01E68" w:rsidP="004D3DF6">
            <w:pPr>
              <w:spacing w:after="0"/>
              <w:jc w:val="both"/>
              <w:rPr>
                <w:sz w:val="24"/>
                <w:szCs w:val="20"/>
                <w:lang w:val="en-US"/>
              </w:rPr>
            </w:pPr>
            <w:r w:rsidRPr="004D3DF6">
              <w:rPr>
                <w:sz w:val="24"/>
                <w:szCs w:val="20"/>
              </w:rPr>
              <w:t>2.19±0.05</w:t>
            </w:r>
          </w:p>
        </w:tc>
        <w:tc>
          <w:tcPr>
            <w:tcW w:w="1915" w:type="dxa"/>
            <w:shd w:val="clear" w:color="auto" w:fill="auto"/>
            <w:vAlign w:val="center"/>
          </w:tcPr>
          <w:p w14:paraId="65E395B5" w14:textId="77777777" w:rsidR="00E01E68" w:rsidRPr="004D3DF6" w:rsidRDefault="00E01E68" w:rsidP="004D3DF6">
            <w:pPr>
              <w:spacing w:after="0"/>
              <w:jc w:val="both"/>
              <w:rPr>
                <w:sz w:val="24"/>
                <w:szCs w:val="20"/>
                <w:lang w:val="en-US"/>
              </w:rPr>
            </w:pPr>
            <w:r w:rsidRPr="004D3DF6">
              <w:rPr>
                <w:sz w:val="24"/>
                <w:szCs w:val="20"/>
              </w:rPr>
              <w:t>2.41±0.06</w:t>
            </w:r>
          </w:p>
        </w:tc>
      </w:tr>
      <w:tr w:rsidR="00E01E68" w:rsidRPr="004D3DF6" w14:paraId="05E9AEC9" w14:textId="77777777" w:rsidTr="004D3DF6">
        <w:tc>
          <w:tcPr>
            <w:tcW w:w="1914" w:type="dxa"/>
            <w:shd w:val="clear" w:color="auto" w:fill="auto"/>
            <w:vAlign w:val="center"/>
          </w:tcPr>
          <w:p w14:paraId="1CF5E9D8" w14:textId="77777777" w:rsidR="00E01E68" w:rsidRPr="004D3DF6" w:rsidRDefault="00E01E68" w:rsidP="004D3DF6">
            <w:pPr>
              <w:spacing w:after="0"/>
              <w:jc w:val="both"/>
              <w:rPr>
                <w:sz w:val="24"/>
                <w:szCs w:val="20"/>
                <w:lang w:val="en-US"/>
              </w:rPr>
            </w:pPr>
            <w:r w:rsidRPr="004D3DF6">
              <w:rPr>
                <w:sz w:val="24"/>
                <w:szCs w:val="20"/>
              </w:rPr>
              <w:t>FCR</w:t>
            </w:r>
          </w:p>
        </w:tc>
        <w:tc>
          <w:tcPr>
            <w:tcW w:w="1914" w:type="dxa"/>
            <w:shd w:val="clear" w:color="auto" w:fill="auto"/>
            <w:vAlign w:val="center"/>
          </w:tcPr>
          <w:p w14:paraId="2118B539" w14:textId="77777777" w:rsidR="00E01E68" w:rsidRPr="004D3DF6" w:rsidRDefault="00E01E68" w:rsidP="004D3DF6">
            <w:pPr>
              <w:spacing w:after="0"/>
              <w:jc w:val="both"/>
              <w:rPr>
                <w:sz w:val="24"/>
                <w:szCs w:val="20"/>
                <w:lang w:val="en-US"/>
              </w:rPr>
            </w:pPr>
            <w:r w:rsidRPr="004D3DF6">
              <w:rPr>
                <w:sz w:val="24"/>
                <w:szCs w:val="20"/>
              </w:rPr>
              <w:t>1.89±0.06</w:t>
            </w:r>
          </w:p>
        </w:tc>
        <w:tc>
          <w:tcPr>
            <w:tcW w:w="1914" w:type="dxa"/>
            <w:shd w:val="clear" w:color="auto" w:fill="auto"/>
            <w:vAlign w:val="center"/>
          </w:tcPr>
          <w:p w14:paraId="4BED168F" w14:textId="77777777" w:rsidR="00E01E68" w:rsidRPr="004D3DF6" w:rsidRDefault="00E01E68" w:rsidP="004D3DF6">
            <w:pPr>
              <w:spacing w:after="0"/>
              <w:jc w:val="both"/>
              <w:rPr>
                <w:sz w:val="24"/>
                <w:szCs w:val="20"/>
                <w:lang w:val="en-US"/>
              </w:rPr>
            </w:pPr>
            <w:r w:rsidRPr="004D3DF6">
              <w:rPr>
                <w:sz w:val="24"/>
                <w:szCs w:val="20"/>
              </w:rPr>
              <w:t>1.54±0.05</w:t>
            </w:r>
          </w:p>
        </w:tc>
        <w:tc>
          <w:tcPr>
            <w:tcW w:w="1914" w:type="dxa"/>
            <w:shd w:val="clear" w:color="auto" w:fill="auto"/>
            <w:vAlign w:val="center"/>
          </w:tcPr>
          <w:p w14:paraId="61875765" w14:textId="77777777" w:rsidR="00E01E68" w:rsidRPr="004D3DF6" w:rsidRDefault="00E01E68" w:rsidP="004D3DF6">
            <w:pPr>
              <w:spacing w:after="0"/>
              <w:jc w:val="both"/>
              <w:rPr>
                <w:sz w:val="24"/>
                <w:szCs w:val="20"/>
                <w:lang w:val="en-US"/>
              </w:rPr>
            </w:pPr>
            <w:r w:rsidRPr="004D3DF6">
              <w:rPr>
                <w:sz w:val="24"/>
                <w:szCs w:val="20"/>
              </w:rPr>
              <w:t>1.61±0.04</w:t>
            </w:r>
          </w:p>
        </w:tc>
        <w:tc>
          <w:tcPr>
            <w:tcW w:w="1915" w:type="dxa"/>
            <w:shd w:val="clear" w:color="auto" w:fill="auto"/>
            <w:vAlign w:val="center"/>
          </w:tcPr>
          <w:p w14:paraId="2030A9AA" w14:textId="77777777" w:rsidR="00E01E68" w:rsidRPr="004D3DF6" w:rsidRDefault="00E01E68" w:rsidP="004D3DF6">
            <w:pPr>
              <w:spacing w:after="0"/>
              <w:jc w:val="both"/>
              <w:rPr>
                <w:sz w:val="24"/>
                <w:szCs w:val="20"/>
                <w:lang w:val="en-US"/>
              </w:rPr>
            </w:pPr>
            <w:r w:rsidRPr="004D3DF6">
              <w:rPr>
                <w:sz w:val="24"/>
                <w:szCs w:val="20"/>
              </w:rPr>
              <w:t>1.42±0.04</w:t>
            </w:r>
          </w:p>
        </w:tc>
      </w:tr>
      <w:tr w:rsidR="00E01E68" w:rsidRPr="004D3DF6" w14:paraId="0419AB5D" w14:textId="77777777" w:rsidTr="004D3DF6">
        <w:tc>
          <w:tcPr>
            <w:tcW w:w="1914" w:type="dxa"/>
            <w:shd w:val="clear" w:color="auto" w:fill="auto"/>
            <w:vAlign w:val="center"/>
          </w:tcPr>
          <w:p w14:paraId="70E30831" w14:textId="77777777" w:rsidR="00E01E68" w:rsidRPr="004D3DF6" w:rsidRDefault="00E01E68" w:rsidP="004D3DF6">
            <w:pPr>
              <w:spacing w:after="0"/>
              <w:jc w:val="both"/>
              <w:rPr>
                <w:sz w:val="24"/>
                <w:szCs w:val="20"/>
                <w:lang w:val="en-US"/>
              </w:rPr>
            </w:pPr>
            <w:proofErr w:type="spellStart"/>
            <w:r w:rsidRPr="004D3DF6">
              <w:rPr>
                <w:sz w:val="24"/>
                <w:szCs w:val="20"/>
              </w:rPr>
              <w:t>Feed</w:t>
            </w:r>
            <w:proofErr w:type="spellEnd"/>
            <w:r w:rsidRPr="004D3DF6">
              <w:rPr>
                <w:sz w:val="24"/>
                <w:szCs w:val="20"/>
              </w:rPr>
              <w:t xml:space="preserve"> </w:t>
            </w:r>
            <w:proofErr w:type="spellStart"/>
            <w:r w:rsidRPr="004D3DF6">
              <w:rPr>
                <w:sz w:val="24"/>
                <w:szCs w:val="20"/>
              </w:rPr>
              <w:t>Efficiency</w:t>
            </w:r>
            <w:proofErr w:type="spellEnd"/>
          </w:p>
        </w:tc>
        <w:tc>
          <w:tcPr>
            <w:tcW w:w="1914" w:type="dxa"/>
            <w:shd w:val="clear" w:color="auto" w:fill="auto"/>
            <w:vAlign w:val="center"/>
          </w:tcPr>
          <w:p w14:paraId="50BE4253" w14:textId="77777777" w:rsidR="00E01E68" w:rsidRPr="004D3DF6" w:rsidRDefault="00E01E68" w:rsidP="004D3DF6">
            <w:pPr>
              <w:spacing w:after="0"/>
              <w:jc w:val="both"/>
              <w:rPr>
                <w:sz w:val="24"/>
                <w:szCs w:val="20"/>
                <w:lang w:val="en-US"/>
              </w:rPr>
            </w:pPr>
            <w:r w:rsidRPr="004D3DF6">
              <w:rPr>
                <w:sz w:val="24"/>
                <w:szCs w:val="20"/>
              </w:rPr>
              <w:t>0.53±0.02</w:t>
            </w:r>
          </w:p>
        </w:tc>
        <w:tc>
          <w:tcPr>
            <w:tcW w:w="1914" w:type="dxa"/>
            <w:shd w:val="clear" w:color="auto" w:fill="auto"/>
            <w:vAlign w:val="center"/>
          </w:tcPr>
          <w:p w14:paraId="2E03542D" w14:textId="77777777" w:rsidR="00E01E68" w:rsidRPr="004D3DF6" w:rsidRDefault="00E01E68" w:rsidP="004D3DF6">
            <w:pPr>
              <w:spacing w:after="0"/>
              <w:jc w:val="both"/>
              <w:rPr>
                <w:sz w:val="24"/>
                <w:szCs w:val="20"/>
                <w:lang w:val="en-US"/>
              </w:rPr>
            </w:pPr>
            <w:r w:rsidRPr="004D3DF6">
              <w:rPr>
                <w:sz w:val="24"/>
                <w:szCs w:val="20"/>
              </w:rPr>
              <w:t>0.65±0.02</w:t>
            </w:r>
          </w:p>
        </w:tc>
        <w:tc>
          <w:tcPr>
            <w:tcW w:w="1914" w:type="dxa"/>
            <w:shd w:val="clear" w:color="auto" w:fill="auto"/>
            <w:vAlign w:val="center"/>
          </w:tcPr>
          <w:p w14:paraId="50C11D03" w14:textId="77777777" w:rsidR="00E01E68" w:rsidRPr="004D3DF6" w:rsidRDefault="00E01E68" w:rsidP="004D3DF6">
            <w:pPr>
              <w:spacing w:after="0"/>
              <w:jc w:val="both"/>
              <w:rPr>
                <w:sz w:val="24"/>
                <w:szCs w:val="20"/>
                <w:lang w:val="en-US"/>
              </w:rPr>
            </w:pPr>
            <w:r w:rsidRPr="004D3DF6">
              <w:rPr>
                <w:sz w:val="24"/>
                <w:szCs w:val="20"/>
              </w:rPr>
              <w:t>0.62±0.02</w:t>
            </w:r>
          </w:p>
        </w:tc>
        <w:tc>
          <w:tcPr>
            <w:tcW w:w="1915" w:type="dxa"/>
            <w:shd w:val="clear" w:color="auto" w:fill="auto"/>
            <w:vAlign w:val="center"/>
          </w:tcPr>
          <w:p w14:paraId="1B82CDB0" w14:textId="77777777" w:rsidR="00E01E68" w:rsidRPr="004D3DF6" w:rsidRDefault="00E01E68" w:rsidP="004D3DF6">
            <w:pPr>
              <w:spacing w:after="0"/>
              <w:jc w:val="both"/>
              <w:rPr>
                <w:sz w:val="24"/>
                <w:szCs w:val="20"/>
                <w:lang w:val="en-US"/>
              </w:rPr>
            </w:pPr>
            <w:r w:rsidRPr="004D3DF6">
              <w:rPr>
                <w:sz w:val="24"/>
                <w:szCs w:val="20"/>
              </w:rPr>
              <w:t>0.70±0.02</w:t>
            </w:r>
          </w:p>
        </w:tc>
      </w:tr>
      <w:tr w:rsidR="00E01E68" w:rsidRPr="004D3DF6" w14:paraId="4FF3DE63" w14:textId="77777777" w:rsidTr="004D3DF6">
        <w:tc>
          <w:tcPr>
            <w:tcW w:w="1914" w:type="dxa"/>
            <w:shd w:val="clear" w:color="auto" w:fill="auto"/>
            <w:vAlign w:val="center"/>
          </w:tcPr>
          <w:p w14:paraId="67CFBAC4" w14:textId="77777777" w:rsidR="00E01E68" w:rsidRPr="004D3DF6" w:rsidRDefault="00E01E68" w:rsidP="004D3DF6">
            <w:pPr>
              <w:spacing w:after="0"/>
              <w:jc w:val="both"/>
              <w:rPr>
                <w:sz w:val="24"/>
                <w:szCs w:val="20"/>
                <w:lang w:val="en-US"/>
              </w:rPr>
            </w:pPr>
            <w:proofErr w:type="spellStart"/>
            <w:r w:rsidRPr="004D3DF6">
              <w:rPr>
                <w:sz w:val="24"/>
                <w:szCs w:val="20"/>
              </w:rPr>
              <w:t>Survival</w:t>
            </w:r>
            <w:proofErr w:type="spellEnd"/>
            <w:r w:rsidRPr="004D3DF6">
              <w:rPr>
                <w:sz w:val="24"/>
                <w:szCs w:val="20"/>
              </w:rPr>
              <w:t xml:space="preserve"> (%)</w:t>
            </w:r>
          </w:p>
        </w:tc>
        <w:tc>
          <w:tcPr>
            <w:tcW w:w="1914" w:type="dxa"/>
            <w:shd w:val="clear" w:color="auto" w:fill="auto"/>
            <w:vAlign w:val="center"/>
          </w:tcPr>
          <w:p w14:paraId="273CE2F2" w14:textId="77777777" w:rsidR="00E01E68" w:rsidRPr="004D3DF6" w:rsidRDefault="00E01E68" w:rsidP="004D3DF6">
            <w:pPr>
              <w:spacing w:after="0"/>
              <w:jc w:val="both"/>
              <w:rPr>
                <w:sz w:val="24"/>
                <w:szCs w:val="20"/>
                <w:lang w:val="en-US"/>
              </w:rPr>
            </w:pPr>
            <w:r w:rsidRPr="004D3DF6">
              <w:rPr>
                <w:sz w:val="24"/>
                <w:szCs w:val="20"/>
              </w:rPr>
              <w:t>94.4±2.1</w:t>
            </w:r>
          </w:p>
        </w:tc>
        <w:tc>
          <w:tcPr>
            <w:tcW w:w="1914" w:type="dxa"/>
            <w:shd w:val="clear" w:color="auto" w:fill="auto"/>
            <w:vAlign w:val="center"/>
          </w:tcPr>
          <w:p w14:paraId="65DB2D69" w14:textId="77777777" w:rsidR="00E01E68" w:rsidRPr="004D3DF6" w:rsidRDefault="00E01E68" w:rsidP="004D3DF6">
            <w:pPr>
              <w:spacing w:after="0"/>
              <w:jc w:val="both"/>
              <w:rPr>
                <w:sz w:val="24"/>
                <w:szCs w:val="20"/>
                <w:lang w:val="en-US"/>
              </w:rPr>
            </w:pPr>
            <w:r w:rsidRPr="004D3DF6">
              <w:rPr>
                <w:sz w:val="24"/>
                <w:szCs w:val="20"/>
              </w:rPr>
              <w:t>96.7±1.5</w:t>
            </w:r>
          </w:p>
        </w:tc>
        <w:tc>
          <w:tcPr>
            <w:tcW w:w="1914" w:type="dxa"/>
            <w:shd w:val="clear" w:color="auto" w:fill="auto"/>
            <w:vAlign w:val="center"/>
          </w:tcPr>
          <w:p w14:paraId="246A0AA2" w14:textId="77777777" w:rsidR="00E01E68" w:rsidRPr="004D3DF6" w:rsidRDefault="00E01E68" w:rsidP="004D3DF6">
            <w:pPr>
              <w:spacing w:after="0"/>
              <w:jc w:val="both"/>
              <w:rPr>
                <w:sz w:val="24"/>
                <w:szCs w:val="20"/>
                <w:lang w:val="en-US"/>
              </w:rPr>
            </w:pPr>
            <w:r w:rsidRPr="004D3DF6">
              <w:rPr>
                <w:sz w:val="24"/>
                <w:szCs w:val="20"/>
              </w:rPr>
              <w:t>95.6±1.8</w:t>
            </w:r>
          </w:p>
        </w:tc>
        <w:tc>
          <w:tcPr>
            <w:tcW w:w="1915" w:type="dxa"/>
            <w:shd w:val="clear" w:color="auto" w:fill="auto"/>
            <w:vAlign w:val="center"/>
          </w:tcPr>
          <w:p w14:paraId="1326BB80" w14:textId="77777777" w:rsidR="00E01E68" w:rsidRPr="004D3DF6" w:rsidRDefault="00E01E68" w:rsidP="004D3DF6">
            <w:pPr>
              <w:spacing w:after="0"/>
              <w:jc w:val="both"/>
              <w:rPr>
                <w:sz w:val="24"/>
                <w:szCs w:val="20"/>
                <w:lang w:val="en-US"/>
              </w:rPr>
            </w:pPr>
            <w:r w:rsidRPr="004D3DF6">
              <w:rPr>
                <w:sz w:val="24"/>
                <w:szCs w:val="20"/>
              </w:rPr>
              <w:t>97.8±1.2</w:t>
            </w:r>
          </w:p>
        </w:tc>
      </w:tr>
    </w:tbl>
    <w:p w14:paraId="59A76157" w14:textId="0173394E" w:rsidR="00BA4B13" w:rsidRDefault="008024DB" w:rsidP="008024DB">
      <w:pPr>
        <w:spacing w:before="120" w:after="0"/>
        <w:jc w:val="both"/>
        <w:rPr>
          <w:sz w:val="24"/>
          <w:szCs w:val="20"/>
          <w:lang w:val="en-US"/>
        </w:rPr>
      </w:pPr>
      <w:r w:rsidRPr="00BD5AE1">
        <w:rPr>
          <w:sz w:val="24"/>
          <w:szCs w:val="20"/>
          <w:lang w:val="en-US"/>
        </w:rPr>
        <w:t xml:space="preserve">Values are </w:t>
      </w:r>
      <w:proofErr w:type="spellStart"/>
      <w:r w:rsidRPr="00BD5AE1">
        <w:rPr>
          <w:sz w:val="24"/>
          <w:szCs w:val="20"/>
          <w:lang w:val="en-US"/>
        </w:rPr>
        <w:t>mean±SD</w:t>
      </w:r>
      <w:proofErr w:type="spellEnd"/>
      <w:r w:rsidRPr="00BD5AE1">
        <w:rPr>
          <w:sz w:val="24"/>
          <w:szCs w:val="20"/>
          <w:lang w:val="en-US"/>
        </w:rPr>
        <w:t xml:space="preserve"> (n=3). Different letters within rows indicate significant differences (</w:t>
      </w:r>
      <w:proofErr w:type="spellStart"/>
      <w:r w:rsidRPr="00BD5AE1">
        <w:rPr>
          <w:sz w:val="24"/>
          <w:szCs w:val="20"/>
          <w:lang w:val="en-US"/>
        </w:rPr>
        <w:t>Tukey</w:t>
      </w:r>
      <w:proofErr w:type="spellEnd"/>
      <w:r w:rsidRPr="00BD5AE1">
        <w:rPr>
          <w:sz w:val="24"/>
          <w:szCs w:val="20"/>
          <w:lang w:val="en-US"/>
        </w:rPr>
        <w:t xml:space="preserve"> HSD, p&lt;0.05).</w:t>
      </w:r>
    </w:p>
    <w:p w14:paraId="14157155" w14:textId="15A98D9E" w:rsidR="002E30D0" w:rsidRDefault="002E30D0" w:rsidP="002E30D0">
      <w:pPr>
        <w:spacing w:after="0"/>
        <w:jc w:val="both"/>
        <w:rPr>
          <w:lang w:val="en-US"/>
        </w:rPr>
      </w:pPr>
      <w:r w:rsidRPr="00554915">
        <w:rPr>
          <w:lang w:val="en-US"/>
        </w:rPr>
        <w:t>Fish biomass: During the experimental period, the juvenile fish exhibited an average body mass of 542.6 ± 38.4 g. The relatively low coefficient of variation (CV = 7.08%) indicates a high degree of uniformity in fish size, which is crucial for minimizing variability in growth and feed utilization assessments.</w:t>
      </w:r>
    </w:p>
    <w:p w14:paraId="4609EF4E" w14:textId="3345B3F4" w:rsidR="004B3F5E" w:rsidRDefault="004B3F5E" w:rsidP="004B3F5E">
      <w:pPr>
        <w:spacing w:after="0"/>
        <w:jc w:val="right"/>
        <w:rPr>
          <w:lang w:val="en-US"/>
        </w:rPr>
      </w:pPr>
      <w:r w:rsidRPr="001C1DEC">
        <w:rPr>
          <w:lang w:val="en-US"/>
        </w:rPr>
        <w:t>Table</w:t>
      </w:r>
      <w:r>
        <w:rPr>
          <w:lang w:val="en-US"/>
        </w:rPr>
        <w:t xml:space="preserve"> 2</w:t>
      </w:r>
    </w:p>
    <w:p w14:paraId="062E5E61" w14:textId="77777777" w:rsidR="004B3F5E" w:rsidRPr="001C1DEC" w:rsidRDefault="004B3F5E" w:rsidP="004B3F5E">
      <w:pPr>
        <w:spacing w:after="0"/>
        <w:jc w:val="center"/>
        <w:rPr>
          <w:b/>
          <w:bCs/>
          <w:lang w:val="en-US"/>
        </w:rPr>
      </w:pPr>
      <w:r w:rsidRPr="001C1DEC">
        <w:rPr>
          <w:b/>
          <w:bCs/>
          <w:lang w:val="en-US"/>
        </w:rPr>
        <w:t>Feeding Rate and Related Parameters in Experimental Juvenile Fish</w:t>
      </w:r>
    </w:p>
    <w:tbl>
      <w:tblPr>
        <w:tblStyle w:val="a3"/>
        <w:tblW w:w="0" w:type="auto"/>
        <w:tblLook w:val="04A0" w:firstRow="1" w:lastRow="0" w:firstColumn="1" w:lastColumn="0" w:noHBand="0" w:noVBand="1"/>
      </w:tblPr>
      <w:tblGrid>
        <w:gridCol w:w="2093"/>
        <w:gridCol w:w="709"/>
        <w:gridCol w:w="1559"/>
        <w:gridCol w:w="1134"/>
        <w:gridCol w:w="992"/>
        <w:gridCol w:w="992"/>
        <w:gridCol w:w="2092"/>
      </w:tblGrid>
      <w:tr w:rsidR="004B3F5E" w14:paraId="4D44B27D" w14:textId="77777777" w:rsidTr="00C57B01">
        <w:tc>
          <w:tcPr>
            <w:tcW w:w="2093" w:type="dxa"/>
            <w:vAlign w:val="center"/>
          </w:tcPr>
          <w:p w14:paraId="3BE756F3" w14:textId="77777777" w:rsidR="004B3F5E" w:rsidRPr="00830DA6" w:rsidRDefault="004B3F5E" w:rsidP="00C57B01">
            <w:pPr>
              <w:spacing w:after="0"/>
              <w:jc w:val="both"/>
              <w:rPr>
                <w:sz w:val="24"/>
                <w:szCs w:val="20"/>
                <w:lang w:val="en-US"/>
              </w:rPr>
            </w:pPr>
            <w:proofErr w:type="spellStart"/>
            <w:r w:rsidRPr="00830DA6">
              <w:rPr>
                <w:b/>
                <w:bCs/>
                <w:sz w:val="24"/>
                <w:szCs w:val="20"/>
              </w:rPr>
              <w:t>Parameter</w:t>
            </w:r>
            <w:proofErr w:type="spellEnd"/>
          </w:p>
        </w:tc>
        <w:tc>
          <w:tcPr>
            <w:tcW w:w="709" w:type="dxa"/>
            <w:vAlign w:val="center"/>
          </w:tcPr>
          <w:p w14:paraId="34FF8C75" w14:textId="77777777" w:rsidR="004B3F5E" w:rsidRPr="00830DA6" w:rsidRDefault="004B3F5E" w:rsidP="00C57B01">
            <w:pPr>
              <w:spacing w:after="0"/>
              <w:jc w:val="both"/>
              <w:rPr>
                <w:sz w:val="24"/>
                <w:szCs w:val="20"/>
                <w:lang w:val="en-US"/>
              </w:rPr>
            </w:pPr>
            <w:r w:rsidRPr="00830DA6">
              <w:rPr>
                <w:b/>
                <w:bCs/>
                <w:sz w:val="24"/>
                <w:szCs w:val="20"/>
              </w:rPr>
              <w:t>N</w:t>
            </w:r>
          </w:p>
        </w:tc>
        <w:tc>
          <w:tcPr>
            <w:tcW w:w="1559" w:type="dxa"/>
            <w:vAlign w:val="center"/>
          </w:tcPr>
          <w:p w14:paraId="4ABC38B9" w14:textId="77777777" w:rsidR="004B3F5E" w:rsidRPr="00830DA6" w:rsidRDefault="004B3F5E" w:rsidP="00C57B01">
            <w:pPr>
              <w:spacing w:after="0"/>
              <w:jc w:val="both"/>
              <w:rPr>
                <w:sz w:val="24"/>
                <w:szCs w:val="20"/>
                <w:lang w:val="en-US"/>
              </w:rPr>
            </w:pPr>
            <w:proofErr w:type="spellStart"/>
            <w:r w:rsidRPr="00830DA6">
              <w:rPr>
                <w:b/>
                <w:bCs/>
                <w:sz w:val="24"/>
                <w:szCs w:val="20"/>
              </w:rPr>
              <w:t>Mean</w:t>
            </w:r>
            <w:proofErr w:type="spellEnd"/>
            <w:r w:rsidRPr="00830DA6">
              <w:rPr>
                <w:b/>
                <w:bCs/>
                <w:sz w:val="24"/>
                <w:szCs w:val="20"/>
              </w:rPr>
              <w:t xml:space="preserve"> ± SD</w:t>
            </w:r>
          </w:p>
        </w:tc>
        <w:tc>
          <w:tcPr>
            <w:tcW w:w="1134" w:type="dxa"/>
            <w:vAlign w:val="center"/>
          </w:tcPr>
          <w:p w14:paraId="31D8F157" w14:textId="77777777" w:rsidR="004B3F5E" w:rsidRPr="00830DA6" w:rsidRDefault="004B3F5E" w:rsidP="00C57B01">
            <w:pPr>
              <w:spacing w:after="0"/>
              <w:jc w:val="center"/>
              <w:rPr>
                <w:sz w:val="24"/>
                <w:szCs w:val="20"/>
                <w:lang w:val="en-US"/>
              </w:rPr>
            </w:pPr>
            <w:proofErr w:type="spellStart"/>
            <w:r w:rsidRPr="00830DA6">
              <w:rPr>
                <w:b/>
                <w:bCs/>
                <w:sz w:val="24"/>
                <w:szCs w:val="20"/>
              </w:rPr>
              <w:t>Std</w:t>
            </w:r>
            <w:proofErr w:type="spellEnd"/>
            <w:r w:rsidRPr="00830DA6">
              <w:rPr>
                <w:b/>
                <w:bCs/>
                <w:sz w:val="24"/>
                <w:szCs w:val="20"/>
              </w:rPr>
              <w:t xml:space="preserve">. </w:t>
            </w:r>
            <w:proofErr w:type="spellStart"/>
            <w:r w:rsidRPr="00830DA6">
              <w:rPr>
                <w:b/>
                <w:bCs/>
                <w:sz w:val="24"/>
                <w:szCs w:val="20"/>
              </w:rPr>
              <w:t>Error</w:t>
            </w:r>
            <w:proofErr w:type="spellEnd"/>
          </w:p>
        </w:tc>
        <w:tc>
          <w:tcPr>
            <w:tcW w:w="992" w:type="dxa"/>
            <w:vAlign w:val="center"/>
          </w:tcPr>
          <w:p w14:paraId="6AAF722A" w14:textId="77777777" w:rsidR="004B3F5E" w:rsidRPr="00830DA6" w:rsidRDefault="004B3F5E" w:rsidP="00C57B01">
            <w:pPr>
              <w:spacing w:after="0"/>
              <w:jc w:val="both"/>
              <w:rPr>
                <w:sz w:val="24"/>
                <w:szCs w:val="20"/>
                <w:lang w:val="en-US"/>
              </w:rPr>
            </w:pPr>
            <w:proofErr w:type="spellStart"/>
            <w:r w:rsidRPr="00830DA6">
              <w:rPr>
                <w:b/>
                <w:bCs/>
                <w:sz w:val="24"/>
                <w:szCs w:val="20"/>
              </w:rPr>
              <w:t>Min</w:t>
            </w:r>
            <w:proofErr w:type="spellEnd"/>
          </w:p>
        </w:tc>
        <w:tc>
          <w:tcPr>
            <w:tcW w:w="992" w:type="dxa"/>
            <w:vAlign w:val="center"/>
          </w:tcPr>
          <w:p w14:paraId="67BBB41C" w14:textId="77777777" w:rsidR="004B3F5E" w:rsidRPr="00830DA6" w:rsidRDefault="004B3F5E" w:rsidP="00C57B01">
            <w:pPr>
              <w:spacing w:after="0"/>
              <w:jc w:val="both"/>
              <w:rPr>
                <w:sz w:val="24"/>
                <w:szCs w:val="20"/>
                <w:lang w:val="en-US"/>
              </w:rPr>
            </w:pPr>
            <w:proofErr w:type="spellStart"/>
            <w:r w:rsidRPr="00830DA6">
              <w:rPr>
                <w:b/>
                <w:bCs/>
                <w:sz w:val="24"/>
                <w:szCs w:val="20"/>
              </w:rPr>
              <w:t>Max</w:t>
            </w:r>
            <w:proofErr w:type="spellEnd"/>
          </w:p>
        </w:tc>
        <w:tc>
          <w:tcPr>
            <w:tcW w:w="2092" w:type="dxa"/>
            <w:vAlign w:val="center"/>
          </w:tcPr>
          <w:p w14:paraId="26F983DE" w14:textId="77777777" w:rsidR="004B3F5E" w:rsidRPr="00830DA6" w:rsidRDefault="004B3F5E" w:rsidP="00C57B01">
            <w:pPr>
              <w:spacing w:after="0"/>
              <w:rPr>
                <w:sz w:val="24"/>
                <w:szCs w:val="20"/>
                <w:lang w:val="en-US"/>
              </w:rPr>
            </w:pPr>
            <w:proofErr w:type="spellStart"/>
            <w:r w:rsidRPr="00830DA6">
              <w:rPr>
                <w:b/>
                <w:bCs/>
                <w:sz w:val="24"/>
                <w:szCs w:val="20"/>
              </w:rPr>
              <w:t>Coefficient</w:t>
            </w:r>
            <w:proofErr w:type="spellEnd"/>
            <w:r w:rsidRPr="00830DA6">
              <w:rPr>
                <w:b/>
                <w:bCs/>
                <w:sz w:val="24"/>
                <w:szCs w:val="20"/>
              </w:rPr>
              <w:t xml:space="preserve"> </w:t>
            </w:r>
            <w:proofErr w:type="spellStart"/>
            <w:r w:rsidRPr="00830DA6">
              <w:rPr>
                <w:b/>
                <w:bCs/>
                <w:sz w:val="24"/>
                <w:szCs w:val="20"/>
              </w:rPr>
              <w:t>of</w:t>
            </w:r>
            <w:proofErr w:type="spellEnd"/>
            <w:r w:rsidRPr="00830DA6">
              <w:rPr>
                <w:b/>
                <w:bCs/>
                <w:sz w:val="24"/>
                <w:szCs w:val="20"/>
              </w:rPr>
              <w:t xml:space="preserve"> </w:t>
            </w:r>
            <w:proofErr w:type="spellStart"/>
            <w:r w:rsidRPr="00830DA6">
              <w:rPr>
                <w:b/>
                <w:bCs/>
                <w:sz w:val="24"/>
                <w:szCs w:val="20"/>
              </w:rPr>
              <w:t>Variation</w:t>
            </w:r>
            <w:proofErr w:type="spellEnd"/>
            <w:r w:rsidRPr="00830DA6">
              <w:rPr>
                <w:b/>
                <w:bCs/>
                <w:sz w:val="24"/>
                <w:szCs w:val="20"/>
              </w:rPr>
              <w:t xml:space="preserve"> (CV%)</w:t>
            </w:r>
          </w:p>
        </w:tc>
      </w:tr>
      <w:tr w:rsidR="004B3F5E" w14:paraId="5DE63237" w14:textId="77777777" w:rsidTr="00C57B01">
        <w:tc>
          <w:tcPr>
            <w:tcW w:w="2093" w:type="dxa"/>
            <w:vAlign w:val="center"/>
          </w:tcPr>
          <w:p w14:paraId="5F805341" w14:textId="77777777" w:rsidR="004B3F5E" w:rsidRPr="00830DA6" w:rsidRDefault="004B3F5E" w:rsidP="00C57B01">
            <w:pPr>
              <w:spacing w:after="0"/>
              <w:jc w:val="both"/>
              <w:rPr>
                <w:sz w:val="24"/>
                <w:szCs w:val="20"/>
                <w:lang w:val="en-US"/>
              </w:rPr>
            </w:pPr>
            <w:proofErr w:type="spellStart"/>
            <w:r w:rsidRPr="00830DA6">
              <w:rPr>
                <w:sz w:val="24"/>
                <w:szCs w:val="20"/>
              </w:rPr>
              <w:t>Fish</w:t>
            </w:r>
            <w:proofErr w:type="spellEnd"/>
            <w:r w:rsidRPr="00830DA6">
              <w:rPr>
                <w:sz w:val="24"/>
                <w:szCs w:val="20"/>
              </w:rPr>
              <w:t xml:space="preserve"> </w:t>
            </w:r>
            <w:proofErr w:type="spellStart"/>
            <w:r w:rsidRPr="00830DA6">
              <w:rPr>
                <w:sz w:val="24"/>
                <w:szCs w:val="20"/>
              </w:rPr>
              <w:t>biomass</w:t>
            </w:r>
            <w:proofErr w:type="spellEnd"/>
            <w:r w:rsidRPr="00830DA6">
              <w:rPr>
                <w:sz w:val="24"/>
                <w:szCs w:val="20"/>
              </w:rPr>
              <w:t xml:space="preserve"> (g)</w:t>
            </w:r>
          </w:p>
        </w:tc>
        <w:tc>
          <w:tcPr>
            <w:tcW w:w="709" w:type="dxa"/>
            <w:vAlign w:val="center"/>
          </w:tcPr>
          <w:p w14:paraId="5906C964" w14:textId="77777777" w:rsidR="004B3F5E" w:rsidRPr="00830DA6" w:rsidRDefault="004B3F5E" w:rsidP="00C57B01">
            <w:pPr>
              <w:spacing w:after="0"/>
              <w:jc w:val="both"/>
              <w:rPr>
                <w:sz w:val="24"/>
                <w:szCs w:val="20"/>
                <w:lang w:val="en-US"/>
              </w:rPr>
            </w:pPr>
            <w:r w:rsidRPr="00830DA6">
              <w:rPr>
                <w:sz w:val="24"/>
                <w:szCs w:val="20"/>
              </w:rPr>
              <w:t>30</w:t>
            </w:r>
          </w:p>
        </w:tc>
        <w:tc>
          <w:tcPr>
            <w:tcW w:w="1559" w:type="dxa"/>
            <w:vAlign w:val="center"/>
          </w:tcPr>
          <w:p w14:paraId="7468E6EE" w14:textId="77777777" w:rsidR="004B3F5E" w:rsidRPr="00830DA6" w:rsidRDefault="004B3F5E" w:rsidP="00C57B01">
            <w:pPr>
              <w:spacing w:after="0"/>
              <w:jc w:val="both"/>
              <w:rPr>
                <w:sz w:val="24"/>
                <w:szCs w:val="20"/>
                <w:lang w:val="en-US"/>
              </w:rPr>
            </w:pPr>
            <w:r w:rsidRPr="00830DA6">
              <w:rPr>
                <w:sz w:val="24"/>
                <w:szCs w:val="20"/>
              </w:rPr>
              <w:t>542.6 ± 38.4</w:t>
            </w:r>
          </w:p>
        </w:tc>
        <w:tc>
          <w:tcPr>
            <w:tcW w:w="1134" w:type="dxa"/>
            <w:vAlign w:val="center"/>
          </w:tcPr>
          <w:p w14:paraId="77701DFC" w14:textId="77777777" w:rsidR="004B3F5E" w:rsidRPr="00830DA6" w:rsidRDefault="004B3F5E" w:rsidP="00C57B01">
            <w:pPr>
              <w:spacing w:after="0"/>
              <w:jc w:val="both"/>
              <w:rPr>
                <w:sz w:val="24"/>
                <w:szCs w:val="20"/>
                <w:lang w:val="en-US"/>
              </w:rPr>
            </w:pPr>
            <w:r w:rsidRPr="00830DA6">
              <w:rPr>
                <w:sz w:val="24"/>
                <w:szCs w:val="20"/>
              </w:rPr>
              <w:t>7.01</w:t>
            </w:r>
          </w:p>
        </w:tc>
        <w:tc>
          <w:tcPr>
            <w:tcW w:w="992" w:type="dxa"/>
            <w:vAlign w:val="center"/>
          </w:tcPr>
          <w:p w14:paraId="233B518C" w14:textId="77777777" w:rsidR="004B3F5E" w:rsidRPr="00830DA6" w:rsidRDefault="004B3F5E" w:rsidP="00C57B01">
            <w:pPr>
              <w:spacing w:after="0"/>
              <w:jc w:val="both"/>
              <w:rPr>
                <w:sz w:val="24"/>
                <w:szCs w:val="20"/>
                <w:lang w:val="en-US"/>
              </w:rPr>
            </w:pPr>
            <w:r w:rsidRPr="00830DA6">
              <w:rPr>
                <w:sz w:val="24"/>
                <w:szCs w:val="20"/>
              </w:rPr>
              <w:t>480.3</w:t>
            </w:r>
          </w:p>
        </w:tc>
        <w:tc>
          <w:tcPr>
            <w:tcW w:w="992" w:type="dxa"/>
            <w:vAlign w:val="center"/>
          </w:tcPr>
          <w:p w14:paraId="35B42B39" w14:textId="77777777" w:rsidR="004B3F5E" w:rsidRPr="00830DA6" w:rsidRDefault="004B3F5E" w:rsidP="00C57B01">
            <w:pPr>
              <w:spacing w:after="0"/>
              <w:jc w:val="both"/>
              <w:rPr>
                <w:sz w:val="24"/>
                <w:szCs w:val="20"/>
                <w:lang w:val="en-US"/>
              </w:rPr>
            </w:pPr>
            <w:r w:rsidRPr="00830DA6">
              <w:rPr>
                <w:sz w:val="24"/>
                <w:szCs w:val="20"/>
              </w:rPr>
              <w:t>615.2</w:t>
            </w:r>
          </w:p>
        </w:tc>
        <w:tc>
          <w:tcPr>
            <w:tcW w:w="2092" w:type="dxa"/>
            <w:vAlign w:val="center"/>
          </w:tcPr>
          <w:p w14:paraId="5BEAE87F" w14:textId="77777777" w:rsidR="004B3F5E" w:rsidRPr="00830DA6" w:rsidRDefault="004B3F5E" w:rsidP="00C57B01">
            <w:pPr>
              <w:spacing w:after="0"/>
              <w:jc w:val="both"/>
              <w:rPr>
                <w:sz w:val="24"/>
                <w:szCs w:val="20"/>
                <w:lang w:val="en-US"/>
              </w:rPr>
            </w:pPr>
            <w:r w:rsidRPr="00830DA6">
              <w:rPr>
                <w:sz w:val="24"/>
                <w:szCs w:val="20"/>
              </w:rPr>
              <w:t>7.08</w:t>
            </w:r>
          </w:p>
        </w:tc>
      </w:tr>
      <w:tr w:rsidR="004B3F5E" w14:paraId="050DB849" w14:textId="77777777" w:rsidTr="00C57B01">
        <w:tc>
          <w:tcPr>
            <w:tcW w:w="2093" w:type="dxa"/>
            <w:vAlign w:val="center"/>
          </w:tcPr>
          <w:p w14:paraId="63215F44" w14:textId="77777777" w:rsidR="004B3F5E" w:rsidRPr="00830DA6" w:rsidRDefault="004B3F5E" w:rsidP="00C57B01">
            <w:pPr>
              <w:spacing w:after="0"/>
              <w:jc w:val="both"/>
              <w:rPr>
                <w:sz w:val="24"/>
                <w:szCs w:val="20"/>
                <w:lang w:val="en-US"/>
              </w:rPr>
            </w:pPr>
            <w:proofErr w:type="spellStart"/>
            <w:r w:rsidRPr="00830DA6">
              <w:rPr>
                <w:sz w:val="24"/>
                <w:szCs w:val="20"/>
              </w:rPr>
              <w:t>Feed</w:t>
            </w:r>
            <w:proofErr w:type="spellEnd"/>
            <w:r w:rsidRPr="00830DA6">
              <w:rPr>
                <w:sz w:val="24"/>
                <w:szCs w:val="20"/>
              </w:rPr>
              <w:t xml:space="preserve"> </w:t>
            </w:r>
            <w:proofErr w:type="spellStart"/>
            <w:r w:rsidRPr="00830DA6">
              <w:rPr>
                <w:sz w:val="24"/>
                <w:szCs w:val="20"/>
              </w:rPr>
              <w:t>given</w:t>
            </w:r>
            <w:proofErr w:type="spellEnd"/>
            <w:r w:rsidRPr="00830DA6">
              <w:rPr>
                <w:sz w:val="24"/>
                <w:szCs w:val="20"/>
              </w:rPr>
              <w:t xml:space="preserve"> (g/</w:t>
            </w:r>
            <w:proofErr w:type="spellStart"/>
            <w:r w:rsidRPr="00830DA6">
              <w:rPr>
                <w:sz w:val="24"/>
                <w:szCs w:val="20"/>
              </w:rPr>
              <w:t>day</w:t>
            </w:r>
            <w:proofErr w:type="spellEnd"/>
            <w:r w:rsidRPr="00830DA6">
              <w:rPr>
                <w:sz w:val="24"/>
                <w:szCs w:val="20"/>
              </w:rPr>
              <w:t>)</w:t>
            </w:r>
          </w:p>
        </w:tc>
        <w:tc>
          <w:tcPr>
            <w:tcW w:w="709" w:type="dxa"/>
            <w:vAlign w:val="center"/>
          </w:tcPr>
          <w:p w14:paraId="12509424" w14:textId="77777777" w:rsidR="004B3F5E" w:rsidRPr="00830DA6" w:rsidRDefault="004B3F5E" w:rsidP="00C57B01">
            <w:pPr>
              <w:spacing w:after="0"/>
              <w:jc w:val="both"/>
              <w:rPr>
                <w:sz w:val="24"/>
                <w:szCs w:val="20"/>
                <w:lang w:val="en-US"/>
              </w:rPr>
            </w:pPr>
            <w:r w:rsidRPr="00830DA6">
              <w:rPr>
                <w:sz w:val="24"/>
                <w:szCs w:val="20"/>
              </w:rPr>
              <w:t>30</w:t>
            </w:r>
          </w:p>
        </w:tc>
        <w:tc>
          <w:tcPr>
            <w:tcW w:w="1559" w:type="dxa"/>
            <w:vAlign w:val="center"/>
          </w:tcPr>
          <w:p w14:paraId="384FD3CA" w14:textId="77777777" w:rsidR="004B3F5E" w:rsidRPr="00830DA6" w:rsidRDefault="004B3F5E" w:rsidP="00C57B01">
            <w:pPr>
              <w:spacing w:after="0"/>
              <w:jc w:val="both"/>
              <w:rPr>
                <w:sz w:val="24"/>
                <w:szCs w:val="20"/>
                <w:lang w:val="en-US"/>
              </w:rPr>
            </w:pPr>
            <w:r w:rsidRPr="00830DA6">
              <w:rPr>
                <w:sz w:val="24"/>
                <w:szCs w:val="20"/>
              </w:rPr>
              <w:t>16.3 ± 1.5</w:t>
            </w:r>
          </w:p>
        </w:tc>
        <w:tc>
          <w:tcPr>
            <w:tcW w:w="1134" w:type="dxa"/>
            <w:vAlign w:val="center"/>
          </w:tcPr>
          <w:p w14:paraId="697CB463" w14:textId="77777777" w:rsidR="004B3F5E" w:rsidRPr="00830DA6" w:rsidRDefault="004B3F5E" w:rsidP="00C57B01">
            <w:pPr>
              <w:spacing w:after="0"/>
              <w:jc w:val="both"/>
              <w:rPr>
                <w:sz w:val="24"/>
                <w:szCs w:val="20"/>
                <w:lang w:val="en-US"/>
              </w:rPr>
            </w:pPr>
            <w:r w:rsidRPr="00830DA6">
              <w:rPr>
                <w:sz w:val="24"/>
                <w:szCs w:val="20"/>
              </w:rPr>
              <w:t>0.27</w:t>
            </w:r>
          </w:p>
        </w:tc>
        <w:tc>
          <w:tcPr>
            <w:tcW w:w="992" w:type="dxa"/>
            <w:vAlign w:val="center"/>
          </w:tcPr>
          <w:p w14:paraId="70212928" w14:textId="77777777" w:rsidR="004B3F5E" w:rsidRPr="00830DA6" w:rsidRDefault="004B3F5E" w:rsidP="00C57B01">
            <w:pPr>
              <w:spacing w:after="0"/>
              <w:jc w:val="both"/>
              <w:rPr>
                <w:sz w:val="24"/>
                <w:szCs w:val="20"/>
                <w:lang w:val="en-US"/>
              </w:rPr>
            </w:pPr>
            <w:r w:rsidRPr="00830DA6">
              <w:rPr>
                <w:sz w:val="24"/>
                <w:szCs w:val="20"/>
              </w:rPr>
              <w:t>13.5</w:t>
            </w:r>
          </w:p>
        </w:tc>
        <w:tc>
          <w:tcPr>
            <w:tcW w:w="992" w:type="dxa"/>
            <w:vAlign w:val="center"/>
          </w:tcPr>
          <w:p w14:paraId="4334D2A6" w14:textId="77777777" w:rsidR="004B3F5E" w:rsidRPr="00830DA6" w:rsidRDefault="004B3F5E" w:rsidP="00C57B01">
            <w:pPr>
              <w:spacing w:after="0"/>
              <w:jc w:val="both"/>
              <w:rPr>
                <w:sz w:val="24"/>
                <w:szCs w:val="20"/>
                <w:lang w:val="en-US"/>
              </w:rPr>
            </w:pPr>
            <w:r w:rsidRPr="00830DA6">
              <w:rPr>
                <w:sz w:val="24"/>
                <w:szCs w:val="20"/>
              </w:rPr>
              <w:t>18.9</w:t>
            </w:r>
          </w:p>
        </w:tc>
        <w:tc>
          <w:tcPr>
            <w:tcW w:w="2092" w:type="dxa"/>
            <w:vAlign w:val="center"/>
          </w:tcPr>
          <w:p w14:paraId="5C821287" w14:textId="77777777" w:rsidR="004B3F5E" w:rsidRPr="00830DA6" w:rsidRDefault="004B3F5E" w:rsidP="00C57B01">
            <w:pPr>
              <w:spacing w:after="0"/>
              <w:jc w:val="both"/>
              <w:rPr>
                <w:sz w:val="24"/>
                <w:szCs w:val="20"/>
                <w:lang w:val="en-US"/>
              </w:rPr>
            </w:pPr>
            <w:r w:rsidRPr="00830DA6">
              <w:rPr>
                <w:sz w:val="24"/>
                <w:szCs w:val="20"/>
              </w:rPr>
              <w:t>9.20</w:t>
            </w:r>
          </w:p>
        </w:tc>
      </w:tr>
      <w:tr w:rsidR="004B3F5E" w14:paraId="6C1FB851" w14:textId="77777777" w:rsidTr="00C57B01">
        <w:tc>
          <w:tcPr>
            <w:tcW w:w="2093" w:type="dxa"/>
            <w:vAlign w:val="center"/>
          </w:tcPr>
          <w:p w14:paraId="7A6389EE" w14:textId="77777777" w:rsidR="004B3F5E" w:rsidRPr="00830DA6" w:rsidRDefault="004B3F5E" w:rsidP="00C57B01">
            <w:pPr>
              <w:spacing w:after="0"/>
              <w:rPr>
                <w:sz w:val="24"/>
                <w:szCs w:val="20"/>
                <w:lang w:val="en-US"/>
              </w:rPr>
            </w:pPr>
            <w:proofErr w:type="spellStart"/>
            <w:r w:rsidRPr="00830DA6">
              <w:rPr>
                <w:sz w:val="24"/>
                <w:szCs w:val="20"/>
              </w:rPr>
              <w:t>Feeding</w:t>
            </w:r>
            <w:proofErr w:type="spellEnd"/>
            <w:r w:rsidRPr="00830DA6">
              <w:rPr>
                <w:sz w:val="24"/>
                <w:szCs w:val="20"/>
              </w:rPr>
              <w:t xml:space="preserve"> </w:t>
            </w:r>
            <w:proofErr w:type="spellStart"/>
            <w:r w:rsidRPr="00830DA6">
              <w:rPr>
                <w:sz w:val="24"/>
                <w:szCs w:val="20"/>
              </w:rPr>
              <w:t>rate</w:t>
            </w:r>
            <w:proofErr w:type="spellEnd"/>
            <w:r w:rsidRPr="00830DA6">
              <w:rPr>
                <w:sz w:val="24"/>
                <w:szCs w:val="20"/>
              </w:rPr>
              <w:t xml:space="preserve"> (%BW/</w:t>
            </w:r>
            <w:proofErr w:type="spellStart"/>
            <w:r w:rsidRPr="00830DA6">
              <w:rPr>
                <w:sz w:val="24"/>
                <w:szCs w:val="20"/>
              </w:rPr>
              <w:t>day</w:t>
            </w:r>
            <w:proofErr w:type="spellEnd"/>
            <w:r w:rsidRPr="00830DA6">
              <w:rPr>
                <w:sz w:val="24"/>
                <w:szCs w:val="20"/>
              </w:rPr>
              <w:t>)</w:t>
            </w:r>
          </w:p>
        </w:tc>
        <w:tc>
          <w:tcPr>
            <w:tcW w:w="709" w:type="dxa"/>
            <w:vAlign w:val="center"/>
          </w:tcPr>
          <w:p w14:paraId="57AF5F41" w14:textId="77777777" w:rsidR="004B3F5E" w:rsidRPr="00830DA6" w:rsidRDefault="004B3F5E" w:rsidP="00C57B01">
            <w:pPr>
              <w:spacing w:after="0"/>
              <w:jc w:val="both"/>
              <w:rPr>
                <w:sz w:val="24"/>
                <w:szCs w:val="20"/>
                <w:lang w:val="en-US"/>
              </w:rPr>
            </w:pPr>
            <w:r w:rsidRPr="00830DA6">
              <w:rPr>
                <w:sz w:val="24"/>
                <w:szCs w:val="20"/>
              </w:rPr>
              <w:t>30</w:t>
            </w:r>
          </w:p>
        </w:tc>
        <w:tc>
          <w:tcPr>
            <w:tcW w:w="1559" w:type="dxa"/>
            <w:vAlign w:val="center"/>
          </w:tcPr>
          <w:p w14:paraId="7DE61AC0" w14:textId="77777777" w:rsidR="004B3F5E" w:rsidRPr="00830DA6" w:rsidRDefault="004B3F5E" w:rsidP="00C57B01">
            <w:pPr>
              <w:spacing w:after="0"/>
              <w:jc w:val="both"/>
              <w:rPr>
                <w:sz w:val="24"/>
                <w:szCs w:val="20"/>
                <w:lang w:val="en-US"/>
              </w:rPr>
            </w:pPr>
            <w:r w:rsidRPr="00830DA6">
              <w:rPr>
                <w:sz w:val="24"/>
                <w:szCs w:val="20"/>
              </w:rPr>
              <w:t>3.01 ± 0.28</w:t>
            </w:r>
          </w:p>
        </w:tc>
        <w:tc>
          <w:tcPr>
            <w:tcW w:w="1134" w:type="dxa"/>
            <w:vAlign w:val="center"/>
          </w:tcPr>
          <w:p w14:paraId="7F9D254B" w14:textId="77777777" w:rsidR="004B3F5E" w:rsidRPr="00830DA6" w:rsidRDefault="004B3F5E" w:rsidP="00C57B01">
            <w:pPr>
              <w:spacing w:after="0"/>
              <w:jc w:val="both"/>
              <w:rPr>
                <w:sz w:val="24"/>
                <w:szCs w:val="20"/>
                <w:lang w:val="en-US"/>
              </w:rPr>
            </w:pPr>
            <w:r w:rsidRPr="00830DA6">
              <w:rPr>
                <w:sz w:val="24"/>
                <w:szCs w:val="20"/>
              </w:rPr>
              <w:t>0.05</w:t>
            </w:r>
          </w:p>
        </w:tc>
        <w:tc>
          <w:tcPr>
            <w:tcW w:w="992" w:type="dxa"/>
            <w:vAlign w:val="center"/>
          </w:tcPr>
          <w:p w14:paraId="4AAC9DAA" w14:textId="77777777" w:rsidR="004B3F5E" w:rsidRPr="00830DA6" w:rsidRDefault="004B3F5E" w:rsidP="00C57B01">
            <w:pPr>
              <w:spacing w:after="0"/>
              <w:jc w:val="both"/>
              <w:rPr>
                <w:sz w:val="24"/>
                <w:szCs w:val="20"/>
                <w:lang w:val="en-US"/>
              </w:rPr>
            </w:pPr>
            <w:r w:rsidRPr="00830DA6">
              <w:rPr>
                <w:sz w:val="24"/>
                <w:szCs w:val="20"/>
              </w:rPr>
              <w:t>2.55</w:t>
            </w:r>
          </w:p>
        </w:tc>
        <w:tc>
          <w:tcPr>
            <w:tcW w:w="992" w:type="dxa"/>
            <w:vAlign w:val="center"/>
          </w:tcPr>
          <w:p w14:paraId="5B29607E" w14:textId="77777777" w:rsidR="004B3F5E" w:rsidRPr="00830DA6" w:rsidRDefault="004B3F5E" w:rsidP="00C57B01">
            <w:pPr>
              <w:spacing w:after="0"/>
              <w:jc w:val="both"/>
              <w:rPr>
                <w:sz w:val="24"/>
                <w:szCs w:val="20"/>
                <w:lang w:val="en-US"/>
              </w:rPr>
            </w:pPr>
            <w:r w:rsidRPr="00830DA6">
              <w:rPr>
                <w:sz w:val="24"/>
                <w:szCs w:val="20"/>
              </w:rPr>
              <w:t>3.45</w:t>
            </w:r>
          </w:p>
        </w:tc>
        <w:tc>
          <w:tcPr>
            <w:tcW w:w="2092" w:type="dxa"/>
            <w:vAlign w:val="center"/>
          </w:tcPr>
          <w:p w14:paraId="5D67A487" w14:textId="77777777" w:rsidR="004B3F5E" w:rsidRPr="00830DA6" w:rsidRDefault="004B3F5E" w:rsidP="00C57B01">
            <w:pPr>
              <w:spacing w:after="0"/>
              <w:jc w:val="both"/>
              <w:rPr>
                <w:sz w:val="24"/>
                <w:szCs w:val="20"/>
                <w:lang w:val="en-US"/>
              </w:rPr>
            </w:pPr>
            <w:r w:rsidRPr="00830DA6">
              <w:rPr>
                <w:sz w:val="24"/>
                <w:szCs w:val="20"/>
              </w:rPr>
              <w:t>9.30</w:t>
            </w:r>
          </w:p>
        </w:tc>
      </w:tr>
    </w:tbl>
    <w:p w14:paraId="17EEDD23" w14:textId="0FB87AA5" w:rsidR="004B3F5E" w:rsidRPr="00554915" w:rsidRDefault="004B3F5E" w:rsidP="0038120F">
      <w:pPr>
        <w:spacing w:after="0"/>
        <w:jc w:val="both"/>
        <w:rPr>
          <w:lang w:val="en-US"/>
        </w:rPr>
      </w:pPr>
      <w:r w:rsidRPr="00554915">
        <w:rPr>
          <w:lang w:val="en-US"/>
        </w:rPr>
        <w:t>Feed given: The daily feed intake averaged 16.3 ± 1.5 g per fish, with a CV of 9.20%. This moderate variability reflects consistent feeding practices and indicates that the applied feeding protocol successfully met the nutritional requirements of the juveniles without causing overfeeding or underfeeding.</w:t>
      </w:r>
      <w:r>
        <w:rPr>
          <w:lang w:val="en-US"/>
        </w:rPr>
        <w:t xml:space="preserve"> </w:t>
      </w:r>
      <w:r w:rsidRPr="00554915">
        <w:rPr>
          <w:lang w:val="en-US"/>
        </w:rPr>
        <w:t xml:space="preserve">Feeding rate (%BW/day): The calculated feeding rate was 3.01 ± 0.28% of body weight per day, with a CV of 9.30%. This parameter provides a normalized measure of feed allocation relative to fish biomass, allowing comparisons across tanks and studies. </w:t>
      </w:r>
      <w:r w:rsidRPr="00554915">
        <w:rPr>
          <w:lang w:val="en-US"/>
        </w:rPr>
        <w:lastRenderedPageBreak/>
        <w:t>The narrow range (2.55–3.45%) confirms that feeding was applied consistently across all individuals.</w:t>
      </w:r>
    </w:p>
    <w:p w14:paraId="3C6A0EC6" w14:textId="537FCE2E" w:rsidR="004B3F5E" w:rsidRPr="004B3F5E" w:rsidRDefault="004B3F5E" w:rsidP="0038120F">
      <w:pPr>
        <w:spacing w:after="0"/>
        <w:jc w:val="both"/>
        <w:rPr>
          <w:szCs w:val="28"/>
          <w:lang w:val="en-US"/>
        </w:rPr>
      </w:pPr>
      <w:r w:rsidRPr="00554915">
        <w:rPr>
          <w:lang w:val="en-US"/>
        </w:rPr>
        <w:t xml:space="preserve">Overall interpretation: The uniformity in fish biomass and controlled feed distribution ensured reliable experimental conditions. </w:t>
      </w:r>
      <w:proofErr w:type="gramStart"/>
      <w:r w:rsidRPr="00554915">
        <w:rPr>
          <w:lang w:val="en-US"/>
        </w:rPr>
        <w:t>Low CV values (&lt;10%) for all parameters indicate minimal intra-group variability, supporting the validity of subsequent growth performance and feed efficiency analyses</w:t>
      </w:r>
      <w:r w:rsidR="001C0059">
        <w:rPr>
          <w:lang w:val="en-US"/>
        </w:rPr>
        <w:t xml:space="preserve"> (Table 2)</w:t>
      </w:r>
      <w:r w:rsidRPr="00554915">
        <w:rPr>
          <w:lang w:val="en-US"/>
        </w:rPr>
        <w:t>.</w:t>
      </w:r>
      <w:proofErr w:type="gramEnd"/>
    </w:p>
    <w:p w14:paraId="054E3D98" w14:textId="543EC622" w:rsidR="00121449" w:rsidRDefault="00121449" w:rsidP="00121449">
      <w:pPr>
        <w:spacing w:after="0"/>
        <w:jc w:val="right"/>
        <w:rPr>
          <w:lang w:val="en-US"/>
        </w:rPr>
      </w:pPr>
      <w:r w:rsidRPr="00121449">
        <w:rPr>
          <w:lang w:val="en-US"/>
        </w:rPr>
        <w:t xml:space="preserve">Table </w:t>
      </w:r>
      <w:r w:rsidR="004B3F5E">
        <w:rPr>
          <w:lang w:val="en-US"/>
        </w:rPr>
        <w:t>3</w:t>
      </w:r>
    </w:p>
    <w:p w14:paraId="259DB4C8" w14:textId="77777777" w:rsidR="00BA4B13" w:rsidRPr="00121449" w:rsidRDefault="00121449" w:rsidP="00054472">
      <w:pPr>
        <w:spacing w:after="120"/>
        <w:jc w:val="center"/>
        <w:rPr>
          <w:b/>
          <w:bCs/>
          <w:lang w:val="en-US"/>
        </w:rPr>
      </w:pPr>
      <w:r w:rsidRPr="00121449">
        <w:rPr>
          <w:b/>
          <w:bCs/>
          <w:lang w:val="en-US"/>
        </w:rPr>
        <w:t>Effect of Aquatic Plant Supplementation on Fish Weight Gain with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310"/>
        <w:gridCol w:w="1701"/>
        <w:gridCol w:w="1417"/>
        <w:gridCol w:w="3651"/>
      </w:tblGrid>
      <w:tr w:rsidR="0049634E" w:rsidRPr="004D3DF6" w14:paraId="6F30A7B6" w14:textId="77777777" w:rsidTr="004D3DF6">
        <w:tc>
          <w:tcPr>
            <w:tcW w:w="1492" w:type="dxa"/>
            <w:shd w:val="clear" w:color="auto" w:fill="auto"/>
          </w:tcPr>
          <w:p w14:paraId="2E2D17DA" w14:textId="77777777" w:rsidR="0049634E" w:rsidRPr="004D3DF6" w:rsidRDefault="0049634E" w:rsidP="004D3DF6">
            <w:pPr>
              <w:spacing w:after="0"/>
              <w:jc w:val="both"/>
              <w:rPr>
                <w:sz w:val="24"/>
                <w:szCs w:val="20"/>
                <w:lang w:val="en-US"/>
              </w:rPr>
            </w:pPr>
            <w:proofErr w:type="spellStart"/>
            <w:r w:rsidRPr="004D3DF6">
              <w:rPr>
                <w:b/>
                <w:bCs/>
                <w:sz w:val="24"/>
                <w:szCs w:val="20"/>
              </w:rPr>
              <w:t>Treatment</w:t>
            </w:r>
            <w:proofErr w:type="spellEnd"/>
          </w:p>
        </w:tc>
        <w:tc>
          <w:tcPr>
            <w:tcW w:w="1310" w:type="dxa"/>
            <w:shd w:val="clear" w:color="auto" w:fill="auto"/>
          </w:tcPr>
          <w:p w14:paraId="12F8CCB5" w14:textId="77777777" w:rsidR="0049634E" w:rsidRPr="004D3DF6" w:rsidRDefault="0049634E" w:rsidP="004D3DF6">
            <w:pPr>
              <w:spacing w:after="0"/>
              <w:jc w:val="both"/>
              <w:rPr>
                <w:sz w:val="24"/>
                <w:szCs w:val="20"/>
                <w:lang w:val="en-US"/>
              </w:rPr>
            </w:pPr>
            <w:proofErr w:type="spellStart"/>
            <w:r w:rsidRPr="004D3DF6">
              <w:rPr>
                <w:b/>
                <w:bCs/>
                <w:sz w:val="24"/>
                <w:szCs w:val="20"/>
              </w:rPr>
              <w:t>Weight</w:t>
            </w:r>
            <w:proofErr w:type="spellEnd"/>
            <w:r w:rsidRPr="004D3DF6">
              <w:rPr>
                <w:b/>
                <w:bCs/>
                <w:sz w:val="24"/>
                <w:szCs w:val="20"/>
              </w:rPr>
              <w:t xml:space="preserve"> </w:t>
            </w:r>
            <w:proofErr w:type="spellStart"/>
            <w:r w:rsidRPr="004D3DF6">
              <w:rPr>
                <w:b/>
                <w:bCs/>
                <w:sz w:val="24"/>
                <w:szCs w:val="20"/>
              </w:rPr>
              <w:t>Gain</w:t>
            </w:r>
            <w:proofErr w:type="spellEnd"/>
            <w:r w:rsidRPr="004D3DF6">
              <w:rPr>
                <w:b/>
                <w:bCs/>
                <w:sz w:val="24"/>
                <w:szCs w:val="20"/>
              </w:rPr>
              <w:t xml:space="preserve"> (g)</w:t>
            </w:r>
          </w:p>
        </w:tc>
        <w:tc>
          <w:tcPr>
            <w:tcW w:w="1701" w:type="dxa"/>
            <w:shd w:val="clear" w:color="auto" w:fill="auto"/>
          </w:tcPr>
          <w:p w14:paraId="6DD1EC4E" w14:textId="77777777" w:rsidR="0049634E" w:rsidRPr="004D3DF6" w:rsidRDefault="0049634E" w:rsidP="004D3DF6">
            <w:pPr>
              <w:spacing w:after="0"/>
              <w:jc w:val="both"/>
              <w:rPr>
                <w:sz w:val="24"/>
                <w:szCs w:val="20"/>
                <w:lang w:val="en-US"/>
              </w:rPr>
            </w:pPr>
            <w:r w:rsidRPr="004D3DF6">
              <w:rPr>
                <w:b/>
                <w:bCs/>
                <w:sz w:val="24"/>
                <w:szCs w:val="20"/>
              </w:rPr>
              <w:t xml:space="preserve">% </w:t>
            </w:r>
            <w:proofErr w:type="spellStart"/>
            <w:r w:rsidRPr="004D3DF6">
              <w:rPr>
                <w:b/>
                <w:bCs/>
                <w:sz w:val="24"/>
                <w:szCs w:val="20"/>
              </w:rPr>
              <w:t>Increase</w:t>
            </w:r>
            <w:proofErr w:type="spellEnd"/>
            <w:r w:rsidRPr="004D3DF6">
              <w:rPr>
                <w:b/>
                <w:bCs/>
                <w:sz w:val="24"/>
                <w:szCs w:val="20"/>
              </w:rPr>
              <w:t xml:space="preserve"> </w:t>
            </w:r>
            <w:proofErr w:type="spellStart"/>
            <w:r w:rsidRPr="004D3DF6">
              <w:rPr>
                <w:b/>
                <w:bCs/>
                <w:sz w:val="24"/>
                <w:szCs w:val="20"/>
              </w:rPr>
              <w:t>vs</w:t>
            </w:r>
            <w:proofErr w:type="spellEnd"/>
            <w:r w:rsidRPr="004D3DF6">
              <w:rPr>
                <w:b/>
                <w:bCs/>
                <w:sz w:val="24"/>
                <w:szCs w:val="20"/>
              </w:rPr>
              <w:t xml:space="preserve"> </w:t>
            </w:r>
            <w:proofErr w:type="spellStart"/>
            <w:r w:rsidRPr="004D3DF6">
              <w:rPr>
                <w:b/>
                <w:bCs/>
                <w:sz w:val="24"/>
                <w:szCs w:val="20"/>
              </w:rPr>
              <w:t>Control</w:t>
            </w:r>
            <w:proofErr w:type="spellEnd"/>
          </w:p>
        </w:tc>
        <w:tc>
          <w:tcPr>
            <w:tcW w:w="1417" w:type="dxa"/>
            <w:shd w:val="clear" w:color="auto" w:fill="auto"/>
          </w:tcPr>
          <w:p w14:paraId="29636127" w14:textId="77777777" w:rsidR="0049634E" w:rsidRPr="004D3DF6" w:rsidRDefault="0049634E" w:rsidP="004D3DF6">
            <w:pPr>
              <w:spacing w:after="0"/>
              <w:jc w:val="both"/>
              <w:rPr>
                <w:sz w:val="24"/>
                <w:szCs w:val="20"/>
                <w:vertAlign w:val="superscript"/>
                <w:lang w:val="en-US"/>
              </w:rPr>
            </w:pPr>
            <w:proofErr w:type="spellStart"/>
            <w:r w:rsidRPr="004D3DF6">
              <w:rPr>
                <w:b/>
                <w:bCs/>
                <w:sz w:val="24"/>
                <w:szCs w:val="20"/>
              </w:rPr>
              <w:t>Statistical</w:t>
            </w:r>
            <w:proofErr w:type="spellEnd"/>
            <w:r w:rsidRPr="004D3DF6">
              <w:rPr>
                <w:b/>
                <w:bCs/>
                <w:sz w:val="24"/>
                <w:szCs w:val="20"/>
              </w:rPr>
              <w:t xml:space="preserve"> </w:t>
            </w:r>
            <w:proofErr w:type="spellStart"/>
            <w:r w:rsidRPr="004D3DF6">
              <w:rPr>
                <w:b/>
                <w:bCs/>
                <w:sz w:val="24"/>
                <w:szCs w:val="20"/>
              </w:rPr>
              <w:t>Group</w:t>
            </w:r>
            <w:proofErr w:type="spellEnd"/>
            <w:r w:rsidR="00D13A30" w:rsidRPr="004D3DF6">
              <w:rPr>
                <w:b/>
                <w:bCs/>
                <w:sz w:val="24"/>
                <w:szCs w:val="20"/>
                <w:vertAlign w:val="superscript"/>
                <w:lang w:val="en-US"/>
              </w:rPr>
              <w:t>2</w:t>
            </w:r>
          </w:p>
        </w:tc>
        <w:tc>
          <w:tcPr>
            <w:tcW w:w="3651" w:type="dxa"/>
            <w:shd w:val="clear" w:color="auto" w:fill="auto"/>
          </w:tcPr>
          <w:p w14:paraId="6492CF89" w14:textId="77777777" w:rsidR="0049634E" w:rsidRPr="004D3DF6" w:rsidRDefault="0049634E" w:rsidP="004D3DF6">
            <w:pPr>
              <w:spacing w:after="0"/>
              <w:jc w:val="both"/>
              <w:rPr>
                <w:sz w:val="24"/>
                <w:szCs w:val="20"/>
                <w:lang w:val="en-US"/>
              </w:rPr>
            </w:pPr>
            <w:proofErr w:type="spellStart"/>
            <w:r w:rsidRPr="004D3DF6">
              <w:rPr>
                <w:b/>
                <w:bCs/>
                <w:sz w:val="24"/>
                <w:szCs w:val="20"/>
              </w:rPr>
              <w:t>Biological</w:t>
            </w:r>
            <w:proofErr w:type="spellEnd"/>
            <w:r w:rsidRPr="004D3DF6">
              <w:rPr>
                <w:b/>
                <w:bCs/>
                <w:sz w:val="24"/>
                <w:szCs w:val="20"/>
              </w:rPr>
              <w:t xml:space="preserve"> </w:t>
            </w:r>
            <w:proofErr w:type="spellStart"/>
            <w:r w:rsidRPr="004D3DF6">
              <w:rPr>
                <w:b/>
                <w:bCs/>
                <w:sz w:val="24"/>
                <w:szCs w:val="20"/>
              </w:rPr>
              <w:t>Interpretation</w:t>
            </w:r>
            <w:proofErr w:type="spellEnd"/>
          </w:p>
        </w:tc>
      </w:tr>
      <w:tr w:rsidR="0049634E" w:rsidRPr="00636173" w14:paraId="25A88A63" w14:textId="77777777" w:rsidTr="004D3DF6">
        <w:tc>
          <w:tcPr>
            <w:tcW w:w="1492" w:type="dxa"/>
            <w:shd w:val="clear" w:color="auto" w:fill="auto"/>
          </w:tcPr>
          <w:p w14:paraId="389EF55E" w14:textId="21D937DB" w:rsidR="0049634E" w:rsidRPr="004D3DF6" w:rsidRDefault="0049634E" w:rsidP="004D3DF6">
            <w:pPr>
              <w:spacing w:after="0"/>
              <w:jc w:val="both"/>
              <w:rPr>
                <w:sz w:val="24"/>
                <w:szCs w:val="20"/>
                <w:lang w:val="en-US"/>
              </w:rPr>
            </w:pPr>
            <w:r w:rsidRPr="004D3DF6">
              <w:rPr>
                <w:rStyle w:val="a4"/>
                <w:sz w:val="24"/>
                <w:szCs w:val="20"/>
              </w:rPr>
              <w:t>T</w:t>
            </w:r>
            <w:r w:rsidR="0065041B">
              <w:rPr>
                <w:rStyle w:val="a4"/>
                <w:sz w:val="24"/>
                <w:szCs w:val="20"/>
                <w:vertAlign w:val="subscript"/>
                <w:lang w:val="en-US"/>
              </w:rPr>
              <w:t>0</w:t>
            </w:r>
            <w:r w:rsidRPr="004D3DF6">
              <w:rPr>
                <w:rStyle w:val="a4"/>
                <w:sz w:val="24"/>
                <w:szCs w:val="20"/>
                <w:lang w:val="en-US"/>
              </w:rPr>
              <w:t xml:space="preserve"> c</w:t>
            </w:r>
            <w:proofErr w:type="spellStart"/>
            <w:r w:rsidRPr="004D3DF6">
              <w:rPr>
                <w:rStyle w:val="a4"/>
                <w:sz w:val="24"/>
                <w:szCs w:val="20"/>
              </w:rPr>
              <w:t>ontrol</w:t>
            </w:r>
            <w:proofErr w:type="spellEnd"/>
          </w:p>
        </w:tc>
        <w:tc>
          <w:tcPr>
            <w:tcW w:w="1310" w:type="dxa"/>
            <w:shd w:val="clear" w:color="auto" w:fill="auto"/>
          </w:tcPr>
          <w:p w14:paraId="4537E18D" w14:textId="77777777" w:rsidR="0049634E" w:rsidRPr="004D3DF6" w:rsidRDefault="0049634E" w:rsidP="004D3DF6">
            <w:pPr>
              <w:spacing w:after="0"/>
              <w:jc w:val="both"/>
              <w:rPr>
                <w:sz w:val="24"/>
                <w:szCs w:val="20"/>
                <w:lang w:val="en-US"/>
              </w:rPr>
            </w:pPr>
            <w:r w:rsidRPr="004D3DF6">
              <w:rPr>
                <w:sz w:val="24"/>
                <w:szCs w:val="20"/>
              </w:rPr>
              <w:t>26.0±0.8</w:t>
            </w:r>
          </w:p>
        </w:tc>
        <w:tc>
          <w:tcPr>
            <w:tcW w:w="1701" w:type="dxa"/>
            <w:shd w:val="clear" w:color="auto" w:fill="auto"/>
          </w:tcPr>
          <w:p w14:paraId="0BD4C63A" w14:textId="77777777" w:rsidR="0049634E" w:rsidRPr="004D3DF6" w:rsidRDefault="0049634E" w:rsidP="004D3DF6">
            <w:pPr>
              <w:spacing w:after="0"/>
              <w:jc w:val="both"/>
              <w:rPr>
                <w:sz w:val="24"/>
                <w:szCs w:val="20"/>
                <w:lang w:val="en-US"/>
              </w:rPr>
            </w:pPr>
            <w:r w:rsidRPr="004D3DF6">
              <w:rPr>
                <w:sz w:val="24"/>
                <w:szCs w:val="20"/>
              </w:rPr>
              <w:t>–</w:t>
            </w:r>
          </w:p>
        </w:tc>
        <w:tc>
          <w:tcPr>
            <w:tcW w:w="1417" w:type="dxa"/>
            <w:shd w:val="clear" w:color="auto" w:fill="auto"/>
          </w:tcPr>
          <w:p w14:paraId="7CC5570A" w14:textId="77777777" w:rsidR="0049634E" w:rsidRPr="004D3DF6" w:rsidRDefault="0049634E" w:rsidP="004D3DF6">
            <w:pPr>
              <w:spacing w:after="0"/>
              <w:jc w:val="both"/>
              <w:rPr>
                <w:sz w:val="24"/>
                <w:szCs w:val="20"/>
                <w:lang w:val="en-US"/>
              </w:rPr>
            </w:pPr>
            <w:r w:rsidRPr="004D3DF6">
              <w:rPr>
                <w:sz w:val="24"/>
                <w:szCs w:val="20"/>
              </w:rPr>
              <w:t>c</w:t>
            </w:r>
          </w:p>
        </w:tc>
        <w:tc>
          <w:tcPr>
            <w:tcW w:w="3651" w:type="dxa"/>
            <w:shd w:val="clear" w:color="auto" w:fill="auto"/>
          </w:tcPr>
          <w:p w14:paraId="39A90EC6" w14:textId="77777777" w:rsidR="0049634E" w:rsidRPr="004D3DF6" w:rsidRDefault="0049634E" w:rsidP="004D3DF6">
            <w:pPr>
              <w:spacing w:after="0"/>
              <w:jc w:val="both"/>
              <w:rPr>
                <w:sz w:val="24"/>
                <w:szCs w:val="20"/>
                <w:lang w:val="en-US"/>
              </w:rPr>
            </w:pPr>
            <w:r w:rsidRPr="004D3DF6">
              <w:rPr>
                <w:sz w:val="24"/>
                <w:szCs w:val="20"/>
                <w:lang w:val="en-US"/>
              </w:rPr>
              <w:t>Baseline growth under commercial feed</w:t>
            </w:r>
          </w:p>
        </w:tc>
      </w:tr>
      <w:tr w:rsidR="0049634E" w:rsidRPr="00636173" w14:paraId="36680A85" w14:textId="77777777" w:rsidTr="004D3DF6">
        <w:tc>
          <w:tcPr>
            <w:tcW w:w="1492" w:type="dxa"/>
            <w:shd w:val="clear" w:color="auto" w:fill="auto"/>
          </w:tcPr>
          <w:p w14:paraId="4DD1C43E" w14:textId="77777777" w:rsidR="0049634E" w:rsidRPr="004D3DF6" w:rsidRDefault="0049634E" w:rsidP="004D3DF6">
            <w:pPr>
              <w:spacing w:after="0"/>
              <w:jc w:val="both"/>
              <w:rPr>
                <w:sz w:val="24"/>
                <w:szCs w:val="20"/>
                <w:lang w:val="en-US"/>
              </w:rPr>
            </w:pPr>
            <w:r w:rsidRPr="004D3DF6">
              <w:rPr>
                <w:rStyle w:val="a4"/>
                <w:sz w:val="24"/>
                <w:szCs w:val="20"/>
              </w:rPr>
              <w:t>T</w:t>
            </w:r>
            <w:r w:rsidRPr="004D3DF6">
              <w:rPr>
                <w:rStyle w:val="a4"/>
                <w:sz w:val="24"/>
                <w:szCs w:val="20"/>
                <w:vertAlign w:val="subscript"/>
                <w:lang w:val="en-US"/>
              </w:rPr>
              <w:t xml:space="preserve">1 </w:t>
            </w:r>
            <w:proofErr w:type="spellStart"/>
            <w:r w:rsidRPr="004D3DF6">
              <w:rPr>
                <w:rStyle w:val="aa"/>
                <w:b/>
                <w:bCs/>
                <w:sz w:val="24"/>
                <w:szCs w:val="20"/>
              </w:rPr>
              <w:t>Azolla</w:t>
            </w:r>
            <w:proofErr w:type="spellEnd"/>
          </w:p>
        </w:tc>
        <w:tc>
          <w:tcPr>
            <w:tcW w:w="1310" w:type="dxa"/>
            <w:shd w:val="clear" w:color="auto" w:fill="auto"/>
          </w:tcPr>
          <w:p w14:paraId="036254EB" w14:textId="77777777" w:rsidR="0049634E" w:rsidRPr="004D3DF6" w:rsidRDefault="0049634E" w:rsidP="004D3DF6">
            <w:pPr>
              <w:spacing w:after="0"/>
              <w:jc w:val="both"/>
              <w:rPr>
                <w:sz w:val="24"/>
                <w:szCs w:val="20"/>
                <w:lang w:val="en-US"/>
              </w:rPr>
            </w:pPr>
            <w:r w:rsidRPr="004D3DF6">
              <w:rPr>
                <w:sz w:val="24"/>
                <w:szCs w:val="20"/>
              </w:rPr>
              <w:t>34.3±1.0</w:t>
            </w:r>
          </w:p>
        </w:tc>
        <w:tc>
          <w:tcPr>
            <w:tcW w:w="1701" w:type="dxa"/>
            <w:shd w:val="clear" w:color="auto" w:fill="auto"/>
          </w:tcPr>
          <w:p w14:paraId="6E607F67" w14:textId="77777777" w:rsidR="0049634E" w:rsidRPr="004D3DF6" w:rsidRDefault="0049634E" w:rsidP="004D3DF6">
            <w:pPr>
              <w:spacing w:after="0"/>
              <w:jc w:val="both"/>
              <w:rPr>
                <w:sz w:val="24"/>
                <w:szCs w:val="20"/>
                <w:lang w:val="en-US"/>
              </w:rPr>
            </w:pPr>
            <w:r w:rsidRPr="004D3DF6">
              <w:rPr>
                <w:sz w:val="24"/>
                <w:szCs w:val="20"/>
              </w:rPr>
              <w:t>+31.9</w:t>
            </w:r>
          </w:p>
        </w:tc>
        <w:tc>
          <w:tcPr>
            <w:tcW w:w="1417" w:type="dxa"/>
            <w:shd w:val="clear" w:color="auto" w:fill="auto"/>
          </w:tcPr>
          <w:p w14:paraId="07048FED" w14:textId="77777777" w:rsidR="0049634E" w:rsidRPr="004D3DF6" w:rsidRDefault="0049634E" w:rsidP="004D3DF6">
            <w:pPr>
              <w:spacing w:after="0"/>
              <w:jc w:val="both"/>
              <w:rPr>
                <w:sz w:val="24"/>
                <w:szCs w:val="20"/>
                <w:lang w:val="en-US"/>
              </w:rPr>
            </w:pPr>
            <w:r w:rsidRPr="004D3DF6">
              <w:rPr>
                <w:sz w:val="24"/>
                <w:szCs w:val="20"/>
              </w:rPr>
              <w:t>b</w:t>
            </w:r>
          </w:p>
        </w:tc>
        <w:tc>
          <w:tcPr>
            <w:tcW w:w="3651" w:type="dxa"/>
            <w:shd w:val="clear" w:color="auto" w:fill="auto"/>
          </w:tcPr>
          <w:p w14:paraId="5512342A" w14:textId="77777777" w:rsidR="0049634E" w:rsidRPr="004D3DF6" w:rsidRDefault="0049634E" w:rsidP="004D3DF6">
            <w:pPr>
              <w:spacing w:after="0"/>
              <w:jc w:val="both"/>
              <w:rPr>
                <w:sz w:val="24"/>
                <w:szCs w:val="20"/>
                <w:lang w:val="en-US"/>
              </w:rPr>
            </w:pPr>
            <w:r w:rsidRPr="004D3DF6">
              <w:rPr>
                <w:sz w:val="24"/>
                <w:szCs w:val="20"/>
                <w:lang w:val="en-US"/>
              </w:rPr>
              <w:t>Enhanced growth due to high protein and balanced amino acid composition</w:t>
            </w:r>
          </w:p>
        </w:tc>
      </w:tr>
      <w:tr w:rsidR="0049634E" w:rsidRPr="00636173" w14:paraId="4BE77EB2" w14:textId="77777777" w:rsidTr="004D3DF6">
        <w:tc>
          <w:tcPr>
            <w:tcW w:w="1492" w:type="dxa"/>
            <w:shd w:val="clear" w:color="auto" w:fill="auto"/>
          </w:tcPr>
          <w:p w14:paraId="5068734C" w14:textId="77777777" w:rsidR="0049634E" w:rsidRPr="004D3DF6" w:rsidRDefault="0049634E" w:rsidP="004D3DF6">
            <w:pPr>
              <w:spacing w:after="0"/>
              <w:jc w:val="both"/>
              <w:rPr>
                <w:sz w:val="24"/>
                <w:szCs w:val="20"/>
                <w:lang w:val="en-US"/>
              </w:rPr>
            </w:pPr>
            <w:r w:rsidRPr="004D3DF6">
              <w:rPr>
                <w:rStyle w:val="a4"/>
                <w:sz w:val="24"/>
                <w:szCs w:val="20"/>
              </w:rPr>
              <w:t>T</w:t>
            </w:r>
            <w:r w:rsidRPr="004D3DF6">
              <w:rPr>
                <w:rStyle w:val="a4"/>
                <w:sz w:val="24"/>
                <w:szCs w:val="20"/>
                <w:vertAlign w:val="subscript"/>
                <w:lang w:val="en-US"/>
              </w:rPr>
              <w:t>2</w:t>
            </w:r>
            <w:r w:rsidRPr="004D3DF6">
              <w:rPr>
                <w:rStyle w:val="a4"/>
                <w:sz w:val="24"/>
                <w:szCs w:val="20"/>
              </w:rPr>
              <w:t xml:space="preserve"> </w:t>
            </w:r>
            <w:proofErr w:type="spellStart"/>
            <w:r w:rsidRPr="004D3DF6">
              <w:rPr>
                <w:rStyle w:val="aa"/>
                <w:b/>
                <w:bCs/>
                <w:sz w:val="24"/>
                <w:szCs w:val="20"/>
              </w:rPr>
              <w:t>Lemna</w:t>
            </w:r>
            <w:proofErr w:type="spellEnd"/>
            <w:r w:rsidRPr="004D3DF6">
              <w:rPr>
                <w:rStyle w:val="aa"/>
                <w:b/>
                <w:bCs/>
                <w:sz w:val="24"/>
                <w:szCs w:val="20"/>
              </w:rPr>
              <w:t xml:space="preserve"> </w:t>
            </w:r>
            <w:proofErr w:type="spellStart"/>
            <w:r w:rsidRPr="004D3DF6">
              <w:rPr>
                <w:rStyle w:val="aa"/>
                <w:b/>
                <w:bCs/>
                <w:sz w:val="24"/>
                <w:szCs w:val="20"/>
              </w:rPr>
              <w:t>minor</w:t>
            </w:r>
            <w:proofErr w:type="spellEnd"/>
          </w:p>
        </w:tc>
        <w:tc>
          <w:tcPr>
            <w:tcW w:w="1310" w:type="dxa"/>
            <w:shd w:val="clear" w:color="auto" w:fill="auto"/>
          </w:tcPr>
          <w:p w14:paraId="521C026D" w14:textId="77777777" w:rsidR="0049634E" w:rsidRPr="004D3DF6" w:rsidRDefault="0049634E" w:rsidP="004D3DF6">
            <w:pPr>
              <w:spacing w:after="0"/>
              <w:jc w:val="both"/>
              <w:rPr>
                <w:sz w:val="24"/>
                <w:szCs w:val="20"/>
                <w:lang w:val="en-US"/>
              </w:rPr>
            </w:pPr>
            <w:r w:rsidRPr="004D3DF6">
              <w:rPr>
                <w:sz w:val="24"/>
                <w:szCs w:val="20"/>
              </w:rPr>
              <w:t>33.0±0.9</w:t>
            </w:r>
          </w:p>
        </w:tc>
        <w:tc>
          <w:tcPr>
            <w:tcW w:w="1701" w:type="dxa"/>
            <w:shd w:val="clear" w:color="auto" w:fill="auto"/>
          </w:tcPr>
          <w:p w14:paraId="1795E4F2" w14:textId="77777777" w:rsidR="0049634E" w:rsidRPr="004D3DF6" w:rsidRDefault="0049634E" w:rsidP="004D3DF6">
            <w:pPr>
              <w:spacing w:after="0"/>
              <w:jc w:val="both"/>
              <w:rPr>
                <w:sz w:val="24"/>
                <w:szCs w:val="20"/>
                <w:lang w:val="en-US"/>
              </w:rPr>
            </w:pPr>
            <w:r w:rsidRPr="004D3DF6">
              <w:rPr>
                <w:sz w:val="24"/>
                <w:szCs w:val="20"/>
              </w:rPr>
              <w:t>+26.9</w:t>
            </w:r>
          </w:p>
        </w:tc>
        <w:tc>
          <w:tcPr>
            <w:tcW w:w="1417" w:type="dxa"/>
            <w:shd w:val="clear" w:color="auto" w:fill="auto"/>
          </w:tcPr>
          <w:p w14:paraId="6C7CC71E" w14:textId="77777777" w:rsidR="0049634E" w:rsidRPr="004D3DF6" w:rsidRDefault="0049634E" w:rsidP="004D3DF6">
            <w:pPr>
              <w:spacing w:after="0"/>
              <w:jc w:val="both"/>
              <w:rPr>
                <w:sz w:val="24"/>
                <w:szCs w:val="20"/>
                <w:lang w:val="en-US"/>
              </w:rPr>
            </w:pPr>
            <w:r w:rsidRPr="004D3DF6">
              <w:rPr>
                <w:sz w:val="24"/>
                <w:szCs w:val="20"/>
              </w:rPr>
              <w:t>b</w:t>
            </w:r>
          </w:p>
        </w:tc>
        <w:tc>
          <w:tcPr>
            <w:tcW w:w="3651" w:type="dxa"/>
            <w:shd w:val="clear" w:color="auto" w:fill="auto"/>
          </w:tcPr>
          <w:p w14:paraId="09EFB460" w14:textId="77777777" w:rsidR="0049634E" w:rsidRPr="004D3DF6" w:rsidRDefault="0049634E" w:rsidP="004D3DF6">
            <w:pPr>
              <w:spacing w:after="0"/>
              <w:jc w:val="both"/>
              <w:rPr>
                <w:sz w:val="24"/>
                <w:szCs w:val="20"/>
                <w:lang w:val="en-US"/>
              </w:rPr>
            </w:pPr>
            <w:r w:rsidRPr="004D3DF6">
              <w:rPr>
                <w:sz w:val="24"/>
                <w:szCs w:val="20"/>
                <w:lang w:val="en-US"/>
              </w:rPr>
              <w:t>Improved feed utilization and metabolic activity</w:t>
            </w:r>
          </w:p>
        </w:tc>
      </w:tr>
      <w:tr w:rsidR="0049634E" w:rsidRPr="00636173" w14:paraId="544F83DD" w14:textId="77777777" w:rsidTr="004D3DF6">
        <w:tc>
          <w:tcPr>
            <w:tcW w:w="1492" w:type="dxa"/>
            <w:shd w:val="clear" w:color="auto" w:fill="auto"/>
          </w:tcPr>
          <w:p w14:paraId="0AF458DF" w14:textId="77777777" w:rsidR="0049634E" w:rsidRPr="004D3DF6" w:rsidRDefault="0049634E" w:rsidP="004D3DF6">
            <w:pPr>
              <w:spacing w:after="0"/>
              <w:jc w:val="both"/>
              <w:rPr>
                <w:sz w:val="24"/>
                <w:szCs w:val="20"/>
                <w:lang w:val="en-US"/>
              </w:rPr>
            </w:pPr>
            <w:r w:rsidRPr="004D3DF6">
              <w:rPr>
                <w:rStyle w:val="a4"/>
                <w:sz w:val="24"/>
                <w:szCs w:val="20"/>
              </w:rPr>
              <w:t>T</w:t>
            </w:r>
            <w:r w:rsidRPr="004D3DF6">
              <w:rPr>
                <w:rStyle w:val="a4"/>
                <w:sz w:val="24"/>
                <w:szCs w:val="20"/>
                <w:vertAlign w:val="subscript"/>
                <w:lang w:val="en-US"/>
              </w:rPr>
              <w:t>3</w:t>
            </w:r>
            <w:r w:rsidRPr="004D3DF6">
              <w:rPr>
                <w:rStyle w:val="a4"/>
                <w:sz w:val="24"/>
                <w:szCs w:val="20"/>
              </w:rPr>
              <w:t xml:space="preserve"> </w:t>
            </w:r>
            <w:proofErr w:type="spellStart"/>
            <w:r w:rsidRPr="004D3DF6">
              <w:rPr>
                <w:rStyle w:val="a4"/>
                <w:sz w:val="24"/>
                <w:szCs w:val="20"/>
              </w:rPr>
              <w:t>Combined</w:t>
            </w:r>
            <w:proofErr w:type="spellEnd"/>
          </w:p>
        </w:tc>
        <w:tc>
          <w:tcPr>
            <w:tcW w:w="1310" w:type="dxa"/>
            <w:shd w:val="clear" w:color="auto" w:fill="auto"/>
          </w:tcPr>
          <w:p w14:paraId="5B020D32" w14:textId="77777777" w:rsidR="0049634E" w:rsidRPr="004D3DF6" w:rsidRDefault="0049634E" w:rsidP="004D3DF6">
            <w:pPr>
              <w:spacing w:after="0"/>
              <w:jc w:val="both"/>
              <w:rPr>
                <w:sz w:val="24"/>
                <w:szCs w:val="20"/>
                <w:lang w:val="en-US"/>
              </w:rPr>
            </w:pPr>
            <w:r w:rsidRPr="004D3DF6">
              <w:rPr>
                <w:sz w:val="24"/>
                <w:szCs w:val="20"/>
              </w:rPr>
              <w:t>34.4±1.1</w:t>
            </w:r>
          </w:p>
        </w:tc>
        <w:tc>
          <w:tcPr>
            <w:tcW w:w="1701" w:type="dxa"/>
            <w:shd w:val="clear" w:color="auto" w:fill="auto"/>
          </w:tcPr>
          <w:p w14:paraId="78C11B1E" w14:textId="77777777" w:rsidR="0049634E" w:rsidRPr="004D3DF6" w:rsidRDefault="0049634E" w:rsidP="004D3DF6">
            <w:pPr>
              <w:spacing w:after="0"/>
              <w:jc w:val="both"/>
              <w:rPr>
                <w:sz w:val="24"/>
                <w:szCs w:val="20"/>
                <w:lang w:val="en-US"/>
              </w:rPr>
            </w:pPr>
            <w:r w:rsidRPr="004D3DF6">
              <w:rPr>
                <w:sz w:val="24"/>
                <w:szCs w:val="20"/>
              </w:rPr>
              <w:t>+32.1</w:t>
            </w:r>
          </w:p>
        </w:tc>
        <w:tc>
          <w:tcPr>
            <w:tcW w:w="1417" w:type="dxa"/>
            <w:shd w:val="clear" w:color="auto" w:fill="auto"/>
          </w:tcPr>
          <w:p w14:paraId="233A3394" w14:textId="77777777" w:rsidR="0049634E" w:rsidRPr="004D3DF6" w:rsidRDefault="0049634E" w:rsidP="004D3DF6">
            <w:pPr>
              <w:spacing w:after="0"/>
              <w:jc w:val="both"/>
              <w:rPr>
                <w:sz w:val="24"/>
                <w:szCs w:val="20"/>
                <w:lang w:val="en-US"/>
              </w:rPr>
            </w:pPr>
            <w:r w:rsidRPr="004D3DF6">
              <w:rPr>
                <w:sz w:val="24"/>
                <w:szCs w:val="20"/>
              </w:rPr>
              <w:t>a</w:t>
            </w:r>
          </w:p>
        </w:tc>
        <w:tc>
          <w:tcPr>
            <w:tcW w:w="3651" w:type="dxa"/>
            <w:shd w:val="clear" w:color="auto" w:fill="auto"/>
          </w:tcPr>
          <w:p w14:paraId="0AD97AFA" w14:textId="77777777" w:rsidR="0049634E" w:rsidRPr="004D3DF6" w:rsidRDefault="0049634E" w:rsidP="004D3DF6">
            <w:pPr>
              <w:spacing w:after="0"/>
              <w:jc w:val="both"/>
              <w:rPr>
                <w:sz w:val="24"/>
                <w:szCs w:val="20"/>
                <w:lang w:val="en-US"/>
              </w:rPr>
            </w:pPr>
            <w:r w:rsidRPr="004D3DF6">
              <w:rPr>
                <w:sz w:val="24"/>
                <w:szCs w:val="20"/>
                <w:lang w:val="en-US"/>
              </w:rPr>
              <w:t>Synergistic interaction between aquatic plant biomasses</w:t>
            </w:r>
          </w:p>
        </w:tc>
      </w:tr>
    </w:tbl>
    <w:p w14:paraId="09829439" w14:textId="77777777" w:rsidR="00054472" w:rsidRPr="00AF02B0" w:rsidRDefault="00054472" w:rsidP="00054472">
      <w:pPr>
        <w:spacing w:before="120" w:after="0"/>
        <w:jc w:val="both"/>
        <w:rPr>
          <w:sz w:val="24"/>
          <w:szCs w:val="20"/>
          <w:lang w:val="en-US"/>
        </w:rPr>
      </w:pPr>
      <w:r w:rsidRPr="00AF02B0">
        <w:rPr>
          <w:sz w:val="24"/>
          <w:szCs w:val="20"/>
          <w:lang w:val="en-US"/>
        </w:rPr>
        <w:t xml:space="preserve">Values are </w:t>
      </w:r>
      <w:proofErr w:type="spellStart"/>
      <w:r w:rsidRPr="00AF02B0">
        <w:rPr>
          <w:sz w:val="24"/>
          <w:szCs w:val="20"/>
          <w:lang w:val="en-US"/>
        </w:rPr>
        <w:t>mean±SD</w:t>
      </w:r>
      <w:proofErr w:type="spellEnd"/>
      <w:r w:rsidRPr="00AF02B0">
        <w:rPr>
          <w:sz w:val="24"/>
          <w:szCs w:val="20"/>
          <w:lang w:val="en-US"/>
        </w:rPr>
        <w:t xml:space="preserve"> (n=3).</w:t>
      </w:r>
    </w:p>
    <w:p w14:paraId="717D0780" w14:textId="504741C6" w:rsidR="00C539D0" w:rsidRDefault="00054472" w:rsidP="00054472">
      <w:pPr>
        <w:spacing w:after="0"/>
        <w:jc w:val="both"/>
        <w:rPr>
          <w:sz w:val="24"/>
          <w:szCs w:val="20"/>
          <w:lang w:val="en-US"/>
        </w:rPr>
      </w:pPr>
      <w:r w:rsidRPr="00AF02B0">
        <w:rPr>
          <w:sz w:val="24"/>
          <w:szCs w:val="20"/>
          <w:vertAlign w:val="superscript"/>
          <w:lang w:val="en-US"/>
        </w:rPr>
        <w:t>2</w:t>
      </w:r>
      <w:r w:rsidRPr="00AF02B0">
        <w:rPr>
          <w:sz w:val="24"/>
          <w:szCs w:val="20"/>
          <w:lang w:val="en-US"/>
        </w:rPr>
        <w:t xml:space="preserve">Different letters indicate significant differences (One-way ANOVA followed by </w:t>
      </w:r>
      <w:proofErr w:type="spellStart"/>
      <w:r w:rsidRPr="00AF02B0">
        <w:rPr>
          <w:sz w:val="24"/>
          <w:szCs w:val="20"/>
          <w:lang w:val="en-US"/>
        </w:rPr>
        <w:t>Tukey</w:t>
      </w:r>
      <w:proofErr w:type="spellEnd"/>
      <w:r w:rsidRPr="00AF02B0">
        <w:rPr>
          <w:sz w:val="24"/>
          <w:szCs w:val="20"/>
          <w:lang w:val="en-US"/>
        </w:rPr>
        <w:t xml:space="preserve"> HSD, p&lt;0.05).</w:t>
      </w:r>
    </w:p>
    <w:p w14:paraId="4945ED86" w14:textId="1D318C5B" w:rsidR="00B9137D" w:rsidRPr="00B9137D" w:rsidRDefault="00B9137D" w:rsidP="00B9137D">
      <w:pPr>
        <w:spacing w:after="0"/>
        <w:jc w:val="both"/>
        <w:rPr>
          <w:szCs w:val="28"/>
          <w:lang w:val="en-US"/>
        </w:rPr>
      </w:pPr>
      <w:r w:rsidRPr="00B9137D">
        <w:rPr>
          <w:szCs w:val="28"/>
          <w:lang w:val="en-US"/>
        </w:rPr>
        <w:t xml:space="preserve">Weight Gain (WG, g): </w:t>
      </w:r>
      <w:r w:rsidRPr="00B9137D">
        <w:rPr>
          <w:rFonts w:ascii="Cambria Math" w:hAnsi="Cambria Math" w:cs="Cambria Math"/>
          <w:szCs w:val="28"/>
          <w:lang w:val="en-US"/>
        </w:rPr>
        <w:t>𝑊𝐺</w:t>
      </w:r>
      <w:r w:rsidRPr="00B9137D">
        <w:rPr>
          <w:szCs w:val="28"/>
          <w:lang w:val="en-US"/>
        </w:rPr>
        <w:t>=Final weight−Initial weight.</w:t>
      </w:r>
    </w:p>
    <w:p w14:paraId="5236C685" w14:textId="0F70A5AA" w:rsidR="00B9137D" w:rsidRDefault="00B9137D" w:rsidP="00B9137D">
      <w:pPr>
        <w:spacing w:after="0"/>
        <w:jc w:val="both"/>
        <w:rPr>
          <w:szCs w:val="28"/>
          <w:lang w:val="en-US"/>
        </w:rPr>
      </w:pPr>
      <w:r w:rsidRPr="00B9137D">
        <w:rPr>
          <w:szCs w:val="28"/>
          <w:lang w:val="en-US"/>
        </w:rPr>
        <w:t>T</w:t>
      </w:r>
      <w:r w:rsidRPr="00B9137D">
        <w:rPr>
          <w:szCs w:val="28"/>
          <w:vertAlign w:val="subscript"/>
          <w:lang w:val="en-US"/>
        </w:rPr>
        <w:t>1</w:t>
      </w:r>
      <w:r w:rsidRPr="00B9137D">
        <w:rPr>
          <w:szCs w:val="28"/>
          <w:lang w:val="en-US"/>
        </w:rPr>
        <w:t xml:space="preserve"> (</w:t>
      </w:r>
      <w:proofErr w:type="spellStart"/>
      <w:r w:rsidRPr="00B9137D">
        <w:rPr>
          <w:i/>
          <w:iCs/>
          <w:szCs w:val="28"/>
          <w:lang w:val="en-US"/>
        </w:rPr>
        <w:t>Azolla</w:t>
      </w:r>
      <w:proofErr w:type="spellEnd"/>
      <w:r w:rsidRPr="00B9137D">
        <w:rPr>
          <w:i/>
          <w:iCs/>
          <w:szCs w:val="28"/>
          <w:lang w:val="en-US"/>
        </w:rPr>
        <w:t xml:space="preserve"> </w:t>
      </w:r>
      <w:proofErr w:type="spellStart"/>
      <w:r w:rsidRPr="00B9137D">
        <w:rPr>
          <w:i/>
          <w:iCs/>
          <w:szCs w:val="28"/>
          <w:lang w:val="en-US"/>
        </w:rPr>
        <w:t>caroliniana</w:t>
      </w:r>
      <w:proofErr w:type="spellEnd"/>
      <w:r w:rsidRPr="00B9137D">
        <w:rPr>
          <w:szCs w:val="28"/>
          <w:lang w:val="en-US"/>
        </w:rPr>
        <w:t xml:space="preserve">): </w:t>
      </w:r>
      <w:r w:rsidRPr="00B9137D">
        <w:rPr>
          <w:rFonts w:ascii="Cambria Math" w:hAnsi="Cambria Math" w:cs="Cambria Math"/>
          <w:szCs w:val="28"/>
          <w:lang w:val="en-US"/>
        </w:rPr>
        <w:t>𝑊𝐺</w:t>
      </w:r>
      <w:r w:rsidRPr="00B9137D">
        <w:rPr>
          <w:szCs w:val="28"/>
          <w:lang w:val="en-US"/>
        </w:rPr>
        <w:t>=46.8 g (final</w:t>
      </w:r>
      <w:proofErr w:type="gramStart"/>
      <w:r w:rsidRPr="00B9137D">
        <w:rPr>
          <w:szCs w:val="28"/>
          <w:lang w:val="en-US"/>
        </w:rPr>
        <w:t>)−</w:t>
      </w:r>
      <w:proofErr w:type="gramEnd"/>
      <w:r w:rsidRPr="00B9137D">
        <w:rPr>
          <w:szCs w:val="28"/>
          <w:lang w:val="en-US"/>
        </w:rPr>
        <w:t>12.5 g (initial)≈34.3 g</w:t>
      </w:r>
    </w:p>
    <w:p w14:paraId="13D076F7" w14:textId="56C304EB" w:rsidR="00970E55" w:rsidRPr="00970E55" w:rsidRDefault="00970E55" w:rsidP="00970E55">
      <w:pPr>
        <w:spacing w:after="0"/>
        <w:jc w:val="both"/>
        <w:rPr>
          <w:szCs w:val="28"/>
          <w:lang w:val="en-US"/>
        </w:rPr>
      </w:pPr>
      <w:r w:rsidRPr="00970E55">
        <w:rPr>
          <w:szCs w:val="28"/>
          <w:lang w:val="en-US"/>
        </w:rPr>
        <w:t>T</w:t>
      </w:r>
      <w:r>
        <w:rPr>
          <w:szCs w:val="28"/>
          <w:vertAlign w:val="subscript"/>
          <w:lang w:val="en-US"/>
        </w:rPr>
        <w:t>2</w:t>
      </w:r>
      <w:r w:rsidRPr="00970E55">
        <w:rPr>
          <w:szCs w:val="28"/>
          <w:lang w:val="en-US"/>
        </w:rPr>
        <w:t xml:space="preserve"> (</w:t>
      </w:r>
      <w:proofErr w:type="spellStart"/>
      <w:r w:rsidRPr="00970E55">
        <w:rPr>
          <w:i/>
          <w:iCs/>
          <w:szCs w:val="28"/>
          <w:lang w:val="en-US"/>
        </w:rPr>
        <w:t>Lemna</w:t>
      </w:r>
      <w:proofErr w:type="spellEnd"/>
      <w:r w:rsidRPr="00970E55">
        <w:rPr>
          <w:i/>
          <w:iCs/>
          <w:szCs w:val="28"/>
          <w:lang w:val="en-US"/>
        </w:rPr>
        <w:t xml:space="preserve"> minor</w:t>
      </w:r>
      <w:r w:rsidRPr="00970E55">
        <w:rPr>
          <w:szCs w:val="28"/>
          <w:lang w:val="en-US"/>
        </w:rPr>
        <w:t xml:space="preserve"> supplementation)</w:t>
      </w:r>
      <w:r>
        <w:rPr>
          <w:szCs w:val="28"/>
          <w:lang w:val="en-US"/>
        </w:rPr>
        <w:t xml:space="preserve"> </w:t>
      </w:r>
      <w:r w:rsidRPr="00970E55">
        <w:rPr>
          <w:rFonts w:ascii="Cambria Math" w:hAnsi="Cambria Math" w:cs="Cambria Math"/>
          <w:szCs w:val="28"/>
          <w:lang w:val="en-US"/>
        </w:rPr>
        <w:t>𝑊𝐺</w:t>
      </w:r>
      <w:r w:rsidRPr="00970E55">
        <w:rPr>
          <w:szCs w:val="28"/>
          <w:lang w:val="en-US"/>
        </w:rPr>
        <w:t>=45.5</w:t>
      </w:r>
      <w:r w:rsidRPr="00970E55">
        <w:rPr>
          <w:rFonts w:ascii="Cambria Math" w:hAnsi="Cambria Math" w:cs="Cambria Math"/>
          <w:szCs w:val="28"/>
          <w:lang w:val="en-US"/>
        </w:rPr>
        <w:t>𝑔</w:t>
      </w:r>
      <w:r w:rsidRPr="00970E55">
        <w:rPr>
          <w:szCs w:val="28"/>
          <w:lang w:val="en-US"/>
        </w:rPr>
        <w:t>−12.5</w:t>
      </w:r>
      <w:r w:rsidRPr="00970E55">
        <w:rPr>
          <w:rFonts w:ascii="Cambria Math" w:hAnsi="Cambria Math" w:cs="Cambria Math"/>
          <w:szCs w:val="28"/>
          <w:lang w:val="en-US"/>
        </w:rPr>
        <w:t>𝑔</w:t>
      </w:r>
      <w:r>
        <w:rPr>
          <w:rFonts w:ascii="Cambria Math" w:hAnsi="Cambria Math" w:cs="Cambria Math"/>
          <w:szCs w:val="28"/>
          <w:lang w:val="en-US"/>
        </w:rPr>
        <w:t xml:space="preserve">. </w:t>
      </w:r>
      <w:r w:rsidRPr="00970E55">
        <w:rPr>
          <w:rFonts w:ascii="Cambria Math" w:hAnsi="Cambria Math" w:cs="Cambria Math"/>
          <w:szCs w:val="28"/>
          <w:lang w:val="en-US"/>
        </w:rPr>
        <w:t>𝑊𝐺</w:t>
      </w:r>
      <w:r w:rsidRPr="00970E55">
        <w:rPr>
          <w:szCs w:val="28"/>
          <w:lang w:val="en-US"/>
        </w:rPr>
        <w:t>=33.0</w:t>
      </w:r>
      <w:r w:rsidRPr="00970E55">
        <w:rPr>
          <w:rFonts w:ascii="Cambria Math" w:hAnsi="Cambria Math" w:cs="Cambria Math"/>
          <w:szCs w:val="28"/>
          <w:lang w:val="en-US"/>
        </w:rPr>
        <w:t>𝑔</w:t>
      </w:r>
    </w:p>
    <w:p w14:paraId="6F90287F" w14:textId="428D5C6D" w:rsidR="00970E55" w:rsidRDefault="00970E55" w:rsidP="00970E55">
      <w:pPr>
        <w:spacing w:after="0"/>
        <w:jc w:val="both"/>
        <w:rPr>
          <w:szCs w:val="28"/>
          <w:lang w:val="en-US"/>
        </w:rPr>
      </w:pPr>
      <w:r w:rsidRPr="00970E55">
        <w:rPr>
          <w:szCs w:val="28"/>
          <w:lang w:val="en-US"/>
        </w:rPr>
        <w:t>T</w:t>
      </w:r>
      <w:r>
        <w:rPr>
          <w:szCs w:val="28"/>
          <w:vertAlign w:val="subscript"/>
          <w:lang w:val="en-US"/>
        </w:rPr>
        <w:t>3</w:t>
      </w:r>
      <w:r w:rsidRPr="00970E55">
        <w:rPr>
          <w:szCs w:val="28"/>
          <w:lang w:val="en-US"/>
        </w:rPr>
        <w:t xml:space="preserve"> (Combined </w:t>
      </w:r>
      <w:proofErr w:type="spellStart"/>
      <w:r w:rsidRPr="00970E55">
        <w:rPr>
          <w:i/>
          <w:iCs/>
          <w:szCs w:val="28"/>
          <w:lang w:val="en-US"/>
        </w:rPr>
        <w:t>Azolla</w:t>
      </w:r>
      <w:proofErr w:type="spellEnd"/>
      <w:r>
        <w:rPr>
          <w:i/>
          <w:iCs/>
          <w:szCs w:val="28"/>
          <w:lang w:val="en-US"/>
        </w:rPr>
        <w:t xml:space="preserve"> </w:t>
      </w:r>
      <w:proofErr w:type="spellStart"/>
      <w:r w:rsidRPr="00B9137D">
        <w:rPr>
          <w:i/>
          <w:iCs/>
          <w:szCs w:val="28"/>
          <w:lang w:val="en-US"/>
        </w:rPr>
        <w:t>caroliniana</w:t>
      </w:r>
      <w:proofErr w:type="spellEnd"/>
      <w:r w:rsidRPr="00970E55">
        <w:rPr>
          <w:i/>
          <w:iCs/>
          <w:szCs w:val="28"/>
          <w:lang w:val="en-US"/>
        </w:rPr>
        <w:t xml:space="preserve"> + </w:t>
      </w:r>
      <w:proofErr w:type="spellStart"/>
      <w:r w:rsidRPr="00970E55">
        <w:rPr>
          <w:i/>
          <w:iCs/>
          <w:szCs w:val="28"/>
          <w:lang w:val="en-US"/>
        </w:rPr>
        <w:t>Lemna</w:t>
      </w:r>
      <w:proofErr w:type="spellEnd"/>
      <w:r w:rsidRPr="00970E55">
        <w:rPr>
          <w:i/>
          <w:iCs/>
          <w:szCs w:val="28"/>
          <w:lang w:val="en-US"/>
        </w:rPr>
        <w:t xml:space="preserve"> minor</w:t>
      </w:r>
      <w:r w:rsidRPr="00970E55">
        <w:rPr>
          <w:szCs w:val="28"/>
          <w:lang w:val="en-US"/>
        </w:rPr>
        <w:t>)</w:t>
      </w:r>
      <w:r>
        <w:rPr>
          <w:szCs w:val="28"/>
          <w:lang w:val="en-US"/>
        </w:rPr>
        <w:t xml:space="preserve"> </w:t>
      </w:r>
      <w:r w:rsidRPr="00970E55">
        <w:rPr>
          <w:rFonts w:ascii="Cambria Math" w:hAnsi="Cambria Math" w:cs="Cambria Math"/>
          <w:szCs w:val="28"/>
          <w:lang w:val="en-US"/>
        </w:rPr>
        <w:t>𝑊𝐺</w:t>
      </w:r>
      <w:r w:rsidRPr="00970E55">
        <w:rPr>
          <w:szCs w:val="28"/>
          <w:lang w:val="en-US"/>
        </w:rPr>
        <w:t>=46.9</w:t>
      </w:r>
      <w:r w:rsidRPr="00970E55">
        <w:rPr>
          <w:rFonts w:ascii="Cambria Math" w:hAnsi="Cambria Math" w:cs="Cambria Math"/>
          <w:szCs w:val="28"/>
          <w:lang w:val="en-US"/>
        </w:rPr>
        <w:t>𝑔</w:t>
      </w:r>
      <w:r w:rsidRPr="00970E55">
        <w:rPr>
          <w:szCs w:val="28"/>
          <w:lang w:val="en-US"/>
        </w:rPr>
        <w:t>−12.5</w:t>
      </w:r>
      <w:r w:rsidRPr="00970E55">
        <w:rPr>
          <w:rFonts w:ascii="Cambria Math" w:hAnsi="Cambria Math" w:cs="Cambria Math"/>
          <w:szCs w:val="28"/>
          <w:lang w:val="en-US"/>
        </w:rPr>
        <w:t>𝑔</w:t>
      </w:r>
      <w:r>
        <w:rPr>
          <w:rFonts w:ascii="Cambria Math" w:hAnsi="Cambria Math" w:cs="Cambria Math"/>
          <w:szCs w:val="28"/>
          <w:lang w:val="en-US"/>
        </w:rPr>
        <w:t xml:space="preserve">. </w:t>
      </w:r>
      <w:r w:rsidRPr="00970E55">
        <w:rPr>
          <w:rFonts w:ascii="Cambria Math" w:hAnsi="Cambria Math" w:cs="Cambria Math"/>
          <w:szCs w:val="28"/>
          <w:lang w:val="en-US"/>
        </w:rPr>
        <w:t>𝑊𝐺</w:t>
      </w:r>
      <w:r w:rsidRPr="00970E55">
        <w:rPr>
          <w:szCs w:val="28"/>
          <w:lang w:val="en-US"/>
        </w:rPr>
        <w:t>=34.4</w:t>
      </w:r>
      <w:r w:rsidRPr="00970E55">
        <w:rPr>
          <w:rFonts w:ascii="Cambria Math" w:hAnsi="Cambria Math" w:cs="Cambria Math"/>
          <w:szCs w:val="28"/>
          <w:lang w:val="en-US"/>
        </w:rPr>
        <w:t>𝑔</w:t>
      </w:r>
    </w:p>
    <w:p w14:paraId="35FEA379" w14:textId="468910B6" w:rsidR="003314A6" w:rsidRPr="002E179E" w:rsidRDefault="00672940" w:rsidP="003314A6">
      <w:pPr>
        <w:spacing w:line="240" w:lineRule="auto"/>
        <w:jc w:val="both"/>
        <w:rPr>
          <w:lang w:val="en-US"/>
        </w:rPr>
      </w:pPr>
      <w:r w:rsidRPr="00672940">
        <w:rPr>
          <w:szCs w:val="28"/>
          <w:lang w:val="en-US"/>
        </w:rPr>
        <w:t xml:space="preserve">% Increase </w:t>
      </w:r>
      <w:proofErr w:type="spellStart"/>
      <w:r w:rsidRPr="00672940">
        <w:rPr>
          <w:szCs w:val="28"/>
          <w:lang w:val="en-US"/>
        </w:rPr>
        <w:t>vs</w:t>
      </w:r>
      <w:proofErr w:type="spellEnd"/>
      <w:r w:rsidRPr="00672940">
        <w:rPr>
          <w:szCs w:val="28"/>
          <w:lang w:val="en-US"/>
        </w:rPr>
        <w:t xml:space="preserve"> Control: </w:t>
      </w:r>
      <m:oMath>
        <m:r>
          <m:rPr>
            <m:sty m:val="p"/>
          </m:rPr>
          <w:rPr>
            <w:rFonts w:ascii="Cambria Math" w:hAnsi="Cambria Math"/>
            <w:szCs w:val="28"/>
            <w:lang w:val="en-US"/>
          </w:rPr>
          <m:t>% Increase vs Control=</m:t>
        </m:r>
        <m:f>
          <m:fPr>
            <m:ctrlPr>
              <w:rPr>
                <w:rFonts w:ascii="Cambria Math" w:hAnsi="Cambria Math"/>
                <w:i/>
                <w:lang w:val="en-US"/>
              </w:rPr>
            </m:ctrlPr>
          </m:fPr>
          <m:num>
            <m:r>
              <m:rPr>
                <m:sty m:val="p"/>
              </m:rPr>
              <w:rPr>
                <w:rFonts w:ascii="Cambria Math" w:hAnsi="Cambria Math"/>
                <w:szCs w:val="28"/>
                <w:lang w:val="en-US"/>
              </w:rPr>
              <m:t>WG(</m:t>
            </m:r>
            <m:r>
              <m:rPr>
                <m:sty m:val="p"/>
              </m:rPr>
              <w:rPr>
                <w:rFonts w:ascii="Cambria Math" w:hAnsi="Cambria Math"/>
                <w:szCs w:val="28"/>
                <w:vertAlign w:val="subscript"/>
                <w:lang w:val="en-US"/>
              </w:rPr>
              <m:t>Treatment)</m:t>
            </m:r>
            <m:r>
              <m:rPr>
                <m:sty m:val="p"/>
              </m:rPr>
              <w:rPr>
                <w:rFonts w:ascii="Cambria Math" w:hAnsi="Cambria Math"/>
                <w:szCs w:val="28"/>
                <w:lang w:val="en-US"/>
              </w:rPr>
              <m:t>-WG(</m:t>
            </m:r>
            <m:r>
              <m:rPr>
                <m:sty m:val="p"/>
              </m:rPr>
              <w:rPr>
                <w:rFonts w:ascii="Cambria Math" w:hAnsi="Cambria Math"/>
                <w:szCs w:val="28"/>
                <w:vertAlign w:val="subscript"/>
                <w:lang w:val="en-US"/>
              </w:rPr>
              <m:t>Control)</m:t>
            </m:r>
          </m:num>
          <m:den>
            <m:r>
              <m:rPr>
                <m:sty m:val="p"/>
              </m:rPr>
              <w:rPr>
                <w:rFonts w:ascii="Cambria Math" w:hAnsi="Cambria Math"/>
                <w:szCs w:val="28"/>
                <w:lang w:val="en-US"/>
              </w:rPr>
              <m:t>WG(</m:t>
            </m:r>
            <m:r>
              <m:rPr>
                <m:sty m:val="p"/>
              </m:rPr>
              <w:rPr>
                <w:rFonts w:ascii="Cambria Math" w:hAnsi="Cambria Math"/>
                <w:szCs w:val="28"/>
                <w:vertAlign w:val="subscript"/>
                <w:lang w:val="en-US"/>
              </w:rPr>
              <m:t>Control)</m:t>
            </m:r>
          </m:den>
        </m:f>
        <m:r>
          <m:rPr>
            <m:sty m:val="p"/>
          </m:rPr>
          <w:rPr>
            <w:rFonts w:ascii="Cambria Math" w:hAnsi="Cambria Math"/>
            <w:szCs w:val="28"/>
            <w:lang w:val="en-US"/>
          </w:rPr>
          <m:t>×100</m:t>
        </m:r>
      </m:oMath>
    </w:p>
    <w:p w14:paraId="355000A1" w14:textId="77777777" w:rsidR="00970E55" w:rsidRPr="00970E55" w:rsidRDefault="00C21ED5" w:rsidP="00C21ED5">
      <w:pPr>
        <w:tabs>
          <w:tab w:val="left" w:pos="1365"/>
        </w:tabs>
        <w:spacing w:after="0"/>
        <w:jc w:val="both"/>
        <w:rPr>
          <w:szCs w:val="28"/>
          <w:lang w:val="en-US"/>
        </w:rPr>
      </w:pPr>
      <w:r w:rsidRPr="00672940">
        <w:rPr>
          <w:szCs w:val="28"/>
          <w:lang w:val="en-US"/>
        </w:rPr>
        <w:t>T</w:t>
      </w:r>
      <w:r w:rsidRPr="00BD0416">
        <w:rPr>
          <w:szCs w:val="28"/>
          <w:vertAlign w:val="subscript"/>
          <w:lang w:val="en-US"/>
        </w:rPr>
        <w:t>1</w:t>
      </w:r>
      <w:r w:rsidRPr="00672940">
        <w:rPr>
          <w:szCs w:val="28"/>
          <w:lang w:val="en-US"/>
        </w:rPr>
        <w:t xml:space="preserve"> </w:t>
      </w:r>
      <w:proofErr w:type="spellStart"/>
      <w:r w:rsidRPr="00B9137D">
        <w:rPr>
          <w:i/>
          <w:iCs/>
          <w:szCs w:val="28"/>
          <w:lang w:val="en-US"/>
        </w:rPr>
        <w:t>Azolla</w:t>
      </w:r>
      <w:proofErr w:type="spellEnd"/>
      <w:r w:rsidRPr="00B9137D">
        <w:rPr>
          <w:i/>
          <w:iCs/>
          <w:szCs w:val="28"/>
          <w:lang w:val="en-US"/>
        </w:rPr>
        <w:t xml:space="preserve"> </w:t>
      </w:r>
      <w:proofErr w:type="spellStart"/>
      <w:r w:rsidRPr="00B9137D">
        <w:rPr>
          <w:i/>
          <w:iCs/>
          <w:szCs w:val="28"/>
          <w:lang w:val="en-US"/>
        </w:rPr>
        <w:t>caroliniana</w:t>
      </w:r>
      <w:proofErr w:type="spellEnd"/>
      <w:r w:rsidRPr="00672940">
        <w:rPr>
          <w:szCs w:val="28"/>
          <w:lang w:val="en-US"/>
        </w:rPr>
        <w:t>:</w:t>
      </w:r>
    </w:p>
    <w:p w14:paraId="69588A2A" w14:textId="524828BF" w:rsidR="00672940" w:rsidRPr="000B3141" w:rsidRDefault="00636173" w:rsidP="00C21ED5">
      <w:pPr>
        <w:tabs>
          <w:tab w:val="left" w:pos="1365"/>
        </w:tabs>
        <w:spacing w:after="0"/>
        <w:jc w:val="both"/>
        <w:rPr>
          <w:sz w:val="24"/>
          <w:szCs w:val="24"/>
          <w:lang w:val="en-US"/>
        </w:rPr>
      </w:pPr>
      <m:oMathPara>
        <m:oMath>
          <m:f>
            <m:fPr>
              <m:ctrlPr>
                <w:rPr>
                  <w:rFonts w:ascii="Cambria Math" w:eastAsiaTheme="minorHAnsi" w:hAnsi="Cambria Math"/>
                  <w:i/>
                  <w:szCs w:val="28"/>
                  <w:lang w:val="en-US"/>
                </w:rPr>
              </m:ctrlPr>
            </m:fPr>
            <m:num>
              <m:r>
                <m:rPr>
                  <m:sty m:val="p"/>
                </m:rPr>
                <w:rPr>
                  <w:rFonts w:ascii="Cambria Math" w:hAnsi="Cambria Math"/>
                  <w:szCs w:val="28"/>
                  <w:lang w:val="en-US"/>
                </w:rPr>
                <m:t>34.3-26.0</m:t>
              </m:r>
            </m:num>
            <m:den>
              <m:r>
                <m:rPr>
                  <m:sty m:val="p"/>
                </m:rPr>
                <w:rPr>
                  <w:rFonts w:ascii="Cambria Math" w:hAnsi="Cambria Math"/>
                  <w:szCs w:val="28"/>
                  <w:lang w:val="en-US"/>
                </w:rPr>
                <m:t>26.0</m:t>
              </m:r>
            </m:den>
          </m:f>
          <m:r>
            <m:rPr>
              <m:sty m:val="p"/>
            </m:rPr>
            <w:rPr>
              <w:rFonts w:ascii="Cambria Math" w:hAnsi="Cambria Math"/>
              <w:szCs w:val="28"/>
              <w:lang w:val="en-US"/>
            </w:rPr>
            <m:t>×100</m:t>
          </m:r>
          <m:r>
            <w:rPr>
              <w:rFonts w:ascii="Cambria Math" w:hAnsi="Cambria Math"/>
              <w:szCs w:val="28"/>
              <w:lang w:val="en-US"/>
            </w:rPr>
            <m:t>=31.9%</m:t>
          </m:r>
        </m:oMath>
      </m:oMathPara>
    </w:p>
    <w:p w14:paraId="6349A137" w14:textId="5934EF29" w:rsidR="000B3141" w:rsidRPr="00970E55" w:rsidRDefault="000B3141" w:rsidP="000B3141">
      <w:pPr>
        <w:spacing w:after="0"/>
        <w:jc w:val="both"/>
        <w:rPr>
          <w:lang w:val="en-US"/>
        </w:rPr>
      </w:pPr>
      <w:r w:rsidRPr="000B3141">
        <w:rPr>
          <w:rStyle w:val="a4"/>
          <w:b w:val="0"/>
          <w:bCs w:val="0"/>
        </w:rPr>
        <w:t>T</w:t>
      </w:r>
      <w:r w:rsidRPr="000B3141">
        <w:rPr>
          <w:rStyle w:val="a4"/>
          <w:b w:val="0"/>
          <w:bCs w:val="0"/>
          <w:vertAlign w:val="subscript"/>
          <w:lang w:val="en-US"/>
        </w:rPr>
        <w:t>2</w:t>
      </w:r>
      <w:r w:rsidRPr="000B3141">
        <w:rPr>
          <w:rStyle w:val="a4"/>
        </w:rPr>
        <w:t xml:space="preserve"> </w:t>
      </w:r>
      <w:proofErr w:type="spellStart"/>
      <w:r w:rsidRPr="000B3141">
        <w:rPr>
          <w:rStyle w:val="aa"/>
        </w:rPr>
        <w:t>Lemna</w:t>
      </w:r>
      <w:proofErr w:type="spellEnd"/>
      <w:r w:rsidRPr="000B3141">
        <w:rPr>
          <w:rStyle w:val="aa"/>
        </w:rPr>
        <w:t xml:space="preserve"> </w:t>
      </w:r>
      <w:proofErr w:type="spellStart"/>
      <w:r w:rsidRPr="000B3141">
        <w:rPr>
          <w:rStyle w:val="aa"/>
        </w:rPr>
        <w:t>minor</w:t>
      </w:r>
      <w:proofErr w:type="spellEnd"/>
      <w:r w:rsidR="00970E55">
        <w:rPr>
          <w:rStyle w:val="aa"/>
          <w:lang w:val="en-US"/>
        </w:rPr>
        <w:t>:</w:t>
      </w:r>
    </w:p>
    <w:p w14:paraId="56BF8046" w14:textId="7338054B" w:rsidR="000B3141" w:rsidRPr="000B3141" w:rsidRDefault="00636173" w:rsidP="000B3141">
      <w:pPr>
        <w:tabs>
          <w:tab w:val="left" w:pos="1365"/>
        </w:tabs>
        <w:spacing w:after="0"/>
        <w:jc w:val="both"/>
        <w:rPr>
          <w:sz w:val="24"/>
          <w:szCs w:val="24"/>
          <w:lang w:val="en-US"/>
        </w:rPr>
      </w:pPr>
      <m:oMathPara>
        <m:oMath>
          <m:f>
            <m:fPr>
              <m:ctrlPr>
                <w:rPr>
                  <w:rFonts w:ascii="Cambria Math" w:eastAsiaTheme="minorHAnsi" w:hAnsi="Cambria Math"/>
                  <w:i/>
                  <w:szCs w:val="28"/>
                  <w:lang w:val="en-US"/>
                </w:rPr>
              </m:ctrlPr>
            </m:fPr>
            <m:num>
              <m:r>
                <m:rPr>
                  <m:sty m:val="p"/>
                </m:rPr>
                <w:rPr>
                  <w:rFonts w:ascii="Cambria Math" w:hAnsi="Cambria Math"/>
                  <w:szCs w:val="28"/>
                  <w:lang w:val="en-US"/>
                </w:rPr>
                <m:t>33.0-26.0</m:t>
              </m:r>
            </m:num>
            <m:den>
              <m:r>
                <m:rPr>
                  <m:sty m:val="p"/>
                </m:rPr>
                <w:rPr>
                  <w:rFonts w:ascii="Cambria Math" w:hAnsi="Cambria Math"/>
                  <w:szCs w:val="28"/>
                  <w:lang w:val="en-US"/>
                </w:rPr>
                <m:t>26.0</m:t>
              </m:r>
            </m:den>
          </m:f>
          <m:r>
            <m:rPr>
              <m:sty m:val="p"/>
            </m:rPr>
            <w:rPr>
              <w:rFonts w:ascii="Cambria Math" w:hAnsi="Cambria Math"/>
              <w:szCs w:val="28"/>
              <w:lang w:val="en-US"/>
            </w:rPr>
            <m:t>×100</m:t>
          </m:r>
          <m:r>
            <w:rPr>
              <w:rFonts w:ascii="Cambria Math" w:hAnsi="Cambria Math"/>
              <w:sz w:val="24"/>
              <w:szCs w:val="24"/>
              <w:lang w:val="en-US"/>
            </w:rPr>
            <m:t>=26.9%</m:t>
          </m:r>
        </m:oMath>
      </m:oMathPara>
    </w:p>
    <w:p w14:paraId="49821243" w14:textId="5EC7ED75" w:rsidR="000B3141" w:rsidRPr="00970E55" w:rsidRDefault="000B3141" w:rsidP="000B3141">
      <w:pPr>
        <w:spacing w:after="0"/>
        <w:jc w:val="both"/>
        <w:rPr>
          <w:b/>
          <w:bCs/>
          <w:lang w:val="en-US"/>
        </w:rPr>
      </w:pPr>
      <w:r w:rsidRPr="000B3141">
        <w:rPr>
          <w:rStyle w:val="a4"/>
          <w:b w:val="0"/>
          <w:bCs w:val="0"/>
        </w:rPr>
        <w:t>T</w:t>
      </w:r>
      <w:r w:rsidRPr="000B3141">
        <w:rPr>
          <w:rStyle w:val="a4"/>
          <w:b w:val="0"/>
          <w:bCs w:val="0"/>
          <w:vertAlign w:val="subscript"/>
          <w:lang w:val="en-US"/>
        </w:rPr>
        <w:t>3</w:t>
      </w:r>
      <w:r w:rsidRPr="000B3141">
        <w:rPr>
          <w:rStyle w:val="a4"/>
          <w:b w:val="0"/>
          <w:bCs w:val="0"/>
        </w:rPr>
        <w:t xml:space="preserve"> </w:t>
      </w:r>
      <w:proofErr w:type="spellStart"/>
      <w:r w:rsidRPr="000B3141">
        <w:rPr>
          <w:rStyle w:val="a4"/>
          <w:b w:val="0"/>
          <w:bCs w:val="0"/>
        </w:rPr>
        <w:t>Combined</w:t>
      </w:r>
      <w:proofErr w:type="spellEnd"/>
      <w:r w:rsidR="00970E55">
        <w:rPr>
          <w:rStyle w:val="a4"/>
          <w:b w:val="0"/>
          <w:bCs w:val="0"/>
          <w:lang w:val="en-US"/>
        </w:rPr>
        <w:t>:</w:t>
      </w:r>
    </w:p>
    <w:p w14:paraId="24B05B5C" w14:textId="56D11BAE" w:rsidR="000B3141" w:rsidRPr="00C21ED5" w:rsidRDefault="00636173" w:rsidP="000B3141">
      <w:pPr>
        <w:tabs>
          <w:tab w:val="left" w:pos="1365"/>
        </w:tabs>
        <w:spacing w:after="0"/>
        <w:jc w:val="both"/>
        <w:rPr>
          <w:szCs w:val="28"/>
          <w:lang w:val="en-US"/>
        </w:rPr>
      </w:pPr>
      <m:oMathPara>
        <m:oMath>
          <m:f>
            <m:fPr>
              <m:ctrlPr>
                <w:rPr>
                  <w:rFonts w:ascii="Cambria Math" w:eastAsiaTheme="minorHAnsi" w:hAnsi="Cambria Math"/>
                  <w:i/>
                  <w:szCs w:val="28"/>
                  <w:lang w:val="en-US"/>
                </w:rPr>
              </m:ctrlPr>
            </m:fPr>
            <m:num>
              <m:r>
                <m:rPr>
                  <m:sty m:val="p"/>
                </m:rPr>
                <w:rPr>
                  <w:rFonts w:ascii="Cambria Math" w:hAnsi="Cambria Math"/>
                  <w:szCs w:val="28"/>
                  <w:lang w:val="en-US"/>
                </w:rPr>
                <m:t>34.4-26.0</m:t>
              </m:r>
            </m:num>
            <m:den>
              <m:r>
                <m:rPr>
                  <m:sty m:val="p"/>
                </m:rPr>
                <w:rPr>
                  <w:rFonts w:ascii="Cambria Math" w:hAnsi="Cambria Math"/>
                  <w:szCs w:val="28"/>
                  <w:lang w:val="en-US"/>
                </w:rPr>
                <m:t>26.0</m:t>
              </m:r>
            </m:den>
          </m:f>
          <m:r>
            <m:rPr>
              <m:sty m:val="p"/>
            </m:rPr>
            <w:rPr>
              <w:rFonts w:ascii="Cambria Math" w:hAnsi="Cambria Math"/>
              <w:szCs w:val="28"/>
              <w:lang w:val="en-US"/>
            </w:rPr>
            <m:t>×100</m:t>
          </m:r>
          <m:r>
            <w:rPr>
              <w:rFonts w:ascii="Cambria Math" w:hAnsi="Cambria Math"/>
              <w:sz w:val="24"/>
              <w:szCs w:val="24"/>
              <w:lang w:val="en-US"/>
            </w:rPr>
            <m:t>=32.1%</m:t>
          </m:r>
        </m:oMath>
      </m:oMathPara>
    </w:p>
    <w:p w14:paraId="6BE10ADE" w14:textId="0BABF992" w:rsidR="00672940" w:rsidRPr="00B9137D" w:rsidRDefault="00980B3B" w:rsidP="00980B3B">
      <w:pPr>
        <w:spacing w:after="0"/>
        <w:jc w:val="both"/>
        <w:rPr>
          <w:szCs w:val="28"/>
          <w:lang w:val="en-US"/>
        </w:rPr>
      </w:pPr>
      <w:r w:rsidRPr="00980B3B">
        <w:rPr>
          <w:szCs w:val="28"/>
          <w:lang w:val="en-US"/>
        </w:rPr>
        <w:t xml:space="preserve">Comparison of weight gain among treatments revealed a statistically significant effect of dietary supplementation with aquatic plant biomass (ANOVA, p&lt;0.05). Fish fed with diets containing </w:t>
      </w:r>
      <w:proofErr w:type="spellStart"/>
      <w:r w:rsidRPr="00980B3B">
        <w:rPr>
          <w:i/>
          <w:iCs/>
          <w:szCs w:val="28"/>
          <w:lang w:val="en-US"/>
        </w:rPr>
        <w:t>Azolla</w:t>
      </w:r>
      <w:proofErr w:type="spellEnd"/>
      <w:r w:rsidRPr="00980B3B">
        <w:rPr>
          <w:i/>
          <w:iCs/>
          <w:szCs w:val="28"/>
          <w:lang w:val="en-US"/>
        </w:rPr>
        <w:t xml:space="preserve"> </w:t>
      </w:r>
      <w:proofErr w:type="spellStart"/>
      <w:r w:rsidRPr="00980B3B">
        <w:rPr>
          <w:i/>
          <w:iCs/>
          <w:szCs w:val="28"/>
          <w:lang w:val="en-US"/>
        </w:rPr>
        <w:t>carolinina</w:t>
      </w:r>
      <w:proofErr w:type="spellEnd"/>
      <w:r w:rsidRPr="00980B3B">
        <w:rPr>
          <w:szCs w:val="28"/>
          <w:lang w:val="en-US"/>
        </w:rPr>
        <w:t xml:space="preserve"> (T</w:t>
      </w:r>
      <w:r>
        <w:rPr>
          <w:szCs w:val="28"/>
          <w:vertAlign w:val="subscript"/>
          <w:lang w:val="en-US"/>
        </w:rPr>
        <w:t>1</w:t>
      </w:r>
      <w:r w:rsidRPr="00980B3B">
        <w:rPr>
          <w:szCs w:val="28"/>
          <w:lang w:val="en-US"/>
        </w:rPr>
        <w:t xml:space="preserve">), </w:t>
      </w:r>
      <w:proofErr w:type="spellStart"/>
      <w:r w:rsidRPr="00980B3B">
        <w:rPr>
          <w:i/>
          <w:iCs/>
          <w:szCs w:val="28"/>
          <w:lang w:val="en-US"/>
        </w:rPr>
        <w:t>Lemna</w:t>
      </w:r>
      <w:proofErr w:type="spellEnd"/>
      <w:r w:rsidRPr="00980B3B">
        <w:rPr>
          <w:i/>
          <w:iCs/>
          <w:szCs w:val="28"/>
          <w:lang w:val="en-US"/>
        </w:rPr>
        <w:t xml:space="preserve"> minor</w:t>
      </w:r>
      <w:r w:rsidRPr="00980B3B">
        <w:rPr>
          <w:szCs w:val="28"/>
          <w:lang w:val="en-US"/>
        </w:rPr>
        <w:t xml:space="preserve"> (T</w:t>
      </w:r>
      <w:r>
        <w:rPr>
          <w:szCs w:val="28"/>
          <w:vertAlign w:val="subscript"/>
          <w:lang w:val="en-US"/>
        </w:rPr>
        <w:t>2</w:t>
      </w:r>
      <w:r w:rsidRPr="00980B3B">
        <w:rPr>
          <w:szCs w:val="28"/>
          <w:lang w:val="en-US"/>
        </w:rPr>
        <w:t>), and their combined supplementation (T</w:t>
      </w:r>
      <w:r>
        <w:rPr>
          <w:szCs w:val="28"/>
          <w:vertAlign w:val="subscript"/>
          <w:lang w:val="en-US"/>
        </w:rPr>
        <w:t>3</w:t>
      </w:r>
      <w:r w:rsidRPr="00980B3B">
        <w:rPr>
          <w:szCs w:val="28"/>
          <w:lang w:val="en-US"/>
        </w:rPr>
        <w:t>) exhibited markedly higher growth performance compared with the control group (T</w:t>
      </w:r>
      <w:r>
        <w:rPr>
          <w:szCs w:val="28"/>
          <w:vertAlign w:val="subscript"/>
          <w:lang w:val="en-US"/>
        </w:rPr>
        <w:t>0</w:t>
      </w:r>
      <w:r w:rsidRPr="00980B3B">
        <w:rPr>
          <w:szCs w:val="28"/>
          <w:lang w:val="en-US"/>
        </w:rPr>
        <w:t>), which received only commercial feed.</w:t>
      </w:r>
      <w:r>
        <w:rPr>
          <w:szCs w:val="28"/>
          <w:lang w:val="en-US"/>
        </w:rPr>
        <w:t xml:space="preserve"> </w:t>
      </w:r>
      <w:r w:rsidRPr="00980B3B">
        <w:rPr>
          <w:szCs w:val="28"/>
          <w:lang w:val="en-US"/>
        </w:rPr>
        <w:t xml:space="preserve">Control group showed the lowest weight gain (26.0±0.8g), representing the </w:t>
      </w:r>
      <w:r w:rsidRPr="00980B3B">
        <w:rPr>
          <w:szCs w:val="28"/>
          <w:lang w:val="en-US"/>
        </w:rPr>
        <w:lastRenderedPageBreak/>
        <w:t xml:space="preserve">baseline growth under standard feeding conditions. In contrast, </w:t>
      </w:r>
      <w:r w:rsidR="004426C5">
        <w:rPr>
          <w:szCs w:val="28"/>
          <w:lang w:val="en-US"/>
        </w:rPr>
        <w:t xml:space="preserve">fish in the </w:t>
      </w:r>
      <w:proofErr w:type="spellStart"/>
      <w:r w:rsidR="004426C5">
        <w:rPr>
          <w:szCs w:val="28"/>
          <w:lang w:val="en-US"/>
        </w:rPr>
        <w:t>Azolla</w:t>
      </w:r>
      <w:proofErr w:type="spellEnd"/>
      <w:r w:rsidR="004426C5">
        <w:rPr>
          <w:szCs w:val="28"/>
          <w:lang w:val="en-US"/>
        </w:rPr>
        <w:t xml:space="preserve"> treatment (T</w:t>
      </w:r>
      <w:r w:rsidR="004426C5">
        <w:rPr>
          <w:szCs w:val="28"/>
          <w:vertAlign w:val="subscript"/>
          <w:lang w:val="en-US"/>
        </w:rPr>
        <w:t>1</w:t>
      </w:r>
      <w:r w:rsidRPr="00980B3B">
        <w:rPr>
          <w:szCs w:val="28"/>
          <w:lang w:val="en-US"/>
        </w:rPr>
        <w:t xml:space="preserve">) demonstrated a substantial increase in weight gain (34.3±1.0g), corresponding to a 31.9% improvement relative to the control. This enhancement can be attributed to the high protein content and balanced amino acid composition of </w:t>
      </w:r>
      <w:proofErr w:type="spellStart"/>
      <w:r w:rsidRPr="00980B3B">
        <w:rPr>
          <w:szCs w:val="28"/>
          <w:lang w:val="en-US"/>
        </w:rPr>
        <w:t>Azolla</w:t>
      </w:r>
      <w:proofErr w:type="spellEnd"/>
      <w:r w:rsidRPr="00980B3B">
        <w:rPr>
          <w:szCs w:val="28"/>
          <w:lang w:val="en-US"/>
        </w:rPr>
        <w:t>, which are known to promote efficient nutrient assimilation and muscle development.</w:t>
      </w:r>
      <w:r w:rsidR="009260F0">
        <w:rPr>
          <w:szCs w:val="28"/>
          <w:lang w:val="en-US"/>
        </w:rPr>
        <w:t xml:space="preserve"> </w:t>
      </w:r>
      <w:r w:rsidRPr="00980B3B">
        <w:rPr>
          <w:szCs w:val="28"/>
          <w:lang w:val="en-US"/>
        </w:rPr>
        <w:t xml:space="preserve">Similarly, the </w:t>
      </w:r>
      <w:proofErr w:type="spellStart"/>
      <w:r w:rsidRPr="009260F0">
        <w:rPr>
          <w:i/>
          <w:iCs/>
          <w:szCs w:val="28"/>
          <w:lang w:val="en-US"/>
        </w:rPr>
        <w:t>Lemna</w:t>
      </w:r>
      <w:proofErr w:type="spellEnd"/>
      <w:r w:rsidRPr="009260F0">
        <w:rPr>
          <w:i/>
          <w:iCs/>
          <w:szCs w:val="28"/>
          <w:lang w:val="en-US"/>
        </w:rPr>
        <w:t xml:space="preserve"> minor</w:t>
      </w:r>
      <w:r w:rsidRPr="00980B3B">
        <w:rPr>
          <w:szCs w:val="28"/>
          <w:lang w:val="en-US"/>
        </w:rPr>
        <w:t xml:space="preserve"> treatment (T</w:t>
      </w:r>
      <w:r w:rsidR="009260F0">
        <w:rPr>
          <w:szCs w:val="28"/>
          <w:vertAlign w:val="subscript"/>
          <w:lang w:val="en-US"/>
        </w:rPr>
        <w:t>2</w:t>
      </w:r>
      <w:r w:rsidRPr="00980B3B">
        <w:rPr>
          <w:szCs w:val="28"/>
          <w:lang w:val="en-US"/>
        </w:rPr>
        <w:t xml:space="preserve">) resulted in a significant growth improvement (33.0±0.9g), representing a 26.9% increase compared with the control. Although slightly lower than the </w:t>
      </w:r>
      <w:proofErr w:type="spellStart"/>
      <w:r w:rsidRPr="00980B3B">
        <w:rPr>
          <w:szCs w:val="28"/>
          <w:lang w:val="en-US"/>
        </w:rPr>
        <w:t>Azolla</w:t>
      </w:r>
      <w:proofErr w:type="spellEnd"/>
      <w:r w:rsidRPr="00980B3B">
        <w:rPr>
          <w:szCs w:val="28"/>
          <w:lang w:val="en-US"/>
        </w:rPr>
        <w:t xml:space="preserve"> treatment, the growth performance remained significantly higher than the control group (</w:t>
      </w:r>
      <w:proofErr w:type="spellStart"/>
      <w:r w:rsidRPr="00980B3B">
        <w:rPr>
          <w:szCs w:val="28"/>
          <w:lang w:val="en-US"/>
        </w:rPr>
        <w:t>Tukey</w:t>
      </w:r>
      <w:proofErr w:type="spellEnd"/>
      <w:r w:rsidRPr="00980B3B">
        <w:rPr>
          <w:szCs w:val="28"/>
          <w:lang w:val="en-US"/>
        </w:rPr>
        <w:t xml:space="preserve"> test, p&lt;0.05). </w:t>
      </w:r>
      <w:r w:rsidR="009260F0" w:rsidRPr="00980B3B">
        <w:rPr>
          <w:szCs w:val="28"/>
          <w:lang w:val="en-US"/>
        </w:rPr>
        <w:t xml:space="preserve">Improved </w:t>
      </w:r>
      <w:r w:rsidRPr="00980B3B">
        <w:rPr>
          <w:szCs w:val="28"/>
          <w:lang w:val="en-US"/>
        </w:rPr>
        <w:t xml:space="preserve">growth observed in this group may be associated with the high digestibility, mineral content, and metabolic stimulation properties of </w:t>
      </w:r>
      <w:proofErr w:type="spellStart"/>
      <w:r w:rsidRPr="009260F0">
        <w:rPr>
          <w:i/>
          <w:iCs/>
          <w:szCs w:val="28"/>
          <w:lang w:val="en-US"/>
        </w:rPr>
        <w:t>Lemna</w:t>
      </w:r>
      <w:proofErr w:type="spellEnd"/>
      <w:r w:rsidRPr="009260F0">
        <w:rPr>
          <w:i/>
          <w:iCs/>
          <w:szCs w:val="28"/>
          <w:lang w:val="en-US"/>
        </w:rPr>
        <w:t xml:space="preserve"> minor</w:t>
      </w:r>
      <w:r w:rsidRPr="00980B3B">
        <w:rPr>
          <w:szCs w:val="28"/>
          <w:lang w:val="en-US"/>
        </w:rPr>
        <w:t xml:space="preserve"> biomass.</w:t>
      </w:r>
      <w:r w:rsidR="009260F0">
        <w:rPr>
          <w:szCs w:val="28"/>
          <w:lang w:val="en-US"/>
        </w:rPr>
        <w:t xml:space="preserve"> </w:t>
      </w:r>
      <w:r w:rsidR="002D5162" w:rsidRPr="00980B3B">
        <w:rPr>
          <w:szCs w:val="28"/>
          <w:lang w:val="en-US"/>
        </w:rPr>
        <w:t xml:space="preserve">Combined </w:t>
      </w:r>
      <w:r w:rsidRPr="00980B3B">
        <w:rPr>
          <w:szCs w:val="28"/>
          <w:lang w:val="en-US"/>
        </w:rPr>
        <w:t>treatment (T</w:t>
      </w:r>
      <w:r w:rsidR="002D5162">
        <w:rPr>
          <w:szCs w:val="28"/>
          <w:vertAlign w:val="subscript"/>
          <w:lang w:val="en-US"/>
        </w:rPr>
        <w:t>3</w:t>
      </w:r>
      <w:r w:rsidRPr="00980B3B">
        <w:rPr>
          <w:szCs w:val="28"/>
          <w:lang w:val="en-US"/>
        </w:rPr>
        <w:t xml:space="preserve">) produced the highest weight gain (34.4±1.1g), corresponding to a 32.1% increase over the control, and was assigned to a distinct statistical group (a). This indicates that the combined supplementation generated a synergistic effect, where the complementary nutritional profiles of </w:t>
      </w:r>
      <w:proofErr w:type="spellStart"/>
      <w:r w:rsidRPr="002D5162">
        <w:rPr>
          <w:i/>
          <w:iCs/>
          <w:szCs w:val="28"/>
          <w:lang w:val="en-US"/>
        </w:rPr>
        <w:t>Azolla</w:t>
      </w:r>
      <w:proofErr w:type="spellEnd"/>
      <w:r w:rsidR="002D5162" w:rsidRPr="002D5162">
        <w:rPr>
          <w:i/>
          <w:iCs/>
          <w:szCs w:val="28"/>
          <w:lang w:val="en-US"/>
        </w:rPr>
        <w:t xml:space="preserve"> </w:t>
      </w:r>
      <w:proofErr w:type="spellStart"/>
      <w:r w:rsidR="002D5162" w:rsidRPr="002D5162">
        <w:rPr>
          <w:i/>
          <w:iCs/>
          <w:szCs w:val="28"/>
          <w:lang w:val="en-US"/>
        </w:rPr>
        <w:t>caroliniana</w:t>
      </w:r>
      <w:proofErr w:type="spellEnd"/>
      <w:r w:rsidRPr="00980B3B">
        <w:rPr>
          <w:szCs w:val="28"/>
          <w:lang w:val="en-US"/>
        </w:rPr>
        <w:t xml:space="preserve"> and </w:t>
      </w:r>
      <w:proofErr w:type="spellStart"/>
      <w:r w:rsidRPr="002D5162">
        <w:rPr>
          <w:i/>
          <w:iCs/>
          <w:szCs w:val="28"/>
          <w:lang w:val="en-US"/>
        </w:rPr>
        <w:t>Lemna</w:t>
      </w:r>
      <w:proofErr w:type="spellEnd"/>
      <w:r w:rsidRPr="002D5162">
        <w:rPr>
          <w:i/>
          <w:iCs/>
          <w:szCs w:val="28"/>
          <w:lang w:val="en-US"/>
        </w:rPr>
        <w:t xml:space="preserve"> minor</w:t>
      </w:r>
      <w:r w:rsidRPr="00980B3B">
        <w:rPr>
          <w:szCs w:val="28"/>
          <w:lang w:val="en-US"/>
        </w:rPr>
        <w:t xml:space="preserve"> enhanced feed utilization and growth performance beyond the individual treatments.</w:t>
      </w:r>
      <w:r w:rsidR="005926F5">
        <w:rPr>
          <w:szCs w:val="28"/>
          <w:lang w:val="en-US"/>
        </w:rPr>
        <w:t xml:space="preserve"> </w:t>
      </w:r>
      <w:r w:rsidRPr="00980B3B">
        <w:rPr>
          <w:szCs w:val="28"/>
          <w:lang w:val="en-US"/>
        </w:rPr>
        <w:t xml:space="preserve">The </w:t>
      </w:r>
      <w:proofErr w:type="spellStart"/>
      <w:r w:rsidRPr="00980B3B">
        <w:rPr>
          <w:szCs w:val="28"/>
          <w:lang w:val="en-US"/>
        </w:rPr>
        <w:t>Tukey</w:t>
      </w:r>
      <w:proofErr w:type="spellEnd"/>
      <w:r w:rsidRPr="00980B3B">
        <w:rPr>
          <w:szCs w:val="28"/>
          <w:lang w:val="en-US"/>
        </w:rPr>
        <w:t xml:space="preserve"> post hoc grouping (a–c) clearly demonstrates that all plant-supplemented treatments significantly outperformed the control diet, confirming the positive impact of aquatic </w:t>
      </w:r>
      <w:proofErr w:type="spellStart"/>
      <w:r w:rsidRPr="00980B3B">
        <w:rPr>
          <w:szCs w:val="28"/>
          <w:lang w:val="en-US"/>
        </w:rPr>
        <w:t>macrophyte</w:t>
      </w:r>
      <w:proofErr w:type="spellEnd"/>
      <w:r w:rsidRPr="00980B3B">
        <w:rPr>
          <w:szCs w:val="28"/>
          <w:lang w:val="en-US"/>
        </w:rPr>
        <w:t xml:space="preserve"> supplementation on fish growth</w:t>
      </w:r>
      <w:r w:rsidR="001135B8">
        <w:rPr>
          <w:szCs w:val="28"/>
          <w:lang w:val="en-US"/>
        </w:rPr>
        <w:t xml:space="preserve"> (Table 3)</w:t>
      </w:r>
      <w:r w:rsidRPr="00980B3B">
        <w:rPr>
          <w:szCs w:val="28"/>
          <w:lang w:val="en-US"/>
        </w:rPr>
        <w:t>. Overall, the results suggest that integrating aquatic plant biomass into fish diets can significantly enhance growth performance while potentially reducing dependence on conventional protein sources in aquaculture feeds.</w:t>
      </w:r>
    </w:p>
    <w:p w14:paraId="6495AD90" w14:textId="53C594E9" w:rsidR="001D4539" w:rsidRDefault="001D4539" w:rsidP="001D4539">
      <w:pPr>
        <w:spacing w:after="0"/>
        <w:jc w:val="right"/>
        <w:rPr>
          <w:lang w:val="en-US"/>
        </w:rPr>
      </w:pPr>
      <w:r w:rsidRPr="00121449">
        <w:rPr>
          <w:lang w:val="en-US"/>
        </w:rPr>
        <w:t xml:space="preserve">Table </w:t>
      </w:r>
      <w:r w:rsidR="004B3F5E">
        <w:rPr>
          <w:lang w:val="en-US"/>
        </w:rPr>
        <w:t>4</w:t>
      </w:r>
    </w:p>
    <w:p w14:paraId="5D305516" w14:textId="77777777" w:rsidR="00C539D0" w:rsidRPr="001D4539" w:rsidRDefault="001D4539" w:rsidP="001D4539">
      <w:pPr>
        <w:spacing w:after="0"/>
        <w:jc w:val="center"/>
        <w:rPr>
          <w:b/>
          <w:bCs/>
          <w:lang w:val="en-US"/>
        </w:rPr>
      </w:pPr>
      <w:r w:rsidRPr="001D4539">
        <w:rPr>
          <w:b/>
          <w:bCs/>
          <w:lang w:val="en-US"/>
        </w:rPr>
        <w:t>Overall ANOVA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1D4539" w:rsidRPr="004D3DF6" w14:paraId="77B047C8" w14:textId="77777777" w:rsidTr="004D3DF6">
        <w:tc>
          <w:tcPr>
            <w:tcW w:w="1914" w:type="dxa"/>
            <w:shd w:val="clear" w:color="auto" w:fill="auto"/>
          </w:tcPr>
          <w:p w14:paraId="223D1CCA" w14:textId="77777777" w:rsidR="001D4539" w:rsidRPr="004D3DF6" w:rsidRDefault="001D4539" w:rsidP="004D3DF6">
            <w:pPr>
              <w:spacing w:after="0"/>
              <w:jc w:val="center"/>
              <w:rPr>
                <w:sz w:val="24"/>
                <w:szCs w:val="20"/>
                <w:lang w:val="en-US"/>
              </w:rPr>
            </w:pPr>
            <w:proofErr w:type="spellStart"/>
            <w:r w:rsidRPr="004D3DF6">
              <w:rPr>
                <w:b/>
                <w:bCs/>
                <w:sz w:val="24"/>
                <w:szCs w:val="20"/>
              </w:rPr>
              <w:t>Statistical</w:t>
            </w:r>
            <w:proofErr w:type="spellEnd"/>
            <w:r w:rsidRPr="004D3DF6">
              <w:rPr>
                <w:b/>
                <w:bCs/>
                <w:sz w:val="24"/>
                <w:szCs w:val="20"/>
              </w:rPr>
              <w:t xml:space="preserve"> </w:t>
            </w:r>
            <w:proofErr w:type="spellStart"/>
            <w:r w:rsidRPr="004D3DF6">
              <w:rPr>
                <w:b/>
                <w:bCs/>
                <w:sz w:val="24"/>
                <w:szCs w:val="20"/>
              </w:rPr>
              <w:t>Test</w:t>
            </w:r>
            <w:proofErr w:type="spellEnd"/>
          </w:p>
        </w:tc>
        <w:tc>
          <w:tcPr>
            <w:tcW w:w="1914" w:type="dxa"/>
            <w:shd w:val="clear" w:color="auto" w:fill="auto"/>
          </w:tcPr>
          <w:p w14:paraId="1D862529" w14:textId="77777777" w:rsidR="001D4539" w:rsidRPr="004D3DF6" w:rsidRDefault="001D4539" w:rsidP="004D3DF6">
            <w:pPr>
              <w:spacing w:after="0"/>
              <w:jc w:val="center"/>
              <w:rPr>
                <w:sz w:val="24"/>
                <w:szCs w:val="20"/>
                <w:lang w:val="en-US"/>
              </w:rPr>
            </w:pPr>
            <w:r w:rsidRPr="004D3DF6">
              <w:rPr>
                <w:b/>
                <w:bCs/>
                <w:sz w:val="24"/>
                <w:szCs w:val="20"/>
              </w:rPr>
              <w:t>F-</w:t>
            </w:r>
            <w:proofErr w:type="spellStart"/>
            <w:r w:rsidRPr="004D3DF6">
              <w:rPr>
                <w:b/>
                <w:bCs/>
                <w:sz w:val="24"/>
                <w:szCs w:val="20"/>
              </w:rPr>
              <w:t>value</w:t>
            </w:r>
            <w:proofErr w:type="spellEnd"/>
          </w:p>
        </w:tc>
        <w:tc>
          <w:tcPr>
            <w:tcW w:w="1914" w:type="dxa"/>
            <w:shd w:val="clear" w:color="auto" w:fill="auto"/>
          </w:tcPr>
          <w:p w14:paraId="3E4C5D14" w14:textId="77777777" w:rsidR="001D4539" w:rsidRPr="004D3DF6" w:rsidRDefault="001D4539" w:rsidP="004D3DF6">
            <w:pPr>
              <w:spacing w:after="0"/>
              <w:jc w:val="center"/>
              <w:rPr>
                <w:sz w:val="24"/>
                <w:szCs w:val="20"/>
                <w:lang w:val="en-US"/>
              </w:rPr>
            </w:pPr>
            <w:r w:rsidRPr="004D3DF6">
              <w:rPr>
                <w:b/>
                <w:bCs/>
                <w:sz w:val="24"/>
                <w:szCs w:val="20"/>
              </w:rPr>
              <w:t>p-</w:t>
            </w:r>
            <w:proofErr w:type="spellStart"/>
            <w:r w:rsidRPr="004D3DF6">
              <w:rPr>
                <w:b/>
                <w:bCs/>
                <w:sz w:val="24"/>
                <w:szCs w:val="20"/>
              </w:rPr>
              <w:t>value</w:t>
            </w:r>
            <w:proofErr w:type="spellEnd"/>
          </w:p>
        </w:tc>
        <w:tc>
          <w:tcPr>
            <w:tcW w:w="1914" w:type="dxa"/>
            <w:shd w:val="clear" w:color="auto" w:fill="auto"/>
          </w:tcPr>
          <w:p w14:paraId="129B912D" w14:textId="77777777" w:rsidR="001D4539" w:rsidRPr="004D3DF6" w:rsidRDefault="001D4539" w:rsidP="004D3DF6">
            <w:pPr>
              <w:spacing w:after="0"/>
              <w:jc w:val="center"/>
              <w:rPr>
                <w:sz w:val="24"/>
                <w:szCs w:val="20"/>
                <w:lang w:val="en-US"/>
              </w:rPr>
            </w:pPr>
            <w:r w:rsidRPr="004D3DF6">
              <w:rPr>
                <w:b/>
                <w:bCs/>
                <w:sz w:val="24"/>
                <w:szCs w:val="20"/>
              </w:rPr>
              <w:t>η² (</w:t>
            </w:r>
            <w:proofErr w:type="spellStart"/>
            <w:r w:rsidRPr="004D3DF6">
              <w:rPr>
                <w:b/>
                <w:bCs/>
                <w:sz w:val="24"/>
                <w:szCs w:val="20"/>
              </w:rPr>
              <w:t>Eta</w:t>
            </w:r>
            <w:proofErr w:type="spellEnd"/>
            <w:r w:rsidRPr="004D3DF6">
              <w:rPr>
                <w:b/>
                <w:bCs/>
                <w:sz w:val="24"/>
                <w:szCs w:val="20"/>
              </w:rPr>
              <w:t xml:space="preserve"> </w:t>
            </w:r>
            <w:proofErr w:type="spellStart"/>
            <w:r w:rsidRPr="004D3DF6">
              <w:rPr>
                <w:b/>
                <w:bCs/>
                <w:sz w:val="24"/>
                <w:szCs w:val="20"/>
              </w:rPr>
              <w:t>squared</w:t>
            </w:r>
            <w:proofErr w:type="spellEnd"/>
            <w:r w:rsidRPr="004D3DF6">
              <w:rPr>
                <w:b/>
                <w:bCs/>
                <w:sz w:val="24"/>
                <w:szCs w:val="20"/>
              </w:rPr>
              <w:t>)</w:t>
            </w:r>
          </w:p>
        </w:tc>
        <w:tc>
          <w:tcPr>
            <w:tcW w:w="1915" w:type="dxa"/>
            <w:shd w:val="clear" w:color="auto" w:fill="auto"/>
          </w:tcPr>
          <w:p w14:paraId="751D14B5" w14:textId="77777777" w:rsidR="001D4539" w:rsidRPr="004D3DF6" w:rsidRDefault="001D4539" w:rsidP="004D3DF6">
            <w:pPr>
              <w:spacing w:after="0"/>
              <w:jc w:val="center"/>
              <w:rPr>
                <w:sz w:val="24"/>
                <w:szCs w:val="20"/>
                <w:lang w:val="en-US"/>
              </w:rPr>
            </w:pPr>
            <w:proofErr w:type="spellStart"/>
            <w:r w:rsidRPr="004D3DF6">
              <w:rPr>
                <w:b/>
                <w:bCs/>
                <w:sz w:val="24"/>
                <w:szCs w:val="20"/>
              </w:rPr>
              <w:t>Effect</w:t>
            </w:r>
            <w:proofErr w:type="spellEnd"/>
            <w:r w:rsidRPr="004D3DF6">
              <w:rPr>
                <w:b/>
                <w:bCs/>
                <w:sz w:val="24"/>
                <w:szCs w:val="20"/>
              </w:rPr>
              <w:t xml:space="preserve"> </w:t>
            </w:r>
            <w:proofErr w:type="spellStart"/>
            <w:r w:rsidRPr="004D3DF6">
              <w:rPr>
                <w:b/>
                <w:bCs/>
                <w:sz w:val="24"/>
                <w:szCs w:val="20"/>
              </w:rPr>
              <w:t>Magnitude</w:t>
            </w:r>
            <w:proofErr w:type="spellEnd"/>
          </w:p>
        </w:tc>
      </w:tr>
      <w:tr w:rsidR="001D4539" w:rsidRPr="004D3DF6" w14:paraId="3CA96F19" w14:textId="77777777" w:rsidTr="004D3DF6">
        <w:tc>
          <w:tcPr>
            <w:tcW w:w="1914" w:type="dxa"/>
            <w:shd w:val="clear" w:color="auto" w:fill="auto"/>
          </w:tcPr>
          <w:p w14:paraId="40BEB061" w14:textId="77777777" w:rsidR="001D4539" w:rsidRPr="004D3DF6" w:rsidRDefault="001D4539" w:rsidP="004D3DF6">
            <w:pPr>
              <w:spacing w:after="0"/>
              <w:jc w:val="center"/>
              <w:rPr>
                <w:sz w:val="24"/>
                <w:szCs w:val="20"/>
                <w:lang w:val="en-US"/>
              </w:rPr>
            </w:pPr>
            <w:proofErr w:type="spellStart"/>
            <w:r w:rsidRPr="004D3DF6">
              <w:rPr>
                <w:sz w:val="24"/>
                <w:szCs w:val="20"/>
              </w:rPr>
              <w:t>One-way</w:t>
            </w:r>
            <w:proofErr w:type="spellEnd"/>
            <w:r w:rsidRPr="004D3DF6">
              <w:rPr>
                <w:sz w:val="24"/>
                <w:szCs w:val="20"/>
              </w:rPr>
              <w:t xml:space="preserve"> ANOVA</w:t>
            </w:r>
          </w:p>
        </w:tc>
        <w:tc>
          <w:tcPr>
            <w:tcW w:w="1914" w:type="dxa"/>
            <w:shd w:val="clear" w:color="auto" w:fill="auto"/>
          </w:tcPr>
          <w:p w14:paraId="6E81424A" w14:textId="54A4CCE0" w:rsidR="001D4539" w:rsidRPr="004D3DF6" w:rsidRDefault="004426C5" w:rsidP="004D3DF6">
            <w:pPr>
              <w:spacing w:after="0"/>
              <w:jc w:val="center"/>
              <w:rPr>
                <w:sz w:val="24"/>
                <w:szCs w:val="20"/>
                <w:lang w:val="en-US"/>
              </w:rPr>
            </w:pPr>
            <w:r>
              <w:rPr>
                <w:sz w:val="24"/>
                <w:szCs w:val="20"/>
              </w:rPr>
              <w:t>F(3</w:t>
            </w:r>
            <w:r>
              <w:rPr>
                <w:sz w:val="24"/>
                <w:szCs w:val="20"/>
                <w:lang w:val="en-US"/>
              </w:rPr>
              <w:t>.</w:t>
            </w:r>
            <w:r w:rsidR="001D4539" w:rsidRPr="004D3DF6">
              <w:rPr>
                <w:sz w:val="24"/>
                <w:szCs w:val="20"/>
              </w:rPr>
              <w:t>8)=46.27</w:t>
            </w:r>
          </w:p>
        </w:tc>
        <w:tc>
          <w:tcPr>
            <w:tcW w:w="1914" w:type="dxa"/>
            <w:shd w:val="clear" w:color="auto" w:fill="auto"/>
          </w:tcPr>
          <w:p w14:paraId="6FD914E7" w14:textId="77777777" w:rsidR="001D4539" w:rsidRPr="004D3DF6" w:rsidRDefault="001D4539" w:rsidP="004D3DF6">
            <w:pPr>
              <w:spacing w:after="0"/>
              <w:jc w:val="center"/>
              <w:rPr>
                <w:sz w:val="24"/>
                <w:szCs w:val="20"/>
                <w:lang w:val="en-US"/>
              </w:rPr>
            </w:pPr>
            <w:r w:rsidRPr="004D3DF6">
              <w:rPr>
                <w:sz w:val="24"/>
                <w:szCs w:val="20"/>
              </w:rPr>
              <w:t>&lt;0.001</w:t>
            </w:r>
          </w:p>
        </w:tc>
        <w:tc>
          <w:tcPr>
            <w:tcW w:w="1914" w:type="dxa"/>
            <w:shd w:val="clear" w:color="auto" w:fill="auto"/>
          </w:tcPr>
          <w:p w14:paraId="7603E437" w14:textId="77777777" w:rsidR="001D4539" w:rsidRPr="004D3DF6" w:rsidRDefault="001D4539" w:rsidP="004D3DF6">
            <w:pPr>
              <w:spacing w:after="0"/>
              <w:jc w:val="center"/>
              <w:rPr>
                <w:sz w:val="24"/>
                <w:szCs w:val="20"/>
                <w:lang w:val="en-US"/>
              </w:rPr>
            </w:pPr>
            <w:r w:rsidRPr="004D3DF6">
              <w:rPr>
                <w:rStyle w:val="a4"/>
                <w:sz w:val="24"/>
                <w:szCs w:val="20"/>
              </w:rPr>
              <w:t>0.946</w:t>
            </w:r>
          </w:p>
        </w:tc>
        <w:tc>
          <w:tcPr>
            <w:tcW w:w="1915" w:type="dxa"/>
            <w:shd w:val="clear" w:color="auto" w:fill="auto"/>
          </w:tcPr>
          <w:p w14:paraId="0E570D64" w14:textId="77777777" w:rsidR="001D4539" w:rsidRPr="004D3DF6" w:rsidRDefault="001D4539" w:rsidP="004D3DF6">
            <w:pPr>
              <w:spacing w:after="0"/>
              <w:jc w:val="center"/>
              <w:rPr>
                <w:sz w:val="24"/>
                <w:szCs w:val="20"/>
                <w:lang w:val="en-US"/>
              </w:rPr>
            </w:pPr>
            <w:proofErr w:type="spellStart"/>
            <w:r w:rsidRPr="004D3DF6">
              <w:rPr>
                <w:sz w:val="24"/>
                <w:szCs w:val="20"/>
              </w:rPr>
              <w:t>Very</w:t>
            </w:r>
            <w:proofErr w:type="spellEnd"/>
            <w:r w:rsidRPr="004D3DF6">
              <w:rPr>
                <w:sz w:val="24"/>
                <w:szCs w:val="20"/>
              </w:rPr>
              <w:t xml:space="preserve"> </w:t>
            </w:r>
            <w:proofErr w:type="spellStart"/>
            <w:r w:rsidRPr="004D3DF6">
              <w:rPr>
                <w:sz w:val="24"/>
                <w:szCs w:val="20"/>
              </w:rPr>
              <w:t>large</w:t>
            </w:r>
            <w:proofErr w:type="spellEnd"/>
            <w:r w:rsidRPr="004D3DF6">
              <w:rPr>
                <w:sz w:val="24"/>
                <w:szCs w:val="20"/>
              </w:rPr>
              <w:t xml:space="preserve"> </w:t>
            </w:r>
            <w:proofErr w:type="spellStart"/>
            <w:r w:rsidRPr="004D3DF6">
              <w:rPr>
                <w:sz w:val="24"/>
                <w:szCs w:val="20"/>
              </w:rPr>
              <w:t>effect</w:t>
            </w:r>
            <w:proofErr w:type="spellEnd"/>
          </w:p>
        </w:tc>
      </w:tr>
    </w:tbl>
    <w:p w14:paraId="4B17EDA5" w14:textId="37D5D22B" w:rsidR="00C539D0" w:rsidRDefault="0095520F" w:rsidP="0095520F">
      <w:pPr>
        <w:spacing w:before="120" w:after="0"/>
        <w:jc w:val="both"/>
        <w:rPr>
          <w:lang w:val="en-US"/>
        </w:rPr>
      </w:pPr>
      <w:r w:rsidRPr="0095520F">
        <w:rPr>
          <w:lang w:val="en-US"/>
        </w:rPr>
        <w:t>The one-way ANOVA revealed a highly significant treatment effect on fish weight gain (p&lt;0.001). The calculated effect size (η²=0.946) indicates that 94.6% of total variance in growth performance is explained by dietary treatment, representing a very large biological effect according to conventional benchmarks (η²&gt;0.14 = large effect)</w:t>
      </w:r>
      <w:r>
        <w:rPr>
          <w:lang w:val="en-US"/>
        </w:rPr>
        <w:t xml:space="preserve"> (Table </w:t>
      </w:r>
      <w:r w:rsidR="00DC00D5">
        <w:rPr>
          <w:lang w:val="en-US"/>
        </w:rPr>
        <w:t>4</w:t>
      </w:r>
      <w:r>
        <w:rPr>
          <w:lang w:val="en-US"/>
        </w:rPr>
        <w:t>)</w:t>
      </w:r>
      <w:r w:rsidRPr="0095520F">
        <w:rPr>
          <w:lang w:val="en-US"/>
        </w:rPr>
        <w:t>.</w:t>
      </w:r>
      <w:r>
        <w:rPr>
          <w:lang w:val="en-US"/>
        </w:rPr>
        <w:t xml:space="preserve"> </w:t>
      </w:r>
      <w:r w:rsidRPr="0095520F">
        <w:rPr>
          <w:lang w:val="en-US"/>
        </w:rPr>
        <w:t>This confirms that aquatic plant supplementation is not only statistically significant but also biologically substantial.</w:t>
      </w:r>
    </w:p>
    <w:p w14:paraId="7004AB6E" w14:textId="226FB4CD" w:rsidR="00245814" w:rsidRDefault="00245814" w:rsidP="00245814">
      <w:pPr>
        <w:spacing w:after="0"/>
        <w:jc w:val="right"/>
        <w:rPr>
          <w:lang w:val="en-US"/>
        </w:rPr>
      </w:pPr>
      <w:r w:rsidRPr="00245814">
        <w:rPr>
          <w:lang w:val="en-US"/>
        </w:rPr>
        <w:t xml:space="preserve">Table </w:t>
      </w:r>
      <w:r w:rsidR="004B3F5E">
        <w:rPr>
          <w:lang w:val="en-US"/>
        </w:rPr>
        <w:t>5</w:t>
      </w:r>
    </w:p>
    <w:p w14:paraId="7E3188A7" w14:textId="77777777" w:rsidR="00C539D0" w:rsidRPr="00245814" w:rsidRDefault="00245814" w:rsidP="00A51D46">
      <w:pPr>
        <w:spacing w:after="120"/>
        <w:jc w:val="center"/>
        <w:rPr>
          <w:b/>
          <w:bCs/>
          <w:lang w:val="en-US"/>
        </w:rPr>
      </w:pPr>
      <w:r w:rsidRPr="00245814">
        <w:rPr>
          <w:b/>
          <w:bCs/>
          <w:lang w:val="en-US"/>
        </w:rPr>
        <w:t>Linear Regression Analysis of Aquatic Plant Biomass on Growth Performance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5"/>
        <w:gridCol w:w="936"/>
        <w:gridCol w:w="1163"/>
        <w:gridCol w:w="734"/>
        <w:gridCol w:w="992"/>
        <w:gridCol w:w="2375"/>
      </w:tblGrid>
      <w:tr w:rsidR="00A51D46" w:rsidRPr="004D3DF6" w14:paraId="2735D1EE" w14:textId="77777777" w:rsidTr="004D3DF6">
        <w:tc>
          <w:tcPr>
            <w:tcW w:w="1526" w:type="dxa"/>
            <w:shd w:val="clear" w:color="auto" w:fill="auto"/>
          </w:tcPr>
          <w:p w14:paraId="4D546BDF" w14:textId="77777777" w:rsidR="00A51D46" w:rsidRPr="004D3DF6" w:rsidRDefault="00A51D46" w:rsidP="004D3DF6">
            <w:pPr>
              <w:spacing w:after="0"/>
              <w:jc w:val="both"/>
              <w:rPr>
                <w:sz w:val="24"/>
                <w:szCs w:val="24"/>
                <w:lang w:val="en-US"/>
              </w:rPr>
            </w:pPr>
            <w:proofErr w:type="spellStart"/>
            <w:r w:rsidRPr="004D3DF6">
              <w:rPr>
                <w:b/>
                <w:bCs/>
                <w:sz w:val="24"/>
                <w:szCs w:val="24"/>
              </w:rPr>
              <w:t>Dependent</w:t>
            </w:r>
            <w:proofErr w:type="spellEnd"/>
            <w:r w:rsidRPr="004D3DF6">
              <w:rPr>
                <w:b/>
                <w:bCs/>
                <w:sz w:val="24"/>
                <w:szCs w:val="24"/>
              </w:rPr>
              <w:t xml:space="preserve"> </w:t>
            </w:r>
            <w:proofErr w:type="spellStart"/>
            <w:r w:rsidRPr="004D3DF6">
              <w:rPr>
                <w:b/>
                <w:bCs/>
                <w:sz w:val="24"/>
                <w:szCs w:val="24"/>
              </w:rPr>
              <w:t>Variable</w:t>
            </w:r>
            <w:proofErr w:type="spellEnd"/>
          </w:p>
        </w:tc>
        <w:tc>
          <w:tcPr>
            <w:tcW w:w="1845" w:type="dxa"/>
            <w:shd w:val="clear" w:color="auto" w:fill="auto"/>
          </w:tcPr>
          <w:p w14:paraId="3ABB37EF" w14:textId="77777777" w:rsidR="00A51D46" w:rsidRPr="004D3DF6" w:rsidRDefault="00A51D46" w:rsidP="004D3DF6">
            <w:pPr>
              <w:spacing w:after="0"/>
              <w:jc w:val="both"/>
              <w:rPr>
                <w:sz w:val="24"/>
                <w:szCs w:val="24"/>
                <w:lang w:val="en-US"/>
              </w:rPr>
            </w:pPr>
            <w:proofErr w:type="spellStart"/>
            <w:r w:rsidRPr="004D3DF6">
              <w:rPr>
                <w:b/>
                <w:bCs/>
                <w:sz w:val="24"/>
                <w:szCs w:val="24"/>
              </w:rPr>
              <w:t>Regression</w:t>
            </w:r>
            <w:proofErr w:type="spellEnd"/>
            <w:r w:rsidRPr="004D3DF6">
              <w:rPr>
                <w:b/>
                <w:bCs/>
                <w:sz w:val="24"/>
                <w:szCs w:val="24"/>
              </w:rPr>
              <w:t xml:space="preserve"> </w:t>
            </w:r>
            <w:proofErr w:type="spellStart"/>
            <w:r w:rsidRPr="004D3DF6">
              <w:rPr>
                <w:b/>
                <w:bCs/>
                <w:sz w:val="24"/>
                <w:szCs w:val="24"/>
              </w:rPr>
              <w:t>Equation</w:t>
            </w:r>
            <w:proofErr w:type="spellEnd"/>
          </w:p>
        </w:tc>
        <w:tc>
          <w:tcPr>
            <w:tcW w:w="936" w:type="dxa"/>
            <w:shd w:val="clear" w:color="auto" w:fill="auto"/>
          </w:tcPr>
          <w:p w14:paraId="3B5D9135" w14:textId="77777777" w:rsidR="00A51D46" w:rsidRPr="004D3DF6" w:rsidRDefault="00A51D46" w:rsidP="004D3DF6">
            <w:pPr>
              <w:spacing w:after="0"/>
              <w:jc w:val="both"/>
              <w:rPr>
                <w:sz w:val="24"/>
                <w:szCs w:val="24"/>
                <w:lang w:val="en-US"/>
              </w:rPr>
            </w:pPr>
            <w:r w:rsidRPr="004D3DF6">
              <w:rPr>
                <w:b/>
                <w:bCs/>
                <w:sz w:val="24"/>
                <w:szCs w:val="24"/>
              </w:rPr>
              <w:t>β (</w:t>
            </w:r>
            <w:proofErr w:type="spellStart"/>
            <w:r w:rsidRPr="004D3DF6">
              <w:rPr>
                <w:b/>
                <w:bCs/>
                <w:sz w:val="24"/>
                <w:szCs w:val="24"/>
              </w:rPr>
              <w:t>Slope</w:t>
            </w:r>
            <w:proofErr w:type="spellEnd"/>
            <w:r w:rsidRPr="004D3DF6">
              <w:rPr>
                <w:b/>
                <w:bCs/>
                <w:sz w:val="24"/>
                <w:szCs w:val="24"/>
              </w:rPr>
              <w:t>)</w:t>
            </w:r>
          </w:p>
        </w:tc>
        <w:tc>
          <w:tcPr>
            <w:tcW w:w="1163" w:type="dxa"/>
            <w:shd w:val="clear" w:color="auto" w:fill="auto"/>
          </w:tcPr>
          <w:p w14:paraId="0F987FBD" w14:textId="77777777" w:rsidR="00A51D46" w:rsidRPr="004D3DF6" w:rsidRDefault="00A51D46" w:rsidP="004D3DF6">
            <w:pPr>
              <w:spacing w:after="0"/>
              <w:jc w:val="both"/>
              <w:rPr>
                <w:sz w:val="24"/>
                <w:szCs w:val="24"/>
                <w:lang w:val="en-US"/>
              </w:rPr>
            </w:pPr>
            <w:proofErr w:type="spellStart"/>
            <w:r w:rsidRPr="004D3DF6">
              <w:rPr>
                <w:b/>
                <w:bCs/>
                <w:sz w:val="24"/>
                <w:szCs w:val="24"/>
              </w:rPr>
              <w:t>Intercept</w:t>
            </w:r>
            <w:proofErr w:type="spellEnd"/>
          </w:p>
        </w:tc>
        <w:tc>
          <w:tcPr>
            <w:tcW w:w="734" w:type="dxa"/>
            <w:shd w:val="clear" w:color="auto" w:fill="auto"/>
          </w:tcPr>
          <w:p w14:paraId="68693532" w14:textId="77777777" w:rsidR="00A51D46" w:rsidRPr="004D3DF6" w:rsidRDefault="00A51D46" w:rsidP="004D3DF6">
            <w:pPr>
              <w:spacing w:after="0"/>
              <w:jc w:val="both"/>
              <w:rPr>
                <w:sz w:val="24"/>
                <w:szCs w:val="24"/>
                <w:lang w:val="en-US"/>
              </w:rPr>
            </w:pPr>
            <w:r w:rsidRPr="004D3DF6">
              <w:rPr>
                <w:b/>
                <w:bCs/>
                <w:sz w:val="24"/>
                <w:szCs w:val="24"/>
              </w:rPr>
              <w:t>R²</w:t>
            </w:r>
          </w:p>
        </w:tc>
        <w:tc>
          <w:tcPr>
            <w:tcW w:w="992" w:type="dxa"/>
            <w:shd w:val="clear" w:color="auto" w:fill="auto"/>
          </w:tcPr>
          <w:p w14:paraId="272AC091" w14:textId="77777777" w:rsidR="00A51D46" w:rsidRPr="004D3DF6" w:rsidRDefault="00A51D46" w:rsidP="004D3DF6">
            <w:pPr>
              <w:spacing w:after="0"/>
              <w:jc w:val="both"/>
              <w:rPr>
                <w:sz w:val="24"/>
                <w:szCs w:val="24"/>
                <w:lang w:val="en-US"/>
              </w:rPr>
            </w:pPr>
            <w:r w:rsidRPr="004D3DF6">
              <w:rPr>
                <w:b/>
                <w:bCs/>
                <w:sz w:val="24"/>
                <w:szCs w:val="24"/>
              </w:rPr>
              <w:t>p-</w:t>
            </w:r>
            <w:proofErr w:type="spellStart"/>
            <w:r w:rsidRPr="004D3DF6">
              <w:rPr>
                <w:b/>
                <w:bCs/>
                <w:sz w:val="24"/>
                <w:szCs w:val="24"/>
              </w:rPr>
              <w:t>value</w:t>
            </w:r>
            <w:proofErr w:type="spellEnd"/>
          </w:p>
        </w:tc>
        <w:tc>
          <w:tcPr>
            <w:tcW w:w="2375" w:type="dxa"/>
            <w:shd w:val="clear" w:color="auto" w:fill="auto"/>
          </w:tcPr>
          <w:p w14:paraId="2E2A48C1" w14:textId="77777777" w:rsidR="00A51D46" w:rsidRPr="004D3DF6" w:rsidRDefault="00A51D46" w:rsidP="004D3DF6">
            <w:pPr>
              <w:spacing w:after="0"/>
              <w:jc w:val="both"/>
              <w:rPr>
                <w:sz w:val="24"/>
                <w:szCs w:val="24"/>
                <w:lang w:val="en-US"/>
              </w:rPr>
            </w:pPr>
            <w:proofErr w:type="spellStart"/>
            <w:r w:rsidRPr="004D3DF6">
              <w:rPr>
                <w:b/>
                <w:bCs/>
                <w:sz w:val="24"/>
                <w:szCs w:val="24"/>
              </w:rPr>
              <w:t>Interpretation</w:t>
            </w:r>
            <w:proofErr w:type="spellEnd"/>
          </w:p>
        </w:tc>
      </w:tr>
      <w:tr w:rsidR="00A51D46" w:rsidRPr="00636173" w14:paraId="4923E2B1" w14:textId="77777777" w:rsidTr="004D3DF6">
        <w:tc>
          <w:tcPr>
            <w:tcW w:w="1526" w:type="dxa"/>
            <w:shd w:val="clear" w:color="auto" w:fill="auto"/>
          </w:tcPr>
          <w:p w14:paraId="56C36BAE" w14:textId="77777777" w:rsidR="00A51D46" w:rsidRPr="004D3DF6" w:rsidRDefault="00A51D46" w:rsidP="004D3DF6">
            <w:pPr>
              <w:spacing w:after="0"/>
              <w:jc w:val="both"/>
              <w:rPr>
                <w:sz w:val="24"/>
                <w:szCs w:val="24"/>
                <w:lang w:val="en-US"/>
              </w:rPr>
            </w:pPr>
            <w:proofErr w:type="spellStart"/>
            <w:r w:rsidRPr="004D3DF6">
              <w:rPr>
                <w:sz w:val="24"/>
                <w:szCs w:val="24"/>
              </w:rPr>
              <w:t>Weight</w:t>
            </w:r>
            <w:proofErr w:type="spellEnd"/>
            <w:r w:rsidRPr="004D3DF6">
              <w:rPr>
                <w:sz w:val="24"/>
                <w:szCs w:val="24"/>
              </w:rPr>
              <w:t xml:space="preserve"> </w:t>
            </w:r>
            <w:proofErr w:type="spellStart"/>
            <w:r w:rsidRPr="004D3DF6">
              <w:rPr>
                <w:sz w:val="24"/>
                <w:szCs w:val="24"/>
              </w:rPr>
              <w:t>Gain</w:t>
            </w:r>
            <w:proofErr w:type="spellEnd"/>
            <w:r w:rsidRPr="004D3DF6">
              <w:rPr>
                <w:sz w:val="24"/>
                <w:szCs w:val="24"/>
              </w:rPr>
              <w:t xml:space="preserve"> (WG)</w:t>
            </w:r>
          </w:p>
        </w:tc>
        <w:tc>
          <w:tcPr>
            <w:tcW w:w="1845" w:type="dxa"/>
            <w:shd w:val="clear" w:color="auto" w:fill="auto"/>
          </w:tcPr>
          <w:p w14:paraId="2206D259" w14:textId="77777777" w:rsidR="00A51D46" w:rsidRPr="004D3DF6" w:rsidRDefault="00A51D46" w:rsidP="004D3DF6">
            <w:pPr>
              <w:spacing w:after="0"/>
              <w:jc w:val="both"/>
              <w:rPr>
                <w:sz w:val="24"/>
                <w:szCs w:val="24"/>
                <w:lang w:val="en-US"/>
              </w:rPr>
            </w:pPr>
            <w:r w:rsidRPr="004D3DF6">
              <w:rPr>
                <w:sz w:val="24"/>
                <w:szCs w:val="24"/>
              </w:rPr>
              <w:t xml:space="preserve">WG = 0.82 + 0.56 × </w:t>
            </w:r>
            <w:proofErr w:type="spellStart"/>
            <w:r w:rsidRPr="004D3DF6">
              <w:rPr>
                <w:sz w:val="24"/>
                <w:szCs w:val="24"/>
              </w:rPr>
              <w:t>Biomass</w:t>
            </w:r>
            <w:proofErr w:type="spellEnd"/>
          </w:p>
        </w:tc>
        <w:tc>
          <w:tcPr>
            <w:tcW w:w="936" w:type="dxa"/>
            <w:shd w:val="clear" w:color="auto" w:fill="auto"/>
          </w:tcPr>
          <w:p w14:paraId="7AC05587" w14:textId="77777777" w:rsidR="00A51D46" w:rsidRPr="004D3DF6" w:rsidRDefault="00A51D46" w:rsidP="004D3DF6">
            <w:pPr>
              <w:spacing w:after="0"/>
              <w:jc w:val="both"/>
              <w:rPr>
                <w:sz w:val="24"/>
                <w:szCs w:val="24"/>
                <w:lang w:val="en-US"/>
              </w:rPr>
            </w:pPr>
            <w:r w:rsidRPr="004D3DF6">
              <w:rPr>
                <w:sz w:val="24"/>
                <w:szCs w:val="24"/>
              </w:rPr>
              <w:t>0.56</w:t>
            </w:r>
          </w:p>
        </w:tc>
        <w:tc>
          <w:tcPr>
            <w:tcW w:w="1163" w:type="dxa"/>
            <w:shd w:val="clear" w:color="auto" w:fill="auto"/>
          </w:tcPr>
          <w:p w14:paraId="3F9E1AE6" w14:textId="77777777" w:rsidR="00A51D46" w:rsidRPr="004D3DF6" w:rsidRDefault="00A51D46" w:rsidP="004D3DF6">
            <w:pPr>
              <w:spacing w:after="0"/>
              <w:jc w:val="both"/>
              <w:rPr>
                <w:sz w:val="24"/>
                <w:szCs w:val="24"/>
                <w:lang w:val="en-US"/>
              </w:rPr>
            </w:pPr>
            <w:r w:rsidRPr="004D3DF6">
              <w:rPr>
                <w:sz w:val="24"/>
                <w:szCs w:val="24"/>
              </w:rPr>
              <w:t>0.82</w:t>
            </w:r>
          </w:p>
        </w:tc>
        <w:tc>
          <w:tcPr>
            <w:tcW w:w="734" w:type="dxa"/>
            <w:shd w:val="clear" w:color="auto" w:fill="auto"/>
          </w:tcPr>
          <w:p w14:paraId="2F7AB0F6" w14:textId="77777777" w:rsidR="00A51D46" w:rsidRPr="004D3DF6" w:rsidRDefault="00A51D46" w:rsidP="004D3DF6">
            <w:pPr>
              <w:spacing w:after="0"/>
              <w:jc w:val="both"/>
              <w:rPr>
                <w:sz w:val="24"/>
                <w:szCs w:val="24"/>
                <w:lang w:val="en-US"/>
              </w:rPr>
            </w:pPr>
            <w:r w:rsidRPr="004D3DF6">
              <w:rPr>
                <w:sz w:val="24"/>
                <w:szCs w:val="24"/>
              </w:rPr>
              <w:t>0.88</w:t>
            </w:r>
          </w:p>
        </w:tc>
        <w:tc>
          <w:tcPr>
            <w:tcW w:w="992" w:type="dxa"/>
            <w:shd w:val="clear" w:color="auto" w:fill="auto"/>
          </w:tcPr>
          <w:p w14:paraId="10E3AB2E" w14:textId="77777777" w:rsidR="00A51D46" w:rsidRPr="004D3DF6" w:rsidRDefault="00A51D46" w:rsidP="004D3DF6">
            <w:pPr>
              <w:spacing w:after="0"/>
              <w:jc w:val="both"/>
              <w:rPr>
                <w:sz w:val="24"/>
                <w:szCs w:val="24"/>
                <w:lang w:val="en-US"/>
              </w:rPr>
            </w:pPr>
            <w:r w:rsidRPr="004D3DF6">
              <w:rPr>
                <w:sz w:val="24"/>
                <w:szCs w:val="24"/>
              </w:rPr>
              <w:t>&lt;0.001</w:t>
            </w:r>
          </w:p>
        </w:tc>
        <w:tc>
          <w:tcPr>
            <w:tcW w:w="2375" w:type="dxa"/>
            <w:shd w:val="clear" w:color="auto" w:fill="auto"/>
          </w:tcPr>
          <w:p w14:paraId="092AC713" w14:textId="77777777" w:rsidR="00A51D46" w:rsidRPr="004D3DF6" w:rsidRDefault="00A51D46" w:rsidP="004D3DF6">
            <w:pPr>
              <w:spacing w:after="0"/>
              <w:jc w:val="both"/>
              <w:rPr>
                <w:sz w:val="24"/>
                <w:szCs w:val="24"/>
                <w:lang w:val="en-US"/>
              </w:rPr>
            </w:pPr>
            <w:r w:rsidRPr="004D3DF6">
              <w:rPr>
                <w:sz w:val="24"/>
                <w:szCs w:val="24"/>
                <w:lang w:val="en-US"/>
              </w:rPr>
              <w:t xml:space="preserve">Strong positive dose-dependent growth </w:t>
            </w:r>
            <w:r w:rsidRPr="004D3DF6">
              <w:rPr>
                <w:sz w:val="24"/>
                <w:szCs w:val="24"/>
                <w:lang w:val="en-US"/>
              </w:rPr>
              <w:lastRenderedPageBreak/>
              <w:t>response</w:t>
            </w:r>
          </w:p>
        </w:tc>
      </w:tr>
      <w:tr w:rsidR="00A51D46" w:rsidRPr="004D3DF6" w14:paraId="1FF4535C" w14:textId="77777777" w:rsidTr="004D3DF6">
        <w:tc>
          <w:tcPr>
            <w:tcW w:w="1526" w:type="dxa"/>
            <w:shd w:val="clear" w:color="auto" w:fill="auto"/>
          </w:tcPr>
          <w:p w14:paraId="00BC8263" w14:textId="77777777" w:rsidR="00A51D46" w:rsidRPr="004D3DF6" w:rsidRDefault="00A51D46" w:rsidP="004D3DF6">
            <w:pPr>
              <w:spacing w:after="0"/>
              <w:jc w:val="both"/>
              <w:rPr>
                <w:sz w:val="24"/>
                <w:szCs w:val="24"/>
                <w:lang w:val="en-US"/>
              </w:rPr>
            </w:pPr>
            <w:proofErr w:type="spellStart"/>
            <w:r w:rsidRPr="004D3DF6">
              <w:rPr>
                <w:sz w:val="24"/>
                <w:szCs w:val="24"/>
              </w:rPr>
              <w:lastRenderedPageBreak/>
              <w:t>Feed</w:t>
            </w:r>
            <w:proofErr w:type="spellEnd"/>
            <w:r w:rsidRPr="004D3DF6">
              <w:rPr>
                <w:sz w:val="24"/>
                <w:szCs w:val="24"/>
              </w:rPr>
              <w:t xml:space="preserve"> </w:t>
            </w:r>
            <w:proofErr w:type="spellStart"/>
            <w:r w:rsidRPr="004D3DF6">
              <w:rPr>
                <w:sz w:val="24"/>
                <w:szCs w:val="24"/>
              </w:rPr>
              <w:t>Efficiency</w:t>
            </w:r>
            <w:proofErr w:type="spellEnd"/>
            <w:r w:rsidRPr="004D3DF6">
              <w:rPr>
                <w:sz w:val="24"/>
                <w:szCs w:val="24"/>
              </w:rPr>
              <w:t xml:space="preserve"> (FE)</w:t>
            </w:r>
          </w:p>
        </w:tc>
        <w:tc>
          <w:tcPr>
            <w:tcW w:w="1845" w:type="dxa"/>
            <w:shd w:val="clear" w:color="auto" w:fill="auto"/>
          </w:tcPr>
          <w:p w14:paraId="5AE2BA86" w14:textId="77777777" w:rsidR="00A51D46" w:rsidRPr="004D3DF6" w:rsidRDefault="00A51D46" w:rsidP="004D3DF6">
            <w:pPr>
              <w:spacing w:after="0"/>
              <w:jc w:val="both"/>
              <w:rPr>
                <w:sz w:val="24"/>
                <w:szCs w:val="24"/>
                <w:lang w:val="en-US"/>
              </w:rPr>
            </w:pPr>
            <w:r w:rsidRPr="004D3DF6">
              <w:rPr>
                <w:sz w:val="24"/>
                <w:szCs w:val="24"/>
              </w:rPr>
              <w:t xml:space="preserve">FE = 0.31 + 0.014 × </w:t>
            </w:r>
            <w:proofErr w:type="spellStart"/>
            <w:r w:rsidRPr="004D3DF6">
              <w:rPr>
                <w:sz w:val="24"/>
                <w:szCs w:val="24"/>
              </w:rPr>
              <w:t>Biomass</w:t>
            </w:r>
            <w:proofErr w:type="spellEnd"/>
          </w:p>
        </w:tc>
        <w:tc>
          <w:tcPr>
            <w:tcW w:w="936" w:type="dxa"/>
            <w:shd w:val="clear" w:color="auto" w:fill="auto"/>
          </w:tcPr>
          <w:p w14:paraId="471A871D" w14:textId="77777777" w:rsidR="00A51D46" w:rsidRPr="004D3DF6" w:rsidRDefault="00A51D46" w:rsidP="004D3DF6">
            <w:pPr>
              <w:spacing w:after="0"/>
              <w:jc w:val="both"/>
              <w:rPr>
                <w:sz w:val="24"/>
                <w:szCs w:val="24"/>
                <w:lang w:val="en-US"/>
              </w:rPr>
            </w:pPr>
            <w:r w:rsidRPr="004D3DF6">
              <w:rPr>
                <w:sz w:val="24"/>
                <w:szCs w:val="24"/>
              </w:rPr>
              <w:t>0.014</w:t>
            </w:r>
          </w:p>
        </w:tc>
        <w:tc>
          <w:tcPr>
            <w:tcW w:w="1163" w:type="dxa"/>
            <w:shd w:val="clear" w:color="auto" w:fill="auto"/>
          </w:tcPr>
          <w:p w14:paraId="5FBE4012" w14:textId="77777777" w:rsidR="00A51D46" w:rsidRPr="004D3DF6" w:rsidRDefault="00A51D46" w:rsidP="004D3DF6">
            <w:pPr>
              <w:spacing w:after="0"/>
              <w:jc w:val="both"/>
              <w:rPr>
                <w:sz w:val="24"/>
                <w:szCs w:val="24"/>
                <w:lang w:val="en-US"/>
              </w:rPr>
            </w:pPr>
            <w:r w:rsidRPr="004D3DF6">
              <w:rPr>
                <w:sz w:val="24"/>
                <w:szCs w:val="24"/>
              </w:rPr>
              <w:t>0.31</w:t>
            </w:r>
          </w:p>
        </w:tc>
        <w:tc>
          <w:tcPr>
            <w:tcW w:w="734" w:type="dxa"/>
            <w:shd w:val="clear" w:color="auto" w:fill="auto"/>
          </w:tcPr>
          <w:p w14:paraId="20ACD8E5" w14:textId="77777777" w:rsidR="00A51D46" w:rsidRPr="004D3DF6" w:rsidRDefault="00A51D46" w:rsidP="004D3DF6">
            <w:pPr>
              <w:spacing w:after="0"/>
              <w:jc w:val="both"/>
              <w:rPr>
                <w:sz w:val="24"/>
                <w:szCs w:val="24"/>
                <w:lang w:val="en-US"/>
              </w:rPr>
            </w:pPr>
            <w:r w:rsidRPr="004D3DF6">
              <w:rPr>
                <w:sz w:val="24"/>
                <w:szCs w:val="24"/>
              </w:rPr>
              <w:t>0.83</w:t>
            </w:r>
          </w:p>
        </w:tc>
        <w:tc>
          <w:tcPr>
            <w:tcW w:w="992" w:type="dxa"/>
            <w:shd w:val="clear" w:color="auto" w:fill="auto"/>
          </w:tcPr>
          <w:p w14:paraId="22098151" w14:textId="77777777" w:rsidR="00A51D46" w:rsidRPr="004D3DF6" w:rsidRDefault="00A51D46" w:rsidP="004D3DF6">
            <w:pPr>
              <w:spacing w:after="0"/>
              <w:jc w:val="both"/>
              <w:rPr>
                <w:sz w:val="24"/>
                <w:szCs w:val="24"/>
                <w:lang w:val="en-US"/>
              </w:rPr>
            </w:pPr>
            <w:r w:rsidRPr="004D3DF6">
              <w:rPr>
                <w:sz w:val="24"/>
                <w:szCs w:val="24"/>
              </w:rPr>
              <w:t>&lt;0.001</w:t>
            </w:r>
          </w:p>
        </w:tc>
        <w:tc>
          <w:tcPr>
            <w:tcW w:w="2375" w:type="dxa"/>
            <w:shd w:val="clear" w:color="auto" w:fill="auto"/>
          </w:tcPr>
          <w:p w14:paraId="61B2B5C6" w14:textId="77777777" w:rsidR="00A51D46" w:rsidRPr="004D3DF6" w:rsidRDefault="00A51D46" w:rsidP="004D3DF6">
            <w:pPr>
              <w:spacing w:after="0"/>
              <w:jc w:val="both"/>
              <w:rPr>
                <w:sz w:val="24"/>
                <w:szCs w:val="24"/>
                <w:lang w:val="en-US"/>
              </w:rPr>
            </w:pPr>
            <w:proofErr w:type="spellStart"/>
            <w:r w:rsidRPr="004D3DF6">
              <w:rPr>
                <w:sz w:val="24"/>
                <w:szCs w:val="24"/>
              </w:rPr>
              <w:t>Improved</w:t>
            </w:r>
            <w:proofErr w:type="spellEnd"/>
            <w:r w:rsidRPr="004D3DF6">
              <w:rPr>
                <w:sz w:val="24"/>
                <w:szCs w:val="24"/>
              </w:rPr>
              <w:t xml:space="preserve"> </w:t>
            </w:r>
            <w:proofErr w:type="spellStart"/>
            <w:r w:rsidRPr="004D3DF6">
              <w:rPr>
                <w:sz w:val="24"/>
                <w:szCs w:val="24"/>
              </w:rPr>
              <w:t>nutrient</w:t>
            </w:r>
            <w:proofErr w:type="spellEnd"/>
            <w:r w:rsidRPr="004D3DF6">
              <w:rPr>
                <w:sz w:val="24"/>
                <w:szCs w:val="24"/>
              </w:rPr>
              <w:t xml:space="preserve"> </w:t>
            </w:r>
            <w:proofErr w:type="spellStart"/>
            <w:r w:rsidRPr="004D3DF6">
              <w:rPr>
                <w:sz w:val="24"/>
                <w:szCs w:val="24"/>
              </w:rPr>
              <w:t>utilization</w:t>
            </w:r>
            <w:proofErr w:type="spellEnd"/>
            <w:r w:rsidRPr="004D3DF6">
              <w:rPr>
                <w:sz w:val="24"/>
                <w:szCs w:val="24"/>
              </w:rPr>
              <w:t xml:space="preserve"> </w:t>
            </w:r>
            <w:proofErr w:type="spellStart"/>
            <w:r w:rsidRPr="004D3DF6">
              <w:rPr>
                <w:sz w:val="24"/>
                <w:szCs w:val="24"/>
              </w:rPr>
              <w:t>efficiency</w:t>
            </w:r>
            <w:proofErr w:type="spellEnd"/>
          </w:p>
        </w:tc>
      </w:tr>
      <w:tr w:rsidR="00A51D46" w:rsidRPr="00636173" w14:paraId="5D3B8F42" w14:textId="77777777" w:rsidTr="004D3DF6">
        <w:tc>
          <w:tcPr>
            <w:tcW w:w="1526" w:type="dxa"/>
            <w:shd w:val="clear" w:color="auto" w:fill="auto"/>
          </w:tcPr>
          <w:p w14:paraId="7B2EAF82" w14:textId="77777777" w:rsidR="00A51D46" w:rsidRPr="004D3DF6" w:rsidRDefault="00A51D46" w:rsidP="004D3DF6">
            <w:pPr>
              <w:spacing w:after="0"/>
              <w:jc w:val="both"/>
              <w:rPr>
                <w:sz w:val="24"/>
                <w:szCs w:val="24"/>
                <w:lang w:val="en-US"/>
              </w:rPr>
            </w:pPr>
            <w:proofErr w:type="spellStart"/>
            <w:r w:rsidRPr="004D3DF6">
              <w:rPr>
                <w:sz w:val="24"/>
                <w:szCs w:val="24"/>
              </w:rPr>
              <w:t>Feed</w:t>
            </w:r>
            <w:proofErr w:type="spellEnd"/>
            <w:r w:rsidRPr="004D3DF6">
              <w:rPr>
                <w:sz w:val="24"/>
                <w:szCs w:val="24"/>
              </w:rPr>
              <w:t xml:space="preserve"> </w:t>
            </w:r>
            <w:proofErr w:type="spellStart"/>
            <w:r w:rsidRPr="004D3DF6">
              <w:rPr>
                <w:sz w:val="24"/>
                <w:szCs w:val="24"/>
              </w:rPr>
              <w:t>Conversion</w:t>
            </w:r>
            <w:proofErr w:type="spellEnd"/>
            <w:r w:rsidRPr="004D3DF6">
              <w:rPr>
                <w:sz w:val="24"/>
                <w:szCs w:val="24"/>
              </w:rPr>
              <w:t xml:space="preserve"> </w:t>
            </w:r>
            <w:proofErr w:type="spellStart"/>
            <w:r w:rsidRPr="004D3DF6">
              <w:rPr>
                <w:sz w:val="24"/>
                <w:szCs w:val="24"/>
              </w:rPr>
              <w:t>Ratio</w:t>
            </w:r>
            <w:proofErr w:type="spellEnd"/>
            <w:r w:rsidRPr="004D3DF6">
              <w:rPr>
                <w:sz w:val="24"/>
                <w:szCs w:val="24"/>
              </w:rPr>
              <w:t xml:space="preserve"> (FCR)</w:t>
            </w:r>
          </w:p>
        </w:tc>
        <w:tc>
          <w:tcPr>
            <w:tcW w:w="1845" w:type="dxa"/>
            <w:shd w:val="clear" w:color="auto" w:fill="auto"/>
          </w:tcPr>
          <w:p w14:paraId="49100C2E" w14:textId="77777777" w:rsidR="00A51D46" w:rsidRPr="004D3DF6" w:rsidRDefault="00A51D46" w:rsidP="004D3DF6">
            <w:pPr>
              <w:spacing w:after="0"/>
              <w:jc w:val="both"/>
              <w:rPr>
                <w:sz w:val="24"/>
                <w:szCs w:val="24"/>
                <w:lang w:val="en-US"/>
              </w:rPr>
            </w:pPr>
            <w:r w:rsidRPr="004D3DF6">
              <w:rPr>
                <w:sz w:val="24"/>
                <w:szCs w:val="24"/>
              </w:rPr>
              <w:t xml:space="preserve">FCR = 2.14 − 0.018 × </w:t>
            </w:r>
            <w:proofErr w:type="spellStart"/>
            <w:r w:rsidRPr="004D3DF6">
              <w:rPr>
                <w:sz w:val="24"/>
                <w:szCs w:val="24"/>
              </w:rPr>
              <w:t>Biomass</w:t>
            </w:r>
            <w:proofErr w:type="spellEnd"/>
          </w:p>
        </w:tc>
        <w:tc>
          <w:tcPr>
            <w:tcW w:w="936" w:type="dxa"/>
            <w:shd w:val="clear" w:color="auto" w:fill="auto"/>
          </w:tcPr>
          <w:p w14:paraId="07B02797" w14:textId="77777777" w:rsidR="00A51D46" w:rsidRPr="004D3DF6" w:rsidRDefault="00A51D46" w:rsidP="004D3DF6">
            <w:pPr>
              <w:spacing w:after="0"/>
              <w:jc w:val="both"/>
              <w:rPr>
                <w:sz w:val="24"/>
                <w:szCs w:val="24"/>
                <w:lang w:val="en-US"/>
              </w:rPr>
            </w:pPr>
            <w:r w:rsidRPr="004D3DF6">
              <w:rPr>
                <w:sz w:val="24"/>
                <w:szCs w:val="24"/>
              </w:rPr>
              <w:t>−0.018</w:t>
            </w:r>
          </w:p>
        </w:tc>
        <w:tc>
          <w:tcPr>
            <w:tcW w:w="1163" w:type="dxa"/>
            <w:shd w:val="clear" w:color="auto" w:fill="auto"/>
          </w:tcPr>
          <w:p w14:paraId="0BEB8E65" w14:textId="77777777" w:rsidR="00A51D46" w:rsidRPr="004D3DF6" w:rsidRDefault="00A51D46" w:rsidP="004D3DF6">
            <w:pPr>
              <w:spacing w:after="0"/>
              <w:jc w:val="both"/>
              <w:rPr>
                <w:sz w:val="24"/>
                <w:szCs w:val="24"/>
                <w:lang w:val="en-US"/>
              </w:rPr>
            </w:pPr>
            <w:r w:rsidRPr="004D3DF6">
              <w:rPr>
                <w:sz w:val="24"/>
                <w:szCs w:val="24"/>
              </w:rPr>
              <w:t>2.14</w:t>
            </w:r>
          </w:p>
        </w:tc>
        <w:tc>
          <w:tcPr>
            <w:tcW w:w="734" w:type="dxa"/>
            <w:shd w:val="clear" w:color="auto" w:fill="auto"/>
          </w:tcPr>
          <w:p w14:paraId="66C2778E" w14:textId="77777777" w:rsidR="00A51D46" w:rsidRPr="004D3DF6" w:rsidRDefault="00A51D46" w:rsidP="004D3DF6">
            <w:pPr>
              <w:spacing w:after="0"/>
              <w:jc w:val="both"/>
              <w:rPr>
                <w:sz w:val="24"/>
                <w:szCs w:val="24"/>
                <w:lang w:val="en-US"/>
              </w:rPr>
            </w:pPr>
            <w:r w:rsidRPr="004D3DF6">
              <w:rPr>
                <w:sz w:val="24"/>
                <w:szCs w:val="24"/>
              </w:rPr>
              <w:t>0.77</w:t>
            </w:r>
          </w:p>
        </w:tc>
        <w:tc>
          <w:tcPr>
            <w:tcW w:w="992" w:type="dxa"/>
            <w:shd w:val="clear" w:color="auto" w:fill="auto"/>
          </w:tcPr>
          <w:p w14:paraId="4D716BA3" w14:textId="77777777" w:rsidR="00A51D46" w:rsidRPr="004D3DF6" w:rsidRDefault="00A51D46" w:rsidP="004D3DF6">
            <w:pPr>
              <w:spacing w:after="0"/>
              <w:jc w:val="both"/>
              <w:rPr>
                <w:sz w:val="24"/>
                <w:szCs w:val="24"/>
                <w:lang w:val="en-US"/>
              </w:rPr>
            </w:pPr>
            <w:r w:rsidRPr="004D3DF6">
              <w:rPr>
                <w:sz w:val="24"/>
                <w:szCs w:val="24"/>
              </w:rPr>
              <w:t>&lt;0.001</w:t>
            </w:r>
          </w:p>
        </w:tc>
        <w:tc>
          <w:tcPr>
            <w:tcW w:w="2375" w:type="dxa"/>
            <w:shd w:val="clear" w:color="auto" w:fill="auto"/>
          </w:tcPr>
          <w:p w14:paraId="133B1905" w14:textId="77777777" w:rsidR="00A51D46" w:rsidRPr="004D3DF6" w:rsidRDefault="00A51D46" w:rsidP="004D3DF6">
            <w:pPr>
              <w:spacing w:after="0"/>
              <w:jc w:val="both"/>
              <w:rPr>
                <w:sz w:val="24"/>
                <w:szCs w:val="24"/>
                <w:lang w:val="en-US"/>
              </w:rPr>
            </w:pPr>
            <w:r w:rsidRPr="004D3DF6">
              <w:rPr>
                <w:sz w:val="24"/>
                <w:szCs w:val="24"/>
                <w:lang w:val="en-US"/>
              </w:rPr>
              <w:t>Significant reduction in feed conversion ratio</w:t>
            </w:r>
          </w:p>
        </w:tc>
      </w:tr>
    </w:tbl>
    <w:p w14:paraId="50F3CAE4" w14:textId="5EB6CF49" w:rsidR="00BA4B13" w:rsidRDefault="0051483D" w:rsidP="0051483D">
      <w:pPr>
        <w:spacing w:before="120" w:after="0"/>
        <w:jc w:val="both"/>
        <w:rPr>
          <w:lang w:val="en-US"/>
        </w:rPr>
      </w:pPr>
      <w:proofErr w:type="gramStart"/>
      <w:r w:rsidRPr="00B86B29">
        <w:rPr>
          <w:lang w:val="en-US"/>
        </w:rPr>
        <w:t xml:space="preserve">Biomass </w:t>
      </w:r>
      <w:r>
        <w:rPr>
          <w:lang w:val="en-US"/>
        </w:rPr>
        <w:t xml:space="preserve">- </w:t>
      </w:r>
      <w:r w:rsidRPr="00B86B29">
        <w:rPr>
          <w:lang w:val="en-US"/>
        </w:rPr>
        <w:t>Weight Gain</w:t>
      </w:r>
      <w:r>
        <w:rPr>
          <w:lang w:val="en-US"/>
        </w:rPr>
        <w:t>.</w:t>
      </w:r>
      <w:proofErr w:type="gramEnd"/>
      <w:r>
        <w:rPr>
          <w:lang w:val="en-US"/>
        </w:rPr>
        <w:t xml:space="preserve"> </w:t>
      </w:r>
      <w:r w:rsidRPr="00B86B29">
        <w:rPr>
          <w:lang w:val="en-US"/>
        </w:rPr>
        <w:t>Linear regression analysis demonstrated that aquatic plant biomass significantly predicted fish weight gain:</w:t>
      </w:r>
      <w:r>
        <w:rPr>
          <w:lang w:val="en-US"/>
        </w:rPr>
        <w:t xml:space="preserve"> </w:t>
      </w:r>
      <w:r w:rsidRPr="00B86B29">
        <w:rPr>
          <w:lang w:val="en-US"/>
        </w:rPr>
        <w:t>WG = 0.82 + 0.56 × Biomass</w:t>
      </w:r>
      <w:r>
        <w:rPr>
          <w:lang w:val="en-US"/>
        </w:rPr>
        <w:t xml:space="preserve">, </w:t>
      </w:r>
      <w:r w:rsidRPr="00B86B29">
        <w:rPr>
          <w:lang w:val="en-US"/>
        </w:rPr>
        <w:t>R² = 0.88, p&lt;0.001</w:t>
      </w:r>
      <w:r>
        <w:rPr>
          <w:lang w:val="en-US"/>
        </w:rPr>
        <w:t xml:space="preserve">. </w:t>
      </w:r>
      <w:r w:rsidRPr="00B86B29">
        <w:rPr>
          <w:lang w:val="en-US"/>
        </w:rPr>
        <w:t>Statistical Interpretation</w:t>
      </w:r>
      <w:r>
        <w:rPr>
          <w:lang w:val="en-US"/>
        </w:rPr>
        <w:t xml:space="preserve">; </w:t>
      </w:r>
      <w:r w:rsidRPr="00B86B29">
        <w:rPr>
          <w:lang w:val="en-US"/>
        </w:rPr>
        <w:t>R²=0.88 indicates that 88% of the variability in weight gain is explained by biomass inclusion.</w:t>
      </w:r>
      <w:r>
        <w:rPr>
          <w:lang w:val="en-US"/>
        </w:rPr>
        <w:t xml:space="preserve"> </w:t>
      </w:r>
      <w:r w:rsidRPr="00B86B29">
        <w:rPr>
          <w:lang w:val="en-US"/>
        </w:rPr>
        <w:t>This is consistent with the strong Pearson correlation (r=0.94), since R²≈r² (0.94²≈0.88).</w:t>
      </w:r>
      <w:r>
        <w:rPr>
          <w:lang w:val="en-US"/>
        </w:rPr>
        <w:t xml:space="preserve"> </w:t>
      </w:r>
      <w:r w:rsidRPr="00B86B29">
        <w:rPr>
          <w:lang w:val="en-US"/>
        </w:rPr>
        <w:t>The model is highly significant (p&lt;0.001), confirming strong predictive validity.</w:t>
      </w:r>
      <w:r>
        <w:rPr>
          <w:lang w:val="en-US"/>
        </w:rPr>
        <w:t xml:space="preserve"> </w:t>
      </w:r>
      <w:r w:rsidRPr="00B86B29">
        <w:rPr>
          <w:lang w:val="en-US"/>
        </w:rPr>
        <w:t>Biological Meaning of the Slope (β=0.56)</w:t>
      </w:r>
      <w:r>
        <w:rPr>
          <w:lang w:val="en-US"/>
        </w:rPr>
        <w:t xml:space="preserve">. </w:t>
      </w:r>
      <w:r w:rsidRPr="00B86B29">
        <w:rPr>
          <w:lang w:val="en-US"/>
        </w:rPr>
        <w:t>The slope coefficient (0.56) indicates that for each 1-unit increase in aquatic plant biomass, fish weight gain increases by 0.56 units.</w:t>
      </w:r>
      <w:r>
        <w:rPr>
          <w:lang w:val="en-US"/>
        </w:rPr>
        <w:t xml:space="preserve"> </w:t>
      </w:r>
      <w:r w:rsidRPr="00B86B29">
        <w:rPr>
          <w:lang w:val="en-US"/>
        </w:rPr>
        <w:t>Biologically, this suggests:</w:t>
      </w:r>
      <w:r>
        <w:rPr>
          <w:lang w:val="en-US"/>
        </w:rPr>
        <w:t xml:space="preserve"> </w:t>
      </w:r>
      <w:r w:rsidRPr="00B86B29">
        <w:rPr>
          <w:lang w:val="en-US"/>
        </w:rPr>
        <w:t>Incremental plant inclusion produces proportional somatic growth response.</w:t>
      </w:r>
      <w:r>
        <w:rPr>
          <w:lang w:val="en-US"/>
        </w:rPr>
        <w:t xml:space="preserve"> </w:t>
      </w:r>
      <w:r w:rsidRPr="00B86B29">
        <w:rPr>
          <w:lang w:val="en-US"/>
        </w:rPr>
        <w:t>Growth enhancement is dose-dependent rather than threshold-based.</w:t>
      </w:r>
      <w:r>
        <w:rPr>
          <w:lang w:val="en-US"/>
        </w:rPr>
        <w:t xml:space="preserve"> </w:t>
      </w:r>
      <w:r w:rsidRPr="00B86B29">
        <w:rPr>
          <w:lang w:val="en-US"/>
        </w:rPr>
        <w:t xml:space="preserve">Nutritional components (protein, amino acids, </w:t>
      </w:r>
      <w:proofErr w:type="gramStart"/>
      <w:r w:rsidRPr="00B86B29">
        <w:rPr>
          <w:lang w:val="en-US"/>
        </w:rPr>
        <w:t>micronutrients</w:t>
      </w:r>
      <w:proofErr w:type="gramEnd"/>
      <w:r w:rsidRPr="00B86B29">
        <w:rPr>
          <w:lang w:val="en-US"/>
        </w:rPr>
        <w:t>) are efficiently converted into biomass.</w:t>
      </w:r>
      <w:r>
        <w:rPr>
          <w:lang w:val="en-US"/>
        </w:rPr>
        <w:t xml:space="preserve"> </w:t>
      </w:r>
      <w:r w:rsidRPr="00B86B29">
        <w:rPr>
          <w:lang w:val="en-US"/>
        </w:rPr>
        <w:t xml:space="preserve">Relatively high slope magnitude confirms a strong anabolic response to dietary supplementation. Biomass </w:t>
      </w:r>
      <w:r>
        <w:rPr>
          <w:lang w:val="en-US"/>
        </w:rPr>
        <w:t>-</w:t>
      </w:r>
      <w:r w:rsidRPr="00B86B29">
        <w:rPr>
          <w:lang w:val="en-US"/>
        </w:rPr>
        <w:t xml:space="preserve"> Feed Efficiency</w:t>
      </w:r>
      <w:r>
        <w:rPr>
          <w:lang w:val="en-US"/>
        </w:rPr>
        <w:t xml:space="preserve"> </w:t>
      </w:r>
      <w:r w:rsidRPr="00B86B29">
        <w:rPr>
          <w:lang w:val="en-US"/>
        </w:rPr>
        <w:t>FE = 0.31 + 0.014 × Biomass</w:t>
      </w:r>
      <w:r>
        <w:rPr>
          <w:lang w:val="en-US"/>
        </w:rPr>
        <w:t xml:space="preserve">, </w:t>
      </w:r>
      <w:r w:rsidRPr="00B86B29">
        <w:rPr>
          <w:lang w:val="en-US"/>
        </w:rPr>
        <w:t>R² = 0.83, p&lt;0.001</w:t>
      </w:r>
      <w:r>
        <w:rPr>
          <w:lang w:val="en-US"/>
        </w:rPr>
        <w:t xml:space="preserve">. </w:t>
      </w:r>
      <w:r w:rsidRPr="00B86B29">
        <w:rPr>
          <w:lang w:val="en-US"/>
        </w:rPr>
        <w:t>Interpretation</w:t>
      </w:r>
      <w:r>
        <w:rPr>
          <w:lang w:val="en-US"/>
        </w:rPr>
        <w:t xml:space="preserve">; </w:t>
      </w:r>
      <w:r w:rsidRPr="00B86B29">
        <w:rPr>
          <w:lang w:val="en-US"/>
        </w:rPr>
        <w:t>83% of feed efficiency variability is explained by plant biomass.</w:t>
      </w:r>
      <w:r>
        <w:rPr>
          <w:lang w:val="en-US"/>
        </w:rPr>
        <w:t xml:space="preserve"> </w:t>
      </w:r>
      <w:r w:rsidRPr="00B86B29">
        <w:rPr>
          <w:lang w:val="en-US"/>
        </w:rPr>
        <w:t>Positive slope confirms improved nutrient conversion efficiency with increased supplementation.</w:t>
      </w:r>
      <w:r>
        <w:rPr>
          <w:lang w:val="en-US"/>
        </w:rPr>
        <w:t xml:space="preserve"> </w:t>
      </w:r>
      <w:r w:rsidRPr="00B86B29">
        <w:rPr>
          <w:lang w:val="en-US"/>
        </w:rPr>
        <w:t>Smaller slope magnitude compared to WG reflects FE being a ratio-based metric.</w:t>
      </w:r>
      <w:r>
        <w:rPr>
          <w:lang w:val="en-US"/>
        </w:rPr>
        <w:t xml:space="preserve"> </w:t>
      </w:r>
      <w:r w:rsidRPr="00B86B29">
        <w:rPr>
          <w:lang w:val="en-US"/>
        </w:rPr>
        <w:t xml:space="preserve">Biomass </w:t>
      </w:r>
      <w:r>
        <w:rPr>
          <w:lang w:val="en-US"/>
        </w:rPr>
        <w:t>-</w:t>
      </w:r>
      <w:r w:rsidRPr="00B86B29">
        <w:rPr>
          <w:lang w:val="en-US"/>
        </w:rPr>
        <w:t xml:space="preserve"> FCR (</w:t>
      </w:r>
      <w:r w:rsidRPr="00B86B29">
        <w:rPr>
          <w:i/>
          <w:iCs/>
          <w:lang w:val="en-US"/>
        </w:rPr>
        <w:t>Inverse Relationship</w:t>
      </w:r>
      <w:r w:rsidRPr="00B86B29">
        <w:rPr>
          <w:lang w:val="en-US"/>
        </w:rPr>
        <w:t>)</w:t>
      </w:r>
      <w:r>
        <w:rPr>
          <w:lang w:val="en-US"/>
        </w:rPr>
        <w:t xml:space="preserve"> </w:t>
      </w:r>
      <w:proofErr w:type="gramStart"/>
      <w:r w:rsidRPr="00B86B29">
        <w:rPr>
          <w:lang w:val="en-US"/>
        </w:rPr>
        <w:t>Given</w:t>
      </w:r>
      <w:proofErr w:type="gramEnd"/>
      <w:r w:rsidRPr="00B86B29">
        <w:rPr>
          <w:lang w:val="en-US"/>
        </w:rPr>
        <w:t xml:space="preserve"> the strong negative correlation (r=−0.88), regression analysis indicates:</w:t>
      </w:r>
      <w:r>
        <w:rPr>
          <w:lang w:val="en-US"/>
        </w:rPr>
        <w:t xml:space="preserve"> </w:t>
      </w:r>
      <w:r w:rsidRPr="00B86B29">
        <w:rPr>
          <w:lang w:val="en-US"/>
        </w:rPr>
        <w:t>FCR = 2.14 − 0.018 × Biomass</w:t>
      </w:r>
      <w:r>
        <w:rPr>
          <w:lang w:val="en-US"/>
        </w:rPr>
        <w:t xml:space="preserve">, </w:t>
      </w:r>
      <w:r w:rsidRPr="00B86B29">
        <w:rPr>
          <w:lang w:val="en-US"/>
        </w:rPr>
        <w:t>R² ≈ 0.77, p&lt;0.001</w:t>
      </w:r>
      <w:r>
        <w:rPr>
          <w:lang w:val="en-US"/>
        </w:rPr>
        <w:t xml:space="preserve">. </w:t>
      </w:r>
      <w:r w:rsidRPr="00B86B29">
        <w:rPr>
          <w:lang w:val="en-US"/>
        </w:rPr>
        <w:t>Negative slope (−0.018) confirms that increasing biomass reduces FCR.</w:t>
      </w:r>
      <w:r>
        <w:rPr>
          <w:lang w:val="en-US"/>
        </w:rPr>
        <w:t xml:space="preserve"> </w:t>
      </w:r>
      <w:r w:rsidRPr="00B86B29">
        <w:rPr>
          <w:lang w:val="en-US"/>
        </w:rPr>
        <w:t>Since lower FCR values represent better feed utilization, this indicates improved feed conversion performance.</w:t>
      </w:r>
      <w:r>
        <w:rPr>
          <w:lang w:val="en-US"/>
        </w:rPr>
        <w:t xml:space="preserve"> </w:t>
      </w:r>
      <w:r w:rsidRPr="00B86B29">
        <w:rPr>
          <w:lang w:val="en-US"/>
        </w:rPr>
        <w:t>77% of FCR variability is explained by biomass inclusion.</w:t>
      </w:r>
      <w:r>
        <w:rPr>
          <w:lang w:val="en-US"/>
        </w:rPr>
        <w:t xml:space="preserve"> </w:t>
      </w:r>
      <w:r w:rsidRPr="00B86B29">
        <w:rPr>
          <w:lang w:val="en-US"/>
        </w:rPr>
        <w:t>Combined correlation and regression analyses demonstrate that aquatic plant supplementation acts as a primary driver of growth performance through two interconnected mechanisms:</w:t>
      </w:r>
      <w:r>
        <w:rPr>
          <w:lang w:val="en-US"/>
        </w:rPr>
        <w:t xml:space="preserve"> </w:t>
      </w:r>
      <w:r w:rsidRPr="00B86B29">
        <w:rPr>
          <w:lang w:val="en-US"/>
        </w:rPr>
        <w:t>Direct enhancement of somatic growth (high β for WG).</w:t>
      </w:r>
      <w:r>
        <w:rPr>
          <w:lang w:val="en-US"/>
        </w:rPr>
        <w:t xml:space="preserve"> </w:t>
      </w:r>
      <w:proofErr w:type="gramStart"/>
      <w:r w:rsidRPr="00B86B29">
        <w:rPr>
          <w:lang w:val="en-US"/>
        </w:rPr>
        <w:t>Improvement in nutrient utilization efficiency (positive effect on FE, negative effect on FCR).</w:t>
      </w:r>
      <w:proofErr w:type="gramEnd"/>
      <w:r>
        <w:rPr>
          <w:lang w:val="en-US"/>
        </w:rPr>
        <w:t xml:space="preserve"> </w:t>
      </w:r>
      <w:r w:rsidR="00730568" w:rsidRPr="00B86B29">
        <w:rPr>
          <w:lang w:val="en-US"/>
        </w:rPr>
        <w:t xml:space="preserve">High </w:t>
      </w:r>
      <w:r w:rsidRPr="00B86B29">
        <w:rPr>
          <w:lang w:val="en-US"/>
        </w:rPr>
        <w:t>R² values (&gt;0.75 across models) indicate that dietary biomass is not a minor contributing factor but rather a dominant determinant of performance variation within the experimental system.</w:t>
      </w:r>
      <w:r>
        <w:rPr>
          <w:lang w:val="en-US"/>
        </w:rPr>
        <w:t xml:space="preserve"> </w:t>
      </w:r>
      <w:r w:rsidRPr="00B86B29">
        <w:rPr>
          <w:lang w:val="en-US"/>
        </w:rPr>
        <w:t>Importantly, the consistency between correlation strength (r) and regression explanatory power (R²) confirms internal statistical coherence of the dataset</w:t>
      </w:r>
      <w:r w:rsidR="00394F71">
        <w:rPr>
          <w:lang w:val="en-US"/>
        </w:rPr>
        <w:t xml:space="preserve"> (Table 5)</w:t>
      </w:r>
      <w:r w:rsidRPr="00B86B29">
        <w:rPr>
          <w:lang w:val="en-US"/>
        </w:rPr>
        <w:t>.</w:t>
      </w:r>
    </w:p>
    <w:p w14:paraId="33BB6698" w14:textId="39A80C7E" w:rsidR="00446022" w:rsidRDefault="00446022" w:rsidP="00446022">
      <w:pPr>
        <w:spacing w:after="0"/>
        <w:jc w:val="right"/>
        <w:rPr>
          <w:lang w:val="en-US"/>
        </w:rPr>
      </w:pPr>
      <w:r w:rsidRPr="00446022">
        <w:rPr>
          <w:lang w:val="en-US"/>
        </w:rPr>
        <w:t xml:space="preserve">Table </w:t>
      </w:r>
      <w:r w:rsidR="004B3F5E">
        <w:rPr>
          <w:lang w:val="en-US"/>
        </w:rPr>
        <w:t>6</w:t>
      </w:r>
    </w:p>
    <w:p w14:paraId="375B9FEC" w14:textId="77777777" w:rsidR="0051483D" w:rsidRPr="00446022" w:rsidRDefault="00446022" w:rsidP="00500341">
      <w:pPr>
        <w:spacing w:after="120"/>
        <w:jc w:val="center"/>
        <w:rPr>
          <w:b/>
          <w:bCs/>
          <w:lang w:val="en-US"/>
        </w:rPr>
      </w:pPr>
      <w:r w:rsidRPr="00446022">
        <w:rPr>
          <w:b/>
          <w:bCs/>
          <w:lang w:val="en-US"/>
        </w:rPr>
        <w:t>Experimental Fish and Rearing Conditions with Stocking Density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2549A" w:rsidRPr="004D3DF6" w14:paraId="4C135268" w14:textId="77777777" w:rsidTr="004D3DF6">
        <w:tc>
          <w:tcPr>
            <w:tcW w:w="3190" w:type="dxa"/>
            <w:shd w:val="clear" w:color="auto" w:fill="auto"/>
          </w:tcPr>
          <w:p w14:paraId="5112FE3F" w14:textId="77777777" w:rsidR="00E2549A" w:rsidRPr="004D3DF6" w:rsidRDefault="00E2549A" w:rsidP="004D3DF6">
            <w:pPr>
              <w:spacing w:after="0"/>
              <w:jc w:val="both"/>
              <w:rPr>
                <w:sz w:val="24"/>
                <w:szCs w:val="20"/>
                <w:lang w:val="en-US"/>
              </w:rPr>
            </w:pPr>
            <w:proofErr w:type="spellStart"/>
            <w:r w:rsidRPr="004D3DF6">
              <w:rPr>
                <w:b/>
                <w:bCs/>
                <w:sz w:val="24"/>
                <w:szCs w:val="20"/>
              </w:rPr>
              <w:t>Parameter</w:t>
            </w:r>
            <w:proofErr w:type="spellEnd"/>
          </w:p>
        </w:tc>
        <w:tc>
          <w:tcPr>
            <w:tcW w:w="3190" w:type="dxa"/>
            <w:shd w:val="clear" w:color="auto" w:fill="auto"/>
          </w:tcPr>
          <w:p w14:paraId="60B084BC" w14:textId="77777777" w:rsidR="00E2549A" w:rsidRPr="004D3DF6" w:rsidRDefault="00E2549A" w:rsidP="004D3DF6">
            <w:pPr>
              <w:spacing w:after="0"/>
              <w:jc w:val="both"/>
              <w:rPr>
                <w:sz w:val="24"/>
                <w:szCs w:val="20"/>
                <w:lang w:val="en-US"/>
              </w:rPr>
            </w:pPr>
            <w:proofErr w:type="spellStart"/>
            <w:r w:rsidRPr="004D3DF6">
              <w:rPr>
                <w:b/>
                <w:bCs/>
                <w:sz w:val="24"/>
                <w:szCs w:val="20"/>
              </w:rPr>
              <w:t>Description</w:t>
            </w:r>
            <w:proofErr w:type="spellEnd"/>
          </w:p>
        </w:tc>
        <w:tc>
          <w:tcPr>
            <w:tcW w:w="3191" w:type="dxa"/>
            <w:shd w:val="clear" w:color="auto" w:fill="auto"/>
          </w:tcPr>
          <w:p w14:paraId="6EE115EF" w14:textId="77777777" w:rsidR="00E2549A" w:rsidRPr="004D3DF6" w:rsidRDefault="00E2549A" w:rsidP="004D3DF6">
            <w:pPr>
              <w:spacing w:after="0"/>
              <w:jc w:val="both"/>
              <w:rPr>
                <w:sz w:val="24"/>
                <w:szCs w:val="20"/>
                <w:lang w:val="en-US"/>
              </w:rPr>
            </w:pPr>
            <w:proofErr w:type="spellStart"/>
            <w:r w:rsidRPr="004D3DF6">
              <w:rPr>
                <w:b/>
                <w:bCs/>
                <w:sz w:val="24"/>
                <w:szCs w:val="20"/>
              </w:rPr>
              <w:t>Units</w:t>
            </w:r>
            <w:proofErr w:type="spellEnd"/>
            <w:r w:rsidRPr="004D3DF6">
              <w:rPr>
                <w:b/>
                <w:bCs/>
                <w:sz w:val="24"/>
                <w:szCs w:val="20"/>
              </w:rPr>
              <w:t>/</w:t>
            </w:r>
            <w:proofErr w:type="spellStart"/>
            <w:r w:rsidRPr="004D3DF6">
              <w:rPr>
                <w:b/>
                <w:bCs/>
                <w:sz w:val="24"/>
                <w:szCs w:val="20"/>
              </w:rPr>
              <w:t>Notes</w:t>
            </w:r>
            <w:proofErr w:type="spellEnd"/>
          </w:p>
        </w:tc>
      </w:tr>
      <w:tr w:rsidR="00E2549A" w:rsidRPr="004D3DF6" w14:paraId="119E81E7" w14:textId="77777777" w:rsidTr="004D3DF6">
        <w:tc>
          <w:tcPr>
            <w:tcW w:w="3190" w:type="dxa"/>
            <w:shd w:val="clear" w:color="auto" w:fill="auto"/>
          </w:tcPr>
          <w:p w14:paraId="1C4D3EDE" w14:textId="77777777" w:rsidR="00E2549A" w:rsidRPr="004D3DF6" w:rsidRDefault="00E2549A" w:rsidP="004D3DF6">
            <w:pPr>
              <w:spacing w:after="0"/>
              <w:jc w:val="both"/>
              <w:rPr>
                <w:sz w:val="24"/>
                <w:szCs w:val="20"/>
                <w:lang w:val="en-US"/>
              </w:rPr>
            </w:pPr>
            <w:proofErr w:type="spellStart"/>
            <w:r w:rsidRPr="004D3DF6">
              <w:rPr>
                <w:sz w:val="24"/>
                <w:szCs w:val="20"/>
              </w:rPr>
              <w:t>Fish</w:t>
            </w:r>
            <w:proofErr w:type="spellEnd"/>
            <w:r w:rsidRPr="004D3DF6">
              <w:rPr>
                <w:sz w:val="24"/>
                <w:szCs w:val="20"/>
              </w:rPr>
              <w:t xml:space="preserve"> </w:t>
            </w:r>
            <w:proofErr w:type="spellStart"/>
            <w:r w:rsidRPr="004D3DF6">
              <w:rPr>
                <w:sz w:val="24"/>
                <w:szCs w:val="20"/>
              </w:rPr>
              <w:t>developmental</w:t>
            </w:r>
            <w:proofErr w:type="spellEnd"/>
            <w:r w:rsidRPr="004D3DF6">
              <w:rPr>
                <w:sz w:val="24"/>
                <w:szCs w:val="20"/>
              </w:rPr>
              <w:t xml:space="preserve"> </w:t>
            </w:r>
            <w:proofErr w:type="spellStart"/>
            <w:r w:rsidRPr="004D3DF6">
              <w:rPr>
                <w:sz w:val="24"/>
                <w:szCs w:val="20"/>
              </w:rPr>
              <w:t>stage</w:t>
            </w:r>
            <w:proofErr w:type="spellEnd"/>
          </w:p>
        </w:tc>
        <w:tc>
          <w:tcPr>
            <w:tcW w:w="3190" w:type="dxa"/>
            <w:shd w:val="clear" w:color="auto" w:fill="auto"/>
          </w:tcPr>
          <w:p w14:paraId="5A719161" w14:textId="77777777" w:rsidR="00E2549A" w:rsidRPr="004D3DF6" w:rsidRDefault="00E2549A" w:rsidP="004D3DF6">
            <w:pPr>
              <w:spacing w:after="0"/>
              <w:jc w:val="both"/>
              <w:rPr>
                <w:sz w:val="24"/>
                <w:szCs w:val="20"/>
                <w:lang w:val="en-US"/>
              </w:rPr>
            </w:pPr>
            <w:proofErr w:type="spellStart"/>
            <w:r w:rsidRPr="004D3DF6">
              <w:rPr>
                <w:sz w:val="24"/>
                <w:szCs w:val="20"/>
              </w:rPr>
              <w:t>Juvenile</w:t>
            </w:r>
            <w:proofErr w:type="spellEnd"/>
          </w:p>
        </w:tc>
        <w:tc>
          <w:tcPr>
            <w:tcW w:w="3191" w:type="dxa"/>
            <w:shd w:val="clear" w:color="auto" w:fill="auto"/>
          </w:tcPr>
          <w:p w14:paraId="51E3220F" w14:textId="77777777" w:rsidR="00E2549A" w:rsidRPr="004D3DF6" w:rsidRDefault="00E2549A" w:rsidP="004D3DF6">
            <w:pPr>
              <w:spacing w:after="0"/>
              <w:jc w:val="both"/>
              <w:rPr>
                <w:sz w:val="24"/>
                <w:szCs w:val="20"/>
                <w:lang w:val="en-US"/>
              </w:rPr>
            </w:pPr>
            <w:r w:rsidRPr="004D3DF6">
              <w:rPr>
                <w:sz w:val="24"/>
                <w:szCs w:val="20"/>
              </w:rPr>
              <w:t>–</w:t>
            </w:r>
          </w:p>
        </w:tc>
      </w:tr>
      <w:tr w:rsidR="00E2549A" w:rsidRPr="004D3DF6" w14:paraId="4DD74111" w14:textId="77777777" w:rsidTr="004D3DF6">
        <w:tc>
          <w:tcPr>
            <w:tcW w:w="3190" w:type="dxa"/>
            <w:shd w:val="clear" w:color="auto" w:fill="auto"/>
          </w:tcPr>
          <w:p w14:paraId="08EA3657" w14:textId="77777777" w:rsidR="00E2549A" w:rsidRPr="004D3DF6" w:rsidRDefault="00E2549A" w:rsidP="004D3DF6">
            <w:pPr>
              <w:spacing w:after="0"/>
              <w:jc w:val="both"/>
              <w:rPr>
                <w:sz w:val="24"/>
                <w:szCs w:val="20"/>
                <w:lang w:val="en-US"/>
              </w:rPr>
            </w:pPr>
            <w:proofErr w:type="spellStart"/>
            <w:r w:rsidRPr="004D3DF6">
              <w:rPr>
                <w:sz w:val="24"/>
                <w:szCs w:val="20"/>
              </w:rPr>
              <w:lastRenderedPageBreak/>
              <w:t>Initial</w:t>
            </w:r>
            <w:proofErr w:type="spellEnd"/>
            <w:r w:rsidRPr="004D3DF6">
              <w:rPr>
                <w:sz w:val="24"/>
                <w:szCs w:val="20"/>
              </w:rPr>
              <w:t xml:space="preserve"> </w:t>
            </w:r>
            <w:proofErr w:type="spellStart"/>
            <w:r w:rsidRPr="004D3DF6">
              <w:rPr>
                <w:sz w:val="24"/>
                <w:szCs w:val="20"/>
              </w:rPr>
              <w:t>mean</w:t>
            </w:r>
            <w:proofErr w:type="spellEnd"/>
            <w:r w:rsidRPr="004D3DF6">
              <w:rPr>
                <w:sz w:val="24"/>
                <w:szCs w:val="20"/>
              </w:rPr>
              <w:t xml:space="preserve"> </w:t>
            </w:r>
            <w:proofErr w:type="spellStart"/>
            <w:r w:rsidRPr="004D3DF6">
              <w:rPr>
                <w:sz w:val="24"/>
                <w:szCs w:val="20"/>
              </w:rPr>
              <w:t>weight</w:t>
            </w:r>
            <w:proofErr w:type="spellEnd"/>
          </w:p>
        </w:tc>
        <w:tc>
          <w:tcPr>
            <w:tcW w:w="3190" w:type="dxa"/>
            <w:shd w:val="clear" w:color="auto" w:fill="auto"/>
          </w:tcPr>
          <w:p w14:paraId="1C335CA8" w14:textId="77777777" w:rsidR="00E2549A" w:rsidRPr="004D3DF6" w:rsidRDefault="00E2549A" w:rsidP="004D3DF6">
            <w:pPr>
              <w:spacing w:after="0"/>
              <w:jc w:val="both"/>
              <w:rPr>
                <w:sz w:val="24"/>
                <w:szCs w:val="20"/>
                <w:lang w:val="en-US"/>
              </w:rPr>
            </w:pPr>
            <w:r w:rsidRPr="004D3DF6">
              <w:rPr>
                <w:sz w:val="24"/>
                <w:szCs w:val="20"/>
              </w:rPr>
              <w:t>12.4 ± 0.3</w:t>
            </w:r>
          </w:p>
        </w:tc>
        <w:tc>
          <w:tcPr>
            <w:tcW w:w="3191" w:type="dxa"/>
            <w:shd w:val="clear" w:color="auto" w:fill="auto"/>
          </w:tcPr>
          <w:p w14:paraId="79766395" w14:textId="77777777" w:rsidR="00E2549A" w:rsidRPr="004D3DF6" w:rsidRDefault="00E2549A" w:rsidP="004D3DF6">
            <w:pPr>
              <w:spacing w:after="0"/>
              <w:jc w:val="both"/>
              <w:rPr>
                <w:sz w:val="24"/>
                <w:szCs w:val="20"/>
                <w:lang w:val="en-US"/>
              </w:rPr>
            </w:pPr>
            <w:r w:rsidRPr="004D3DF6">
              <w:rPr>
                <w:sz w:val="24"/>
                <w:szCs w:val="20"/>
              </w:rPr>
              <w:t>g (</w:t>
            </w:r>
            <w:proofErr w:type="spellStart"/>
            <w:r w:rsidRPr="004D3DF6">
              <w:rPr>
                <w:sz w:val="24"/>
                <w:szCs w:val="20"/>
              </w:rPr>
              <w:t>mean</w:t>
            </w:r>
            <w:proofErr w:type="spellEnd"/>
            <w:r w:rsidRPr="004D3DF6">
              <w:rPr>
                <w:sz w:val="24"/>
                <w:szCs w:val="20"/>
              </w:rPr>
              <w:t xml:space="preserve"> ± SD)</w:t>
            </w:r>
          </w:p>
        </w:tc>
      </w:tr>
      <w:tr w:rsidR="00E2549A" w:rsidRPr="004D3DF6" w14:paraId="540D60F2" w14:textId="77777777" w:rsidTr="004D3DF6">
        <w:tc>
          <w:tcPr>
            <w:tcW w:w="3190" w:type="dxa"/>
            <w:shd w:val="clear" w:color="auto" w:fill="auto"/>
          </w:tcPr>
          <w:p w14:paraId="55E7FF6B" w14:textId="77777777" w:rsidR="00E2549A" w:rsidRPr="004D3DF6" w:rsidRDefault="00E2549A" w:rsidP="004D3DF6">
            <w:pPr>
              <w:spacing w:after="0"/>
              <w:jc w:val="both"/>
              <w:rPr>
                <w:sz w:val="24"/>
                <w:szCs w:val="20"/>
                <w:lang w:val="en-US"/>
              </w:rPr>
            </w:pPr>
            <w:proofErr w:type="spellStart"/>
            <w:r w:rsidRPr="004D3DF6">
              <w:rPr>
                <w:sz w:val="24"/>
                <w:szCs w:val="20"/>
              </w:rPr>
              <w:t>Fish</w:t>
            </w:r>
            <w:proofErr w:type="spellEnd"/>
            <w:r w:rsidRPr="004D3DF6">
              <w:rPr>
                <w:sz w:val="24"/>
                <w:szCs w:val="20"/>
              </w:rPr>
              <w:t xml:space="preserve"> </w:t>
            </w:r>
            <w:proofErr w:type="spellStart"/>
            <w:r w:rsidRPr="004D3DF6">
              <w:rPr>
                <w:sz w:val="24"/>
                <w:szCs w:val="20"/>
              </w:rPr>
              <w:t>source</w:t>
            </w:r>
            <w:proofErr w:type="spellEnd"/>
          </w:p>
        </w:tc>
        <w:tc>
          <w:tcPr>
            <w:tcW w:w="3190" w:type="dxa"/>
            <w:shd w:val="clear" w:color="auto" w:fill="auto"/>
          </w:tcPr>
          <w:p w14:paraId="403E8855" w14:textId="77777777" w:rsidR="00E2549A" w:rsidRPr="004D3DF6" w:rsidRDefault="00E2549A" w:rsidP="004D3DF6">
            <w:pPr>
              <w:spacing w:after="0"/>
              <w:jc w:val="both"/>
              <w:rPr>
                <w:sz w:val="24"/>
                <w:szCs w:val="20"/>
                <w:lang w:val="en-US"/>
              </w:rPr>
            </w:pPr>
            <w:proofErr w:type="spellStart"/>
            <w:r w:rsidRPr="004D3DF6">
              <w:rPr>
                <w:sz w:val="24"/>
                <w:szCs w:val="20"/>
              </w:rPr>
              <w:t>Certified</w:t>
            </w:r>
            <w:proofErr w:type="spellEnd"/>
            <w:r w:rsidRPr="004D3DF6">
              <w:rPr>
                <w:sz w:val="24"/>
                <w:szCs w:val="20"/>
              </w:rPr>
              <w:t xml:space="preserve"> </w:t>
            </w:r>
            <w:proofErr w:type="spellStart"/>
            <w:r w:rsidRPr="004D3DF6">
              <w:rPr>
                <w:sz w:val="24"/>
                <w:szCs w:val="20"/>
              </w:rPr>
              <w:t>hatchery</w:t>
            </w:r>
            <w:proofErr w:type="spellEnd"/>
          </w:p>
        </w:tc>
        <w:tc>
          <w:tcPr>
            <w:tcW w:w="3191" w:type="dxa"/>
            <w:shd w:val="clear" w:color="auto" w:fill="auto"/>
          </w:tcPr>
          <w:p w14:paraId="3A010443" w14:textId="77777777" w:rsidR="00E2549A" w:rsidRPr="004D3DF6" w:rsidRDefault="00E2549A" w:rsidP="004D3DF6">
            <w:pPr>
              <w:spacing w:after="0"/>
              <w:jc w:val="both"/>
              <w:rPr>
                <w:sz w:val="24"/>
                <w:szCs w:val="20"/>
                <w:lang w:val="en-US"/>
              </w:rPr>
            </w:pPr>
            <w:r w:rsidRPr="004D3DF6">
              <w:rPr>
                <w:sz w:val="24"/>
                <w:szCs w:val="20"/>
              </w:rPr>
              <w:t>–</w:t>
            </w:r>
          </w:p>
        </w:tc>
      </w:tr>
      <w:tr w:rsidR="00E2549A" w:rsidRPr="004D3DF6" w14:paraId="11F63C6E" w14:textId="77777777" w:rsidTr="004D3DF6">
        <w:tc>
          <w:tcPr>
            <w:tcW w:w="3190" w:type="dxa"/>
            <w:shd w:val="clear" w:color="auto" w:fill="auto"/>
          </w:tcPr>
          <w:p w14:paraId="204CFF41" w14:textId="77777777" w:rsidR="00E2549A" w:rsidRPr="004D3DF6" w:rsidRDefault="00E2549A" w:rsidP="004D3DF6">
            <w:pPr>
              <w:spacing w:after="0"/>
              <w:jc w:val="both"/>
              <w:rPr>
                <w:sz w:val="24"/>
                <w:szCs w:val="20"/>
                <w:lang w:val="en-US"/>
              </w:rPr>
            </w:pPr>
            <w:proofErr w:type="spellStart"/>
            <w:r w:rsidRPr="004D3DF6">
              <w:rPr>
                <w:sz w:val="24"/>
                <w:szCs w:val="20"/>
              </w:rPr>
              <w:t>Total</w:t>
            </w:r>
            <w:proofErr w:type="spellEnd"/>
            <w:r w:rsidRPr="004D3DF6">
              <w:rPr>
                <w:sz w:val="24"/>
                <w:szCs w:val="20"/>
              </w:rPr>
              <w:t xml:space="preserve"> </w:t>
            </w:r>
            <w:proofErr w:type="spellStart"/>
            <w:r w:rsidRPr="004D3DF6">
              <w:rPr>
                <w:sz w:val="24"/>
                <w:szCs w:val="20"/>
              </w:rPr>
              <w:t>number</w:t>
            </w:r>
            <w:proofErr w:type="spellEnd"/>
            <w:r w:rsidRPr="004D3DF6">
              <w:rPr>
                <w:sz w:val="24"/>
                <w:szCs w:val="20"/>
              </w:rPr>
              <w:t xml:space="preserve"> </w:t>
            </w:r>
            <w:proofErr w:type="spellStart"/>
            <w:r w:rsidRPr="004D3DF6">
              <w:rPr>
                <w:sz w:val="24"/>
                <w:szCs w:val="20"/>
              </w:rPr>
              <w:t>of</w:t>
            </w:r>
            <w:proofErr w:type="spellEnd"/>
            <w:r w:rsidRPr="004D3DF6">
              <w:rPr>
                <w:sz w:val="24"/>
                <w:szCs w:val="20"/>
              </w:rPr>
              <w:t xml:space="preserve"> </w:t>
            </w:r>
            <w:proofErr w:type="spellStart"/>
            <w:r w:rsidRPr="004D3DF6">
              <w:rPr>
                <w:sz w:val="24"/>
                <w:szCs w:val="20"/>
              </w:rPr>
              <w:t>fish</w:t>
            </w:r>
            <w:proofErr w:type="spellEnd"/>
          </w:p>
        </w:tc>
        <w:tc>
          <w:tcPr>
            <w:tcW w:w="3190" w:type="dxa"/>
            <w:shd w:val="clear" w:color="auto" w:fill="auto"/>
          </w:tcPr>
          <w:p w14:paraId="44E92433" w14:textId="77777777" w:rsidR="00E2549A" w:rsidRPr="004D3DF6" w:rsidRDefault="00E2549A" w:rsidP="004D3DF6">
            <w:pPr>
              <w:spacing w:after="0"/>
              <w:jc w:val="both"/>
              <w:rPr>
                <w:sz w:val="24"/>
                <w:szCs w:val="20"/>
                <w:lang w:val="en-US"/>
              </w:rPr>
            </w:pPr>
            <w:r w:rsidRPr="004D3DF6">
              <w:rPr>
                <w:sz w:val="24"/>
                <w:szCs w:val="20"/>
              </w:rPr>
              <w:t>120</w:t>
            </w:r>
          </w:p>
        </w:tc>
        <w:tc>
          <w:tcPr>
            <w:tcW w:w="3191" w:type="dxa"/>
            <w:shd w:val="clear" w:color="auto" w:fill="auto"/>
          </w:tcPr>
          <w:p w14:paraId="3F1E8C39" w14:textId="77777777" w:rsidR="00E2549A" w:rsidRPr="004D3DF6" w:rsidRDefault="00E2549A" w:rsidP="004D3DF6">
            <w:pPr>
              <w:spacing w:after="0"/>
              <w:jc w:val="both"/>
              <w:rPr>
                <w:sz w:val="24"/>
                <w:szCs w:val="20"/>
                <w:lang w:val="en-US"/>
              </w:rPr>
            </w:pPr>
            <w:r w:rsidRPr="004D3DF6">
              <w:rPr>
                <w:sz w:val="24"/>
                <w:szCs w:val="20"/>
              </w:rPr>
              <w:t>–</w:t>
            </w:r>
          </w:p>
        </w:tc>
      </w:tr>
      <w:tr w:rsidR="00E2549A" w:rsidRPr="004D3DF6" w14:paraId="69490FC6" w14:textId="77777777" w:rsidTr="004D3DF6">
        <w:tc>
          <w:tcPr>
            <w:tcW w:w="3190" w:type="dxa"/>
            <w:shd w:val="clear" w:color="auto" w:fill="auto"/>
          </w:tcPr>
          <w:p w14:paraId="2E78F3A5" w14:textId="77777777" w:rsidR="00E2549A" w:rsidRPr="004D3DF6" w:rsidRDefault="00E2549A" w:rsidP="004D3DF6">
            <w:pPr>
              <w:spacing w:after="0"/>
              <w:jc w:val="both"/>
              <w:rPr>
                <w:sz w:val="24"/>
                <w:szCs w:val="20"/>
                <w:lang w:val="en-US"/>
              </w:rPr>
            </w:pPr>
            <w:proofErr w:type="spellStart"/>
            <w:r w:rsidRPr="004D3DF6">
              <w:rPr>
                <w:sz w:val="24"/>
                <w:szCs w:val="20"/>
              </w:rPr>
              <w:t>Tank</w:t>
            </w:r>
            <w:proofErr w:type="spellEnd"/>
            <w:r w:rsidRPr="004D3DF6">
              <w:rPr>
                <w:sz w:val="24"/>
                <w:szCs w:val="20"/>
              </w:rPr>
              <w:t xml:space="preserve"> </w:t>
            </w:r>
            <w:proofErr w:type="spellStart"/>
            <w:r w:rsidRPr="004D3DF6">
              <w:rPr>
                <w:sz w:val="24"/>
                <w:szCs w:val="20"/>
              </w:rPr>
              <w:t>type</w:t>
            </w:r>
            <w:proofErr w:type="spellEnd"/>
          </w:p>
        </w:tc>
        <w:tc>
          <w:tcPr>
            <w:tcW w:w="3190" w:type="dxa"/>
            <w:shd w:val="clear" w:color="auto" w:fill="auto"/>
          </w:tcPr>
          <w:p w14:paraId="7127D6CE" w14:textId="77777777" w:rsidR="00E2549A" w:rsidRPr="004D3DF6" w:rsidRDefault="00E2549A" w:rsidP="004D3DF6">
            <w:pPr>
              <w:spacing w:after="0"/>
              <w:jc w:val="both"/>
              <w:rPr>
                <w:sz w:val="24"/>
                <w:szCs w:val="20"/>
                <w:lang w:val="en-US"/>
              </w:rPr>
            </w:pPr>
            <w:proofErr w:type="spellStart"/>
            <w:r w:rsidRPr="004D3DF6">
              <w:rPr>
                <w:sz w:val="24"/>
                <w:szCs w:val="20"/>
              </w:rPr>
              <w:t>Fiberglass</w:t>
            </w:r>
            <w:proofErr w:type="spellEnd"/>
          </w:p>
        </w:tc>
        <w:tc>
          <w:tcPr>
            <w:tcW w:w="3191" w:type="dxa"/>
            <w:shd w:val="clear" w:color="auto" w:fill="auto"/>
          </w:tcPr>
          <w:p w14:paraId="2068A32F" w14:textId="77777777" w:rsidR="00E2549A" w:rsidRPr="004D3DF6" w:rsidRDefault="00E2549A" w:rsidP="004D3DF6">
            <w:pPr>
              <w:spacing w:after="0"/>
              <w:jc w:val="both"/>
              <w:rPr>
                <w:sz w:val="24"/>
                <w:szCs w:val="20"/>
                <w:lang w:val="en-US"/>
              </w:rPr>
            </w:pPr>
            <w:r w:rsidRPr="004D3DF6">
              <w:rPr>
                <w:sz w:val="24"/>
                <w:szCs w:val="20"/>
              </w:rPr>
              <w:t>–</w:t>
            </w:r>
          </w:p>
        </w:tc>
      </w:tr>
      <w:tr w:rsidR="00E2549A" w:rsidRPr="004D3DF6" w14:paraId="2FB6F4F6" w14:textId="77777777" w:rsidTr="004D3DF6">
        <w:tc>
          <w:tcPr>
            <w:tcW w:w="3190" w:type="dxa"/>
            <w:shd w:val="clear" w:color="auto" w:fill="auto"/>
          </w:tcPr>
          <w:p w14:paraId="32EF06A2" w14:textId="77777777" w:rsidR="00E2549A" w:rsidRPr="004D3DF6" w:rsidRDefault="00E2549A" w:rsidP="004D3DF6">
            <w:pPr>
              <w:spacing w:after="0"/>
              <w:jc w:val="both"/>
              <w:rPr>
                <w:sz w:val="24"/>
                <w:szCs w:val="20"/>
                <w:lang w:val="en-US"/>
              </w:rPr>
            </w:pPr>
            <w:proofErr w:type="spellStart"/>
            <w:r w:rsidRPr="004D3DF6">
              <w:rPr>
                <w:sz w:val="24"/>
                <w:szCs w:val="20"/>
              </w:rPr>
              <w:t>Tank</w:t>
            </w:r>
            <w:proofErr w:type="spellEnd"/>
            <w:r w:rsidRPr="004D3DF6">
              <w:rPr>
                <w:sz w:val="24"/>
                <w:szCs w:val="20"/>
              </w:rPr>
              <w:t xml:space="preserve"> </w:t>
            </w:r>
            <w:proofErr w:type="spellStart"/>
            <w:r w:rsidRPr="004D3DF6">
              <w:rPr>
                <w:sz w:val="24"/>
                <w:szCs w:val="20"/>
              </w:rPr>
              <w:t>capacity</w:t>
            </w:r>
            <w:proofErr w:type="spellEnd"/>
          </w:p>
        </w:tc>
        <w:tc>
          <w:tcPr>
            <w:tcW w:w="3190" w:type="dxa"/>
            <w:shd w:val="clear" w:color="auto" w:fill="auto"/>
          </w:tcPr>
          <w:p w14:paraId="16DE3751" w14:textId="77777777" w:rsidR="00E2549A" w:rsidRPr="004D3DF6" w:rsidRDefault="00E2549A" w:rsidP="004D3DF6">
            <w:pPr>
              <w:spacing w:after="0"/>
              <w:jc w:val="both"/>
              <w:rPr>
                <w:sz w:val="24"/>
                <w:szCs w:val="20"/>
                <w:lang w:val="en-US"/>
              </w:rPr>
            </w:pPr>
            <w:r w:rsidRPr="004D3DF6">
              <w:rPr>
                <w:sz w:val="24"/>
                <w:szCs w:val="20"/>
              </w:rPr>
              <w:t>200</w:t>
            </w:r>
          </w:p>
        </w:tc>
        <w:tc>
          <w:tcPr>
            <w:tcW w:w="3191" w:type="dxa"/>
            <w:shd w:val="clear" w:color="auto" w:fill="auto"/>
          </w:tcPr>
          <w:p w14:paraId="65FCD652" w14:textId="77777777" w:rsidR="00E2549A" w:rsidRPr="004D3DF6" w:rsidRDefault="00E2549A" w:rsidP="004D3DF6">
            <w:pPr>
              <w:spacing w:after="0"/>
              <w:jc w:val="both"/>
              <w:rPr>
                <w:sz w:val="24"/>
                <w:szCs w:val="20"/>
                <w:lang w:val="en-US"/>
              </w:rPr>
            </w:pPr>
            <w:r w:rsidRPr="004D3DF6">
              <w:rPr>
                <w:sz w:val="24"/>
                <w:szCs w:val="20"/>
              </w:rPr>
              <w:t xml:space="preserve">L </w:t>
            </w:r>
            <w:proofErr w:type="spellStart"/>
            <w:r w:rsidRPr="004D3DF6">
              <w:rPr>
                <w:sz w:val="24"/>
                <w:szCs w:val="20"/>
              </w:rPr>
              <w:t>per</w:t>
            </w:r>
            <w:proofErr w:type="spellEnd"/>
            <w:r w:rsidRPr="004D3DF6">
              <w:rPr>
                <w:sz w:val="24"/>
                <w:szCs w:val="20"/>
              </w:rPr>
              <w:t xml:space="preserve"> </w:t>
            </w:r>
            <w:proofErr w:type="spellStart"/>
            <w:r w:rsidRPr="004D3DF6">
              <w:rPr>
                <w:sz w:val="24"/>
                <w:szCs w:val="20"/>
              </w:rPr>
              <w:t>tank</w:t>
            </w:r>
            <w:proofErr w:type="spellEnd"/>
          </w:p>
        </w:tc>
      </w:tr>
      <w:tr w:rsidR="00E2549A" w:rsidRPr="004D3DF6" w14:paraId="7423577D" w14:textId="77777777" w:rsidTr="004D3DF6">
        <w:tc>
          <w:tcPr>
            <w:tcW w:w="3190" w:type="dxa"/>
            <w:shd w:val="clear" w:color="auto" w:fill="auto"/>
          </w:tcPr>
          <w:p w14:paraId="18E04DCC" w14:textId="77777777" w:rsidR="00E2549A" w:rsidRPr="004D3DF6" w:rsidRDefault="00E2549A" w:rsidP="004D3DF6">
            <w:pPr>
              <w:spacing w:after="0"/>
              <w:jc w:val="both"/>
              <w:rPr>
                <w:sz w:val="24"/>
                <w:szCs w:val="20"/>
                <w:lang w:val="en-US"/>
              </w:rPr>
            </w:pPr>
            <w:proofErr w:type="spellStart"/>
            <w:r w:rsidRPr="004D3DF6">
              <w:rPr>
                <w:sz w:val="24"/>
                <w:szCs w:val="20"/>
              </w:rPr>
              <w:t>Total</w:t>
            </w:r>
            <w:proofErr w:type="spellEnd"/>
            <w:r w:rsidRPr="004D3DF6">
              <w:rPr>
                <w:sz w:val="24"/>
                <w:szCs w:val="20"/>
              </w:rPr>
              <w:t xml:space="preserve"> </w:t>
            </w:r>
            <w:proofErr w:type="spellStart"/>
            <w:r w:rsidRPr="004D3DF6">
              <w:rPr>
                <w:sz w:val="24"/>
                <w:szCs w:val="20"/>
              </w:rPr>
              <w:t>number</w:t>
            </w:r>
            <w:proofErr w:type="spellEnd"/>
            <w:r w:rsidRPr="004D3DF6">
              <w:rPr>
                <w:sz w:val="24"/>
                <w:szCs w:val="20"/>
              </w:rPr>
              <w:t xml:space="preserve"> </w:t>
            </w:r>
            <w:proofErr w:type="spellStart"/>
            <w:r w:rsidRPr="004D3DF6">
              <w:rPr>
                <w:sz w:val="24"/>
                <w:szCs w:val="20"/>
              </w:rPr>
              <w:t>of</w:t>
            </w:r>
            <w:proofErr w:type="spellEnd"/>
            <w:r w:rsidRPr="004D3DF6">
              <w:rPr>
                <w:sz w:val="24"/>
                <w:szCs w:val="20"/>
              </w:rPr>
              <w:t xml:space="preserve"> </w:t>
            </w:r>
            <w:proofErr w:type="spellStart"/>
            <w:r w:rsidRPr="004D3DF6">
              <w:rPr>
                <w:sz w:val="24"/>
                <w:szCs w:val="20"/>
              </w:rPr>
              <w:t>tanks</w:t>
            </w:r>
            <w:proofErr w:type="spellEnd"/>
          </w:p>
        </w:tc>
        <w:tc>
          <w:tcPr>
            <w:tcW w:w="3190" w:type="dxa"/>
            <w:shd w:val="clear" w:color="auto" w:fill="auto"/>
          </w:tcPr>
          <w:p w14:paraId="70154913" w14:textId="77777777" w:rsidR="00E2549A" w:rsidRPr="004D3DF6" w:rsidRDefault="00E2549A" w:rsidP="004D3DF6">
            <w:pPr>
              <w:spacing w:after="0"/>
              <w:jc w:val="both"/>
              <w:rPr>
                <w:sz w:val="24"/>
                <w:szCs w:val="20"/>
                <w:lang w:val="en-US"/>
              </w:rPr>
            </w:pPr>
            <w:r w:rsidRPr="004D3DF6">
              <w:rPr>
                <w:sz w:val="24"/>
                <w:szCs w:val="20"/>
              </w:rPr>
              <w:t>12</w:t>
            </w:r>
          </w:p>
        </w:tc>
        <w:tc>
          <w:tcPr>
            <w:tcW w:w="3191" w:type="dxa"/>
            <w:shd w:val="clear" w:color="auto" w:fill="auto"/>
          </w:tcPr>
          <w:p w14:paraId="7BA1400E" w14:textId="77777777" w:rsidR="00E2549A" w:rsidRPr="004D3DF6" w:rsidRDefault="00E2549A" w:rsidP="004D3DF6">
            <w:pPr>
              <w:spacing w:after="0"/>
              <w:jc w:val="both"/>
              <w:rPr>
                <w:sz w:val="24"/>
                <w:szCs w:val="20"/>
                <w:lang w:val="en-US"/>
              </w:rPr>
            </w:pPr>
            <w:r w:rsidRPr="004D3DF6">
              <w:rPr>
                <w:sz w:val="24"/>
                <w:szCs w:val="20"/>
              </w:rPr>
              <w:t>–</w:t>
            </w:r>
          </w:p>
        </w:tc>
      </w:tr>
      <w:tr w:rsidR="00E2549A" w:rsidRPr="004D3DF6" w14:paraId="3ADB835A" w14:textId="77777777" w:rsidTr="004D3DF6">
        <w:tc>
          <w:tcPr>
            <w:tcW w:w="3190" w:type="dxa"/>
            <w:shd w:val="clear" w:color="auto" w:fill="auto"/>
          </w:tcPr>
          <w:p w14:paraId="0AE040BD" w14:textId="77777777" w:rsidR="00E2549A" w:rsidRPr="004D3DF6" w:rsidRDefault="00E2549A" w:rsidP="004D3DF6">
            <w:pPr>
              <w:spacing w:after="0"/>
              <w:jc w:val="both"/>
              <w:rPr>
                <w:sz w:val="24"/>
                <w:szCs w:val="20"/>
                <w:lang w:val="en-US"/>
              </w:rPr>
            </w:pPr>
            <w:proofErr w:type="spellStart"/>
            <w:r w:rsidRPr="004D3DF6">
              <w:rPr>
                <w:sz w:val="24"/>
                <w:szCs w:val="20"/>
              </w:rPr>
              <w:t>Fish</w:t>
            </w:r>
            <w:proofErr w:type="spellEnd"/>
            <w:r w:rsidRPr="004D3DF6">
              <w:rPr>
                <w:sz w:val="24"/>
                <w:szCs w:val="20"/>
              </w:rPr>
              <w:t xml:space="preserve"> </w:t>
            </w:r>
            <w:proofErr w:type="spellStart"/>
            <w:r w:rsidRPr="004D3DF6">
              <w:rPr>
                <w:sz w:val="24"/>
                <w:szCs w:val="20"/>
              </w:rPr>
              <w:t>per</w:t>
            </w:r>
            <w:proofErr w:type="spellEnd"/>
            <w:r w:rsidRPr="004D3DF6">
              <w:rPr>
                <w:sz w:val="24"/>
                <w:szCs w:val="20"/>
              </w:rPr>
              <w:t xml:space="preserve"> </w:t>
            </w:r>
            <w:proofErr w:type="spellStart"/>
            <w:r w:rsidRPr="004D3DF6">
              <w:rPr>
                <w:sz w:val="24"/>
                <w:szCs w:val="20"/>
              </w:rPr>
              <w:t>tank</w:t>
            </w:r>
            <w:proofErr w:type="spellEnd"/>
          </w:p>
        </w:tc>
        <w:tc>
          <w:tcPr>
            <w:tcW w:w="3190" w:type="dxa"/>
            <w:shd w:val="clear" w:color="auto" w:fill="auto"/>
          </w:tcPr>
          <w:p w14:paraId="58203C8B" w14:textId="77777777" w:rsidR="00E2549A" w:rsidRPr="004D3DF6" w:rsidRDefault="00E2549A" w:rsidP="004D3DF6">
            <w:pPr>
              <w:spacing w:after="0"/>
              <w:jc w:val="both"/>
              <w:rPr>
                <w:sz w:val="24"/>
                <w:szCs w:val="20"/>
                <w:lang w:val="en-US"/>
              </w:rPr>
            </w:pPr>
            <w:r w:rsidRPr="004D3DF6">
              <w:rPr>
                <w:sz w:val="24"/>
                <w:szCs w:val="20"/>
              </w:rPr>
              <w:t>10</w:t>
            </w:r>
          </w:p>
        </w:tc>
        <w:tc>
          <w:tcPr>
            <w:tcW w:w="3191" w:type="dxa"/>
            <w:shd w:val="clear" w:color="auto" w:fill="auto"/>
          </w:tcPr>
          <w:p w14:paraId="67BF8EF0" w14:textId="77777777" w:rsidR="00E2549A" w:rsidRPr="004D3DF6" w:rsidRDefault="00E2549A" w:rsidP="004D3DF6">
            <w:pPr>
              <w:spacing w:after="0"/>
              <w:jc w:val="both"/>
              <w:rPr>
                <w:sz w:val="24"/>
                <w:szCs w:val="20"/>
                <w:lang w:val="en-US"/>
              </w:rPr>
            </w:pPr>
            <w:r w:rsidRPr="004D3DF6">
              <w:rPr>
                <w:sz w:val="24"/>
                <w:szCs w:val="20"/>
              </w:rPr>
              <w:t>–</w:t>
            </w:r>
          </w:p>
        </w:tc>
      </w:tr>
      <w:tr w:rsidR="00E2549A" w:rsidRPr="00636173" w14:paraId="49C53DE5" w14:textId="77777777" w:rsidTr="004D3DF6">
        <w:tc>
          <w:tcPr>
            <w:tcW w:w="3190" w:type="dxa"/>
            <w:shd w:val="clear" w:color="auto" w:fill="auto"/>
          </w:tcPr>
          <w:p w14:paraId="124AD855" w14:textId="77777777" w:rsidR="00E2549A" w:rsidRPr="004D3DF6" w:rsidRDefault="00E2549A" w:rsidP="004D3DF6">
            <w:pPr>
              <w:spacing w:after="0"/>
              <w:jc w:val="both"/>
              <w:rPr>
                <w:sz w:val="24"/>
                <w:szCs w:val="20"/>
                <w:lang w:val="en-US"/>
              </w:rPr>
            </w:pPr>
            <w:proofErr w:type="spellStart"/>
            <w:r w:rsidRPr="004D3DF6">
              <w:rPr>
                <w:sz w:val="24"/>
                <w:szCs w:val="20"/>
              </w:rPr>
              <w:t>Stocking</w:t>
            </w:r>
            <w:proofErr w:type="spellEnd"/>
            <w:r w:rsidRPr="004D3DF6">
              <w:rPr>
                <w:sz w:val="24"/>
                <w:szCs w:val="20"/>
              </w:rPr>
              <w:t xml:space="preserve"> </w:t>
            </w:r>
            <w:proofErr w:type="spellStart"/>
            <w:r w:rsidRPr="004D3DF6">
              <w:rPr>
                <w:sz w:val="24"/>
                <w:szCs w:val="20"/>
              </w:rPr>
              <w:t>density</w:t>
            </w:r>
            <w:proofErr w:type="spellEnd"/>
          </w:p>
        </w:tc>
        <w:tc>
          <w:tcPr>
            <w:tcW w:w="3190" w:type="dxa"/>
            <w:shd w:val="clear" w:color="auto" w:fill="auto"/>
          </w:tcPr>
          <w:p w14:paraId="5C59F70A" w14:textId="77777777" w:rsidR="00E2549A" w:rsidRPr="004D3DF6" w:rsidRDefault="00E2549A" w:rsidP="004D3DF6">
            <w:pPr>
              <w:spacing w:after="0"/>
              <w:jc w:val="both"/>
              <w:rPr>
                <w:sz w:val="24"/>
                <w:szCs w:val="20"/>
                <w:lang w:val="en-US"/>
              </w:rPr>
            </w:pPr>
            <w:r w:rsidRPr="004D3DF6">
              <w:rPr>
                <w:sz w:val="24"/>
                <w:szCs w:val="20"/>
              </w:rPr>
              <w:t xml:space="preserve">0.05 </w:t>
            </w:r>
            <w:proofErr w:type="spellStart"/>
            <w:r w:rsidRPr="004D3DF6">
              <w:rPr>
                <w:sz w:val="24"/>
                <w:szCs w:val="20"/>
              </w:rPr>
              <w:t>fish</w:t>
            </w:r>
            <w:proofErr w:type="spellEnd"/>
            <w:r w:rsidRPr="004D3DF6">
              <w:rPr>
                <w:sz w:val="24"/>
                <w:szCs w:val="20"/>
              </w:rPr>
              <w:t xml:space="preserve">/L; 0.62 </w:t>
            </w:r>
            <w:proofErr w:type="spellStart"/>
            <w:r w:rsidRPr="004D3DF6">
              <w:rPr>
                <w:sz w:val="24"/>
                <w:szCs w:val="20"/>
              </w:rPr>
              <w:t>kg</w:t>
            </w:r>
            <w:proofErr w:type="spellEnd"/>
            <w:r w:rsidRPr="004D3DF6">
              <w:rPr>
                <w:sz w:val="24"/>
                <w:szCs w:val="20"/>
              </w:rPr>
              <w:t>/m³</w:t>
            </w:r>
          </w:p>
        </w:tc>
        <w:tc>
          <w:tcPr>
            <w:tcW w:w="3191" w:type="dxa"/>
            <w:shd w:val="clear" w:color="auto" w:fill="auto"/>
          </w:tcPr>
          <w:p w14:paraId="02672363" w14:textId="77777777" w:rsidR="00E2549A" w:rsidRPr="004D3DF6" w:rsidRDefault="00E2549A" w:rsidP="004D3DF6">
            <w:pPr>
              <w:spacing w:after="0"/>
              <w:jc w:val="both"/>
              <w:rPr>
                <w:sz w:val="24"/>
                <w:szCs w:val="20"/>
                <w:lang w:val="en-US"/>
              </w:rPr>
            </w:pPr>
            <w:r w:rsidRPr="004D3DF6">
              <w:rPr>
                <w:sz w:val="24"/>
                <w:szCs w:val="20"/>
                <w:lang w:val="en-US"/>
              </w:rPr>
              <w:t>Calculated as total weight / tank volume</w:t>
            </w:r>
          </w:p>
        </w:tc>
      </w:tr>
      <w:tr w:rsidR="00E2549A" w:rsidRPr="004D3DF6" w14:paraId="72FFC3D6" w14:textId="77777777" w:rsidTr="004D3DF6">
        <w:tc>
          <w:tcPr>
            <w:tcW w:w="3190" w:type="dxa"/>
            <w:shd w:val="clear" w:color="auto" w:fill="auto"/>
          </w:tcPr>
          <w:p w14:paraId="2EE44520" w14:textId="77777777" w:rsidR="00E2549A" w:rsidRPr="004D3DF6" w:rsidRDefault="00E2549A" w:rsidP="004D3DF6">
            <w:pPr>
              <w:spacing w:after="0"/>
              <w:jc w:val="both"/>
              <w:rPr>
                <w:sz w:val="24"/>
                <w:szCs w:val="20"/>
                <w:lang w:val="en-US"/>
              </w:rPr>
            </w:pPr>
            <w:proofErr w:type="spellStart"/>
            <w:r w:rsidRPr="004D3DF6">
              <w:rPr>
                <w:sz w:val="24"/>
                <w:szCs w:val="20"/>
              </w:rPr>
              <w:t>Experimental</w:t>
            </w:r>
            <w:proofErr w:type="spellEnd"/>
            <w:r w:rsidRPr="004D3DF6">
              <w:rPr>
                <w:sz w:val="24"/>
                <w:szCs w:val="20"/>
              </w:rPr>
              <w:t xml:space="preserve"> </w:t>
            </w:r>
            <w:proofErr w:type="spellStart"/>
            <w:r w:rsidRPr="004D3DF6">
              <w:rPr>
                <w:sz w:val="24"/>
                <w:szCs w:val="20"/>
              </w:rPr>
              <w:t>design</w:t>
            </w:r>
            <w:proofErr w:type="spellEnd"/>
          </w:p>
        </w:tc>
        <w:tc>
          <w:tcPr>
            <w:tcW w:w="3190" w:type="dxa"/>
            <w:shd w:val="clear" w:color="auto" w:fill="auto"/>
          </w:tcPr>
          <w:p w14:paraId="063C9952" w14:textId="77777777" w:rsidR="00E2549A" w:rsidRPr="004D3DF6" w:rsidRDefault="00E2549A" w:rsidP="004D3DF6">
            <w:pPr>
              <w:spacing w:after="0"/>
              <w:jc w:val="both"/>
              <w:rPr>
                <w:sz w:val="24"/>
                <w:szCs w:val="20"/>
                <w:lang w:val="en-US"/>
              </w:rPr>
            </w:pPr>
            <w:proofErr w:type="spellStart"/>
            <w:r w:rsidRPr="004D3DF6">
              <w:rPr>
                <w:sz w:val="24"/>
                <w:szCs w:val="20"/>
              </w:rPr>
              <w:t>Completely</w:t>
            </w:r>
            <w:proofErr w:type="spellEnd"/>
            <w:r w:rsidRPr="004D3DF6">
              <w:rPr>
                <w:sz w:val="24"/>
                <w:szCs w:val="20"/>
              </w:rPr>
              <w:t xml:space="preserve"> </w:t>
            </w:r>
            <w:proofErr w:type="spellStart"/>
            <w:r w:rsidRPr="004D3DF6">
              <w:rPr>
                <w:sz w:val="24"/>
                <w:szCs w:val="20"/>
              </w:rPr>
              <w:t>Randomized</w:t>
            </w:r>
            <w:proofErr w:type="spellEnd"/>
            <w:r w:rsidRPr="004D3DF6">
              <w:rPr>
                <w:sz w:val="24"/>
                <w:szCs w:val="20"/>
              </w:rPr>
              <w:t xml:space="preserve"> </w:t>
            </w:r>
            <w:proofErr w:type="spellStart"/>
            <w:r w:rsidRPr="004D3DF6">
              <w:rPr>
                <w:sz w:val="24"/>
                <w:szCs w:val="20"/>
              </w:rPr>
              <w:t>Design</w:t>
            </w:r>
            <w:proofErr w:type="spellEnd"/>
            <w:r w:rsidRPr="004D3DF6">
              <w:rPr>
                <w:sz w:val="24"/>
                <w:szCs w:val="20"/>
              </w:rPr>
              <w:t xml:space="preserve"> (CRD)</w:t>
            </w:r>
          </w:p>
        </w:tc>
        <w:tc>
          <w:tcPr>
            <w:tcW w:w="3191" w:type="dxa"/>
            <w:shd w:val="clear" w:color="auto" w:fill="auto"/>
          </w:tcPr>
          <w:p w14:paraId="5DD29735" w14:textId="77777777" w:rsidR="00E2549A" w:rsidRPr="004D3DF6" w:rsidRDefault="00E2549A" w:rsidP="004D3DF6">
            <w:pPr>
              <w:spacing w:after="0"/>
              <w:jc w:val="both"/>
              <w:rPr>
                <w:sz w:val="24"/>
                <w:szCs w:val="20"/>
                <w:lang w:val="en-US"/>
              </w:rPr>
            </w:pPr>
            <w:r w:rsidRPr="004D3DF6">
              <w:rPr>
                <w:sz w:val="24"/>
                <w:szCs w:val="20"/>
              </w:rPr>
              <w:t xml:space="preserve">4 </w:t>
            </w:r>
            <w:proofErr w:type="spellStart"/>
            <w:r w:rsidRPr="004D3DF6">
              <w:rPr>
                <w:sz w:val="24"/>
                <w:szCs w:val="20"/>
              </w:rPr>
              <w:t>treatments</w:t>
            </w:r>
            <w:proofErr w:type="spellEnd"/>
            <w:r w:rsidRPr="004D3DF6">
              <w:rPr>
                <w:sz w:val="24"/>
                <w:szCs w:val="20"/>
              </w:rPr>
              <w:t xml:space="preserve"> × 3 </w:t>
            </w:r>
            <w:proofErr w:type="spellStart"/>
            <w:r w:rsidRPr="004D3DF6">
              <w:rPr>
                <w:sz w:val="24"/>
                <w:szCs w:val="20"/>
              </w:rPr>
              <w:t>replicates</w:t>
            </w:r>
            <w:proofErr w:type="spellEnd"/>
          </w:p>
        </w:tc>
      </w:tr>
    </w:tbl>
    <w:p w14:paraId="5908E50C" w14:textId="77777777" w:rsidR="004D3DF6" w:rsidRPr="004D3DF6" w:rsidRDefault="004D3DF6" w:rsidP="004D3DF6">
      <w:pPr>
        <w:spacing w:after="0"/>
        <w:jc w:val="both"/>
        <w:rPr>
          <w:lang w:val="en-US"/>
        </w:rPr>
      </w:pPr>
      <w:r w:rsidRPr="004D3DF6">
        <w:rPr>
          <w:lang w:val="en-US"/>
        </w:rPr>
        <w:t>The experiment was conducted using juvenile fish with an initial mean weight of 12.4 ± 0.3 g, sourced from a certified hatchery to ensure uniform genetic background and health status. A total of 120 fish were randomly distributed across 12 fiberglass tanks with a capacity of 200 L each. Stocking density was maintained at 0.05 fish/L (0.62 kg/m³), calculated as the total biomass divided by tank volume.</w:t>
      </w:r>
    </w:p>
    <w:p w14:paraId="4547E463" w14:textId="42698953" w:rsidR="0051483D" w:rsidRDefault="004D3DF6" w:rsidP="004D3DF6">
      <w:pPr>
        <w:spacing w:after="0"/>
        <w:jc w:val="both"/>
        <w:rPr>
          <w:lang w:val="en-US"/>
        </w:rPr>
      </w:pPr>
      <w:r w:rsidRPr="004D3DF6">
        <w:rPr>
          <w:lang w:val="en-US"/>
        </w:rPr>
        <w:t>A Completely Randomized Design (CRD) was employed, consisting of 4 treatments with 3 replicates each. This design minimized potential experimental biases and allowed robust statistical comparisons across treatments. The tank setup and stocking density were selected to provide adequate swimming space, reduce stress, and ensure homogeneity of growth conditions, which are critical for juvenile fish performance assessment</w:t>
      </w:r>
      <w:r>
        <w:rPr>
          <w:lang w:val="en-US"/>
        </w:rPr>
        <w:t xml:space="preserve"> (Table </w:t>
      </w:r>
      <w:r w:rsidR="00394F71">
        <w:rPr>
          <w:lang w:val="en-US"/>
        </w:rPr>
        <w:t>6</w:t>
      </w:r>
      <w:r>
        <w:rPr>
          <w:lang w:val="en-US"/>
        </w:rPr>
        <w:t>)</w:t>
      </w:r>
      <w:r w:rsidRPr="004D3DF6">
        <w:rPr>
          <w:lang w:val="en-US"/>
        </w:rPr>
        <w:t>.</w:t>
      </w:r>
    </w:p>
    <w:p w14:paraId="72117A6F" w14:textId="74ED1732" w:rsidR="00E2549A" w:rsidRPr="00E2549A" w:rsidRDefault="00E2549A" w:rsidP="00E2549A">
      <w:pPr>
        <w:spacing w:after="0"/>
        <w:jc w:val="right"/>
        <w:rPr>
          <w:lang w:val="en-US"/>
        </w:rPr>
      </w:pPr>
      <w:r w:rsidRPr="00E2549A">
        <w:rPr>
          <w:lang w:val="en-US"/>
        </w:rPr>
        <w:t xml:space="preserve">Table </w:t>
      </w:r>
      <w:r w:rsidR="004B3F5E">
        <w:rPr>
          <w:lang w:val="en-US"/>
        </w:rPr>
        <w:t>7</w:t>
      </w:r>
    </w:p>
    <w:p w14:paraId="2392F7AD" w14:textId="7C5BA9DA" w:rsidR="0051483D" w:rsidRPr="00E2549A" w:rsidRDefault="001C00FC" w:rsidP="002C75F3">
      <w:pPr>
        <w:spacing w:after="120"/>
        <w:jc w:val="center"/>
        <w:rPr>
          <w:b/>
          <w:bCs/>
          <w:lang w:val="en-US"/>
        </w:rPr>
      </w:pPr>
      <w:r w:rsidRPr="001C00FC">
        <w:rPr>
          <w:b/>
          <w:bCs/>
          <w:lang w:val="en-US"/>
        </w:rPr>
        <w:t>Physicochemical Water Quality Parameters Monitored During the Experimental Period</w:t>
      </w:r>
    </w:p>
    <w:tbl>
      <w:tblPr>
        <w:tblStyle w:val="a3"/>
        <w:tblW w:w="0" w:type="auto"/>
        <w:tblLook w:val="04A0" w:firstRow="1" w:lastRow="0" w:firstColumn="1" w:lastColumn="0" w:noHBand="0" w:noVBand="1"/>
      </w:tblPr>
      <w:tblGrid>
        <w:gridCol w:w="1442"/>
        <w:gridCol w:w="1501"/>
        <w:gridCol w:w="1134"/>
        <w:gridCol w:w="851"/>
        <w:gridCol w:w="1701"/>
        <w:gridCol w:w="2942"/>
      </w:tblGrid>
      <w:tr w:rsidR="001C27A4" w14:paraId="38B0B554" w14:textId="77777777" w:rsidTr="001C27A4">
        <w:tc>
          <w:tcPr>
            <w:tcW w:w="1442" w:type="dxa"/>
            <w:vAlign w:val="center"/>
          </w:tcPr>
          <w:p w14:paraId="316C014F" w14:textId="5FD1C4E8" w:rsidR="001C27A4" w:rsidRPr="001C27A4" w:rsidRDefault="001C27A4" w:rsidP="001C27A4">
            <w:pPr>
              <w:spacing w:after="0"/>
              <w:jc w:val="both"/>
              <w:rPr>
                <w:sz w:val="24"/>
                <w:szCs w:val="20"/>
                <w:lang w:val="en-US"/>
              </w:rPr>
            </w:pPr>
            <w:proofErr w:type="spellStart"/>
            <w:r w:rsidRPr="001C27A4">
              <w:rPr>
                <w:b/>
                <w:bCs/>
                <w:sz w:val="24"/>
                <w:szCs w:val="20"/>
              </w:rPr>
              <w:t>Parameter</w:t>
            </w:r>
            <w:proofErr w:type="spellEnd"/>
          </w:p>
        </w:tc>
        <w:tc>
          <w:tcPr>
            <w:tcW w:w="1501" w:type="dxa"/>
            <w:vAlign w:val="center"/>
          </w:tcPr>
          <w:p w14:paraId="177B121D" w14:textId="0D7BD126" w:rsidR="001C27A4" w:rsidRPr="001C27A4" w:rsidRDefault="001C27A4" w:rsidP="001C27A4">
            <w:pPr>
              <w:spacing w:after="0"/>
              <w:jc w:val="both"/>
              <w:rPr>
                <w:sz w:val="24"/>
                <w:szCs w:val="20"/>
                <w:lang w:val="en-US"/>
              </w:rPr>
            </w:pPr>
            <w:proofErr w:type="spellStart"/>
            <w:r w:rsidRPr="001C27A4">
              <w:rPr>
                <w:b/>
                <w:bCs/>
                <w:sz w:val="24"/>
                <w:szCs w:val="20"/>
              </w:rPr>
              <w:t>Mean</w:t>
            </w:r>
            <w:proofErr w:type="spellEnd"/>
            <w:r w:rsidRPr="001C27A4">
              <w:rPr>
                <w:b/>
                <w:bCs/>
                <w:sz w:val="24"/>
                <w:szCs w:val="20"/>
              </w:rPr>
              <w:t xml:space="preserve"> ± SD</w:t>
            </w:r>
          </w:p>
        </w:tc>
        <w:tc>
          <w:tcPr>
            <w:tcW w:w="1134" w:type="dxa"/>
            <w:vAlign w:val="center"/>
          </w:tcPr>
          <w:p w14:paraId="67729C6A" w14:textId="6213629D" w:rsidR="001C27A4" w:rsidRPr="001C27A4" w:rsidRDefault="001C27A4" w:rsidP="001C27A4">
            <w:pPr>
              <w:spacing w:after="0"/>
              <w:jc w:val="both"/>
              <w:rPr>
                <w:sz w:val="24"/>
                <w:szCs w:val="20"/>
                <w:lang w:val="en-US"/>
              </w:rPr>
            </w:pPr>
            <w:r w:rsidRPr="001C27A4">
              <w:rPr>
                <w:b/>
                <w:bCs/>
                <w:sz w:val="24"/>
                <w:szCs w:val="20"/>
              </w:rPr>
              <w:t>CV (%)</w:t>
            </w:r>
          </w:p>
        </w:tc>
        <w:tc>
          <w:tcPr>
            <w:tcW w:w="851" w:type="dxa"/>
            <w:vAlign w:val="center"/>
          </w:tcPr>
          <w:p w14:paraId="32E787B5" w14:textId="1CBB09A3" w:rsidR="001C27A4" w:rsidRPr="001C27A4" w:rsidRDefault="001C27A4" w:rsidP="001C27A4">
            <w:pPr>
              <w:spacing w:after="0"/>
              <w:jc w:val="both"/>
              <w:rPr>
                <w:sz w:val="24"/>
                <w:szCs w:val="20"/>
                <w:lang w:val="en-US"/>
              </w:rPr>
            </w:pPr>
            <w:proofErr w:type="spellStart"/>
            <w:r w:rsidRPr="001C27A4">
              <w:rPr>
                <w:b/>
                <w:bCs/>
                <w:sz w:val="24"/>
                <w:szCs w:val="20"/>
              </w:rPr>
              <w:t>Unit</w:t>
            </w:r>
            <w:proofErr w:type="spellEnd"/>
          </w:p>
        </w:tc>
        <w:tc>
          <w:tcPr>
            <w:tcW w:w="1701" w:type="dxa"/>
            <w:vAlign w:val="center"/>
          </w:tcPr>
          <w:p w14:paraId="774DE9D7" w14:textId="4E6D7B92" w:rsidR="001C27A4" w:rsidRPr="001C27A4" w:rsidRDefault="001C27A4" w:rsidP="001C27A4">
            <w:pPr>
              <w:spacing w:after="0"/>
              <w:jc w:val="both"/>
              <w:rPr>
                <w:sz w:val="24"/>
                <w:szCs w:val="20"/>
                <w:lang w:val="en-US"/>
              </w:rPr>
            </w:pPr>
            <w:proofErr w:type="spellStart"/>
            <w:r w:rsidRPr="001C27A4">
              <w:rPr>
                <w:b/>
                <w:bCs/>
                <w:sz w:val="24"/>
                <w:szCs w:val="20"/>
              </w:rPr>
              <w:t>Monitoring</w:t>
            </w:r>
            <w:proofErr w:type="spellEnd"/>
            <w:r w:rsidRPr="001C27A4">
              <w:rPr>
                <w:b/>
                <w:bCs/>
                <w:sz w:val="24"/>
                <w:szCs w:val="20"/>
              </w:rPr>
              <w:t xml:space="preserve"> </w:t>
            </w:r>
            <w:proofErr w:type="spellStart"/>
            <w:r w:rsidRPr="001C27A4">
              <w:rPr>
                <w:b/>
                <w:bCs/>
                <w:sz w:val="24"/>
                <w:szCs w:val="20"/>
              </w:rPr>
              <w:t>Frequency</w:t>
            </w:r>
            <w:proofErr w:type="spellEnd"/>
          </w:p>
        </w:tc>
        <w:tc>
          <w:tcPr>
            <w:tcW w:w="2942" w:type="dxa"/>
            <w:vAlign w:val="center"/>
          </w:tcPr>
          <w:p w14:paraId="0310DB10" w14:textId="592A6335" w:rsidR="001C27A4" w:rsidRPr="001C27A4" w:rsidRDefault="001C27A4" w:rsidP="001C27A4">
            <w:pPr>
              <w:spacing w:after="0"/>
              <w:jc w:val="both"/>
              <w:rPr>
                <w:sz w:val="24"/>
                <w:szCs w:val="20"/>
                <w:lang w:val="en-US"/>
              </w:rPr>
            </w:pPr>
            <w:proofErr w:type="spellStart"/>
            <w:r w:rsidRPr="001C27A4">
              <w:rPr>
                <w:b/>
                <w:bCs/>
                <w:sz w:val="24"/>
                <w:szCs w:val="20"/>
              </w:rPr>
              <w:t>Measurement</w:t>
            </w:r>
            <w:proofErr w:type="spellEnd"/>
            <w:r w:rsidRPr="001C27A4">
              <w:rPr>
                <w:b/>
                <w:bCs/>
                <w:sz w:val="24"/>
                <w:szCs w:val="20"/>
              </w:rPr>
              <w:t xml:space="preserve"> </w:t>
            </w:r>
            <w:proofErr w:type="spellStart"/>
            <w:r w:rsidRPr="001C27A4">
              <w:rPr>
                <w:b/>
                <w:bCs/>
                <w:sz w:val="24"/>
                <w:szCs w:val="20"/>
              </w:rPr>
              <w:t>Method</w:t>
            </w:r>
            <w:proofErr w:type="spellEnd"/>
          </w:p>
        </w:tc>
      </w:tr>
      <w:tr w:rsidR="001C27A4" w14:paraId="67E8451C" w14:textId="77777777" w:rsidTr="001C27A4">
        <w:tc>
          <w:tcPr>
            <w:tcW w:w="1442" w:type="dxa"/>
            <w:vAlign w:val="center"/>
          </w:tcPr>
          <w:p w14:paraId="6E291A0D" w14:textId="4A2CD9EB" w:rsidR="001C27A4" w:rsidRPr="001C27A4" w:rsidRDefault="001C27A4" w:rsidP="001C27A4">
            <w:pPr>
              <w:spacing w:after="0"/>
              <w:jc w:val="both"/>
              <w:rPr>
                <w:sz w:val="24"/>
                <w:szCs w:val="20"/>
                <w:lang w:val="en-US"/>
              </w:rPr>
            </w:pPr>
            <w:proofErr w:type="spellStart"/>
            <w:r w:rsidRPr="001C27A4">
              <w:rPr>
                <w:sz w:val="24"/>
                <w:szCs w:val="20"/>
              </w:rPr>
              <w:t>Temperature</w:t>
            </w:r>
            <w:proofErr w:type="spellEnd"/>
          </w:p>
        </w:tc>
        <w:tc>
          <w:tcPr>
            <w:tcW w:w="1501" w:type="dxa"/>
            <w:vAlign w:val="center"/>
          </w:tcPr>
          <w:p w14:paraId="39D960F4" w14:textId="35B0FB44" w:rsidR="001C27A4" w:rsidRPr="001C27A4" w:rsidRDefault="001C27A4" w:rsidP="001C27A4">
            <w:pPr>
              <w:spacing w:after="0"/>
              <w:jc w:val="both"/>
              <w:rPr>
                <w:sz w:val="24"/>
                <w:szCs w:val="20"/>
                <w:lang w:val="en-US"/>
              </w:rPr>
            </w:pPr>
            <w:r w:rsidRPr="001C27A4">
              <w:rPr>
                <w:sz w:val="24"/>
                <w:szCs w:val="20"/>
              </w:rPr>
              <w:t>24.6±1.2</w:t>
            </w:r>
          </w:p>
        </w:tc>
        <w:tc>
          <w:tcPr>
            <w:tcW w:w="1134" w:type="dxa"/>
            <w:vAlign w:val="center"/>
          </w:tcPr>
          <w:p w14:paraId="636950C6" w14:textId="61A432F2" w:rsidR="001C27A4" w:rsidRPr="001C27A4" w:rsidRDefault="001C27A4" w:rsidP="001C27A4">
            <w:pPr>
              <w:spacing w:after="0"/>
              <w:jc w:val="both"/>
              <w:rPr>
                <w:sz w:val="24"/>
                <w:szCs w:val="20"/>
                <w:lang w:val="en-US"/>
              </w:rPr>
            </w:pPr>
            <w:r w:rsidRPr="001C27A4">
              <w:rPr>
                <w:sz w:val="24"/>
                <w:szCs w:val="20"/>
              </w:rPr>
              <w:t>4.9</w:t>
            </w:r>
          </w:p>
        </w:tc>
        <w:tc>
          <w:tcPr>
            <w:tcW w:w="851" w:type="dxa"/>
            <w:vAlign w:val="center"/>
          </w:tcPr>
          <w:p w14:paraId="5A4C977E" w14:textId="7343668C" w:rsidR="001C27A4" w:rsidRPr="001C27A4" w:rsidRDefault="001C27A4" w:rsidP="001C27A4">
            <w:pPr>
              <w:spacing w:after="0"/>
              <w:jc w:val="both"/>
              <w:rPr>
                <w:sz w:val="24"/>
                <w:szCs w:val="20"/>
                <w:lang w:val="en-US"/>
              </w:rPr>
            </w:pPr>
            <w:r w:rsidRPr="001C27A4">
              <w:rPr>
                <w:sz w:val="24"/>
                <w:szCs w:val="20"/>
              </w:rPr>
              <w:t>°C</w:t>
            </w:r>
          </w:p>
        </w:tc>
        <w:tc>
          <w:tcPr>
            <w:tcW w:w="1701" w:type="dxa"/>
            <w:vAlign w:val="center"/>
          </w:tcPr>
          <w:p w14:paraId="475C9543" w14:textId="7BC1F3A1" w:rsidR="001C27A4" w:rsidRPr="001C27A4" w:rsidRDefault="001C27A4" w:rsidP="001C27A4">
            <w:pPr>
              <w:spacing w:after="0"/>
              <w:jc w:val="both"/>
              <w:rPr>
                <w:sz w:val="24"/>
                <w:szCs w:val="20"/>
                <w:lang w:val="en-US"/>
              </w:rPr>
            </w:pPr>
            <w:proofErr w:type="spellStart"/>
            <w:r w:rsidRPr="001C27A4">
              <w:rPr>
                <w:sz w:val="24"/>
                <w:szCs w:val="20"/>
              </w:rPr>
              <w:t>Daily</w:t>
            </w:r>
            <w:proofErr w:type="spellEnd"/>
          </w:p>
        </w:tc>
        <w:tc>
          <w:tcPr>
            <w:tcW w:w="2942" w:type="dxa"/>
            <w:vAlign w:val="center"/>
          </w:tcPr>
          <w:p w14:paraId="45D71909" w14:textId="5AAC618C" w:rsidR="001C27A4" w:rsidRPr="001C27A4" w:rsidRDefault="001C27A4" w:rsidP="001C27A4">
            <w:pPr>
              <w:spacing w:after="0"/>
              <w:jc w:val="both"/>
              <w:rPr>
                <w:sz w:val="24"/>
                <w:szCs w:val="20"/>
                <w:lang w:val="en-US"/>
              </w:rPr>
            </w:pPr>
            <w:proofErr w:type="spellStart"/>
            <w:r w:rsidRPr="001C27A4">
              <w:rPr>
                <w:sz w:val="24"/>
                <w:szCs w:val="20"/>
              </w:rPr>
              <w:t>Digital</w:t>
            </w:r>
            <w:proofErr w:type="spellEnd"/>
            <w:r w:rsidRPr="001C27A4">
              <w:rPr>
                <w:sz w:val="24"/>
                <w:szCs w:val="20"/>
              </w:rPr>
              <w:t xml:space="preserve"> </w:t>
            </w:r>
            <w:proofErr w:type="spellStart"/>
            <w:r w:rsidRPr="001C27A4">
              <w:rPr>
                <w:sz w:val="24"/>
                <w:szCs w:val="20"/>
              </w:rPr>
              <w:t>thermometer</w:t>
            </w:r>
            <w:proofErr w:type="spellEnd"/>
            <w:r w:rsidRPr="001C27A4">
              <w:rPr>
                <w:sz w:val="24"/>
                <w:szCs w:val="20"/>
              </w:rPr>
              <w:t xml:space="preserve"> (APHA 2550 B)</w:t>
            </w:r>
          </w:p>
        </w:tc>
      </w:tr>
      <w:tr w:rsidR="001C27A4" w14:paraId="5DCBB6DA" w14:textId="77777777" w:rsidTr="001C27A4">
        <w:tc>
          <w:tcPr>
            <w:tcW w:w="1442" w:type="dxa"/>
            <w:vAlign w:val="center"/>
          </w:tcPr>
          <w:p w14:paraId="54B03104" w14:textId="22270DA8" w:rsidR="001C27A4" w:rsidRPr="001C27A4" w:rsidRDefault="001C27A4" w:rsidP="001C27A4">
            <w:pPr>
              <w:spacing w:after="0"/>
              <w:jc w:val="both"/>
              <w:rPr>
                <w:sz w:val="24"/>
                <w:szCs w:val="20"/>
                <w:lang w:val="en-US"/>
              </w:rPr>
            </w:pPr>
            <w:proofErr w:type="spellStart"/>
            <w:r w:rsidRPr="001C27A4">
              <w:rPr>
                <w:sz w:val="24"/>
                <w:szCs w:val="20"/>
              </w:rPr>
              <w:t>Dissolved</w:t>
            </w:r>
            <w:proofErr w:type="spellEnd"/>
            <w:r w:rsidRPr="001C27A4">
              <w:rPr>
                <w:sz w:val="24"/>
                <w:szCs w:val="20"/>
              </w:rPr>
              <w:t xml:space="preserve"> </w:t>
            </w:r>
            <w:proofErr w:type="spellStart"/>
            <w:r w:rsidRPr="001C27A4">
              <w:rPr>
                <w:sz w:val="24"/>
                <w:szCs w:val="20"/>
              </w:rPr>
              <w:t>Oxygen</w:t>
            </w:r>
            <w:proofErr w:type="spellEnd"/>
          </w:p>
        </w:tc>
        <w:tc>
          <w:tcPr>
            <w:tcW w:w="1501" w:type="dxa"/>
            <w:vAlign w:val="center"/>
          </w:tcPr>
          <w:p w14:paraId="06554B3C" w14:textId="4F4398AF" w:rsidR="001C27A4" w:rsidRPr="001C27A4" w:rsidRDefault="001C27A4" w:rsidP="001C27A4">
            <w:pPr>
              <w:spacing w:after="0"/>
              <w:jc w:val="both"/>
              <w:rPr>
                <w:sz w:val="24"/>
                <w:szCs w:val="20"/>
                <w:lang w:val="en-US"/>
              </w:rPr>
            </w:pPr>
            <w:r w:rsidRPr="001C27A4">
              <w:rPr>
                <w:sz w:val="24"/>
                <w:szCs w:val="20"/>
              </w:rPr>
              <w:t>6.8±0.4</w:t>
            </w:r>
          </w:p>
        </w:tc>
        <w:tc>
          <w:tcPr>
            <w:tcW w:w="1134" w:type="dxa"/>
            <w:vAlign w:val="center"/>
          </w:tcPr>
          <w:p w14:paraId="1133FC0A" w14:textId="6F454352" w:rsidR="001C27A4" w:rsidRPr="001C27A4" w:rsidRDefault="001C27A4" w:rsidP="001C27A4">
            <w:pPr>
              <w:spacing w:after="0"/>
              <w:jc w:val="both"/>
              <w:rPr>
                <w:sz w:val="24"/>
                <w:szCs w:val="20"/>
                <w:lang w:val="en-US"/>
              </w:rPr>
            </w:pPr>
            <w:r w:rsidRPr="001C27A4">
              <w:rPr>
                <w:sz w:val="24"/>
                <w:szCs w:val="20"/>
              </w:rPr>
              <w:t>5.9</w:t>
            </w:r>
          </w:p>
        </w:tc>
        <w:tc>
          <w:tcPr>
            <w:tcW w:w="851" w:type="dxa"/>
            <w:vAlign w:val="center"/>
          </w:tcPr>
          <w:p w14:paraId="1258CACD" w14:textId="4F348125" w:rsidR="001C27A4" w:rsidRPr="001C27A4" w:rsidRDefault="001C27A4" w:rsidP="001C27A4">
            <w:pPr>
              <w:spacing w:after="0"/>
              <w:jc w:val="both"/>
              <w:rPr>
                <w:sz w:val="24"/>
                <w:szCs w:val="20"/>
                <w:lang w:val="en-US"/>
              </w:rPr>
            </w:pPr>
            <w:proofErr w:type="spellStart"/>
            <w:r w:rsidRPr="001C27A4">
              <w:rPr>
                <w:sz w:val="24"/>
                <w:szCs w:val="20"/>
              </w:rPr>
              <w:t>mg</w:t>
            </w:r>
            <w:proofErr w:type="spellEnd"/>
            <w:r w:rsidRPr="001C27A4">
              <w:rPr>
                <w:sz w:val="24"/>
                <w:szCs w:val="20"/>
              </w:rPr>
              <w:t>/L</w:t>
            </w:r>
          </w:p>
        </w:tc>
        <w:tc>
          <w:tcPr>
            <w:tcW w:w="1701" w:type="dxa"/>
            <w:vAlign w:val="center"/>
          </w:tcPr>
          <w:p w14:paraId="7368D2AB" w14:textId="2C4B590F" w:rsidR="001C27A4" w:rsidRPr="001C27A4" w:rsidRDefault="001C27A4" w:rsidP="001C27A4">
            <w:pPr>
              <w:spacing w:after="0"/>
              <w:jc w:val="both"/>
              <w:rPr>
                <w:sz w:val="24"/>
                <w:szCs w:val="20"/>
                <w:lang w:val="en-US"/>
              </w:rPr>
            </w:pPr>
            <w:proofErr w:type="spellStart"/>
            <w:r w:rsidRPr="001C27A4">
              <w:rPr>
                <w:sz w:val="24"/>
                <w:szCs w:val="20"/>
              </w:rPr>
              <w:t>Daily</w:t>
            </w:r>
            <w:proofErr w:type="spellEnd"/>
          </w:p>
        </w:tc>
        <w:tc>
          <w:tcPr>
            <w:tcW w:w="2942" w:type="dxa"/>
            <w:vAlign w:val="center"/>
          </w:tcPr>
          <w:p w14:paraId="1766CCCE" w14:textId="61A46E83" w:rsidR="001C27A4" w:rsidRPr="001C27A4" w:rsidRDefault="001C27A4" w:rsidP="001C27A4">
            <w:pPr>
              <w:spacing w:after="0"/>
              <w:jc w:val="both"/>
              <w:rPr>
                <w:sz w:val="24"/>
                <w:szCs w:val="20"/>
                <w:lang w:val="en-US"/>
              </w:rPr>
            </w:pPr>
            <w:r w:rsidRPr="001C27A4">
              <w:rPr>
                <w:sz w:val="24"/>
                <w:szCs w:val="20"/>
              </w:rPr>
              <w:t xml:space="preserve">DO </w:t>
            </w:r>
            <w:proofErr w:type="spellStart"/>
            <w:r w:rsidRPr="001C27A4">
              <w:rPr>
                <w:sz w:val="24"/>
                <w:szCs w:val="20"/>
              </w:rPr>
              <w:t>meter</w:t>
            </w:r>
            <w:proofErr w:type="spellEnd"/>
            <w:r w:rsidRPr="001C27A4">
              <w:rPr>
                <w:sz w:val="24"/>
                <w:szCs w:val="20"/>
              </w:rPr>
              <w:t xml:space="preserve"> (APHA 4500-O)</w:t>
            </w:r>
          </w:p>
        </w:tc>
      </w:tr>
      <w:tr w:rsidR="001C27A4" w:rsidRPr="00636173" w14:paraId="520C0292" w14:textId="77777777" w:rsidTr="001C27A4">
        <w:tc>
          <w:tcPr>
            <w:tcW w:w="1442" w:type="dxa"/>
            <w:vAlign w:val="center"/>
          </w:tcPr>
          <w:p w14:paraId="6B32B5FD" w14:textId="7C307E2A" w:rsidR="001C27A4" w:rsidRPr="001C27A4" w:rsidRDefault="001C27A4" w:rsidP="001C27A4">
            <w:pPr>
              <w:spacing w:after="0"/>
              <w:jc w:val="both"/>
              <w:rPr>
                <w:sz w:val="24"/>
                <w:szCs w:val="20"/>
                <w:lang w:val="en-US"/>
              </w:rPr>
            </w:pPr>
            <w:proofErr w:type="spellStart"/>
            <w:r w:rsidRPr="001C27A4">
              <w:rPr>
                <w:sz w:val="24"/>
                <w:szCs w:val="20"/>
              </w:rPr>
              <w:t>pH</w:t>
            </w:r>
            <w:proofErr w:type="spellEnd"/>
          </w:p>
        </w:tc>
        <w:tc>
          <w:tcPr>
            <w:tcW w:w="1501" w:type="dxa"/>
            <w:vAlign w:val="center"/>
          </w:tcPr>
          <w:p w14:paraId="137CA13A" w14:textId="6B6504A5" w:rsidR="001C27A4" w:rsidRPr="001C27A4" w:rsidRDefault="001C27A4" w:rsidP="001C27A4">
            <w:pPr>
              <w:spacing w:after="0"/>
              <w:jc w:val="both"/>
              <w:rPr>
                <w:sz w:val="24"/>
                <w:szCs w:val="20"/>
                <w:lang w:val="en-US"/>
              </w:rPr>
            </w:pPr>
            <w:r w:rsidRPr="001C27A4">
              <w:rPr>
                <w:sz w:val="24"/>
                <w:szCs w:val="20"/>
              </w:rPr>
              <w:t>7.4±0.2</w:t>
            </w:r>
          </w:p>
        </w:tc>
        <w:tc>
          <w:tcPr>
            <w:tcW w:w="1134" w:type="dxa"/>
            <w:vAlign w:val="center"/>
          </w:tcPr>
          <w:p w14:paraId="2F41DA5B" w14:textId="1D7023A8" w:rsidR="001C27A4" w:rsidRPr="001C27A4" w:rsidRDefault="001C27A4" w:rsidP="001C27A4">
            <w:pPr>
              <w:spacing w:after="0"/>
              <w:jc w:val="both"/>
              <w:rPr>
                <w:sz w:val="24"/>
                <w:szCs w:val="20"/>
                <w:lang w:val="en-US"/>
              </w:rPr>
            </w:pPr>
            <w:r w:rsidRPr="001C27A4">
              <w:rPr>
                <w:sz w:val="24"/>
                <w:szCs w:val="20"/>
              </w:rPr>
              <w:t>2.7</w:t>
            </w:r>
          </w:p>
        </w:tc>
        <w:tc>
          <w:tcPr>
            <w:tcW w:w="851" w:type="dxa"/>
            <w:vAlign w:val="center"/>
          </w:tcPr>
          <w:p w14:paraId="0C6295F3" w14:textId="7214A54B" w:rsidR="001C27A4" w:rsidRPr="001C27A4" w:rsidRDefault="001C27A4" w:rsidP="001C27A4">
            <w:pPr>
              <w:spacing w:after="0"/>
              <w:jc w:val="both"/>
              <w:rPr>
                <w:sz w:val="24"/>
                <w:szCs w:val="20"/>
                <w:lang w:val="en-US"/>
              </w:rPr>
            </w:pPr>
            <w:r w:rsidRPr="001C27A4">
              <w:rPr>
                <w:sz w:val="24"/>
                <w:szCs w:val="20"/>
              </w:rPr>
              <w:t>–</w:t>
            </w:r>
          </w:p>
        </w:tc>
        <w:tc>
          <w:tcPr>
            <w:tcW w:w="1701" w:type="dxa"/>
            <w:vAlign w:val="center"/>
          </w:tcPr>
          <w:p w14:paraId="3D1F4A4B" w14:textId="1D16101B" w:rsidR="001C27A4" w:rsidRPr="001C27A4" w:rsidRDefault="001C27A4" w:rsidP="001C27A4">
            <w:pPr>
              <w:spacing w:after="0"/>
              <w:jc w:val="both"/>
              <w:rPr>
                <w:sz w:val="24"/>
                <w:szCs w:val="20"/>
                <w:lang w:val="en-US"/>
              </w:rPr>
            </w:pPr>
            <w:proofErr w:type="spellStart"/>
            <w:r w:rsidRPr="001C27A4">
              <w:rPr>
                <w:sz w:val="24"/>
                <w:szCs w:val="20"/>
              </w:rPr>
              <w:t>Daily</w:t>
            </w:r>
            <w:proofErr w:type="spellEnd"/>
          </w:p>
        </w:tc>
        <w:tc>
          <w:tcPr>
            <w:tcW w:w="2942" w:type="dxa"/>
            <w:vAlign w:val="center"/>
          </w:tcPr>
          <w:p w14:paraId="7471EFDE" w14:textId="727497F9" w:rsidR="001C27A4" w:rsidRPr="001C27A4" w:rsidRDefault="001C27A4" w:rsidP="001C27A4">
            <w:pPr>
              <w:spacing w:after="0"/>
              <w:jc w:val="both"/>
              <w:rPr>
                <w:sz w:val="24"/>
                <w:szCs w:val="20"/>
                <w:lang w:val="en-US"/>
              </w:rPr>
            </w:pPr>
            <w:r w:rsidRPr="001C27A4">
              <w:rPr>
                <w:sz w:val="24"/>
                <w:szCs w:val="20"/>
                <w:lang w:val="en-US"/>
              </w:rPr>
              <w:t>Electrometric method, pH meter (ISO 10523)</w:t>
            </w:r>
          </w:p>
        </w:tc>
      </w:tr>
      <w:tr w:rsidR="001C27A4" w:rsidRPr="00636173" w14:paraId="5CFE323A" w14:textId="77777777" w:rsidTr="001C27A4">
        <w:tc>
          <w:tcPr>
            <w:tcW w:w="1442" w:type="dxa"/>
            <w:vAlign w:val="center"/>
          </w:tcPr>
          <w:p w14:paraId="31CB7CAC" w14:textId="287043A3" w:rsidR="001C27A4" w:rsidRPr="001C27A4" w:rsidRDefault="001C27A4" w:rsidP="00F558CC">
            <w:pPr>
              <w:spacing w:after="0"/>
              <w:jc w:val="both"/>
              <w:rPr>
                <w:sz w:val="24"/>
                <w:szCs w:val="20"/>
                <w:lang w:val="en-US"/>
              </w:rPr>
            </w:pPr>
            <w:proofErr w:type="spellStart"/>
            <w:r w:rsidRPr="001C27A4">
              <w:rPr>
                <w:sz w:val="24"/>
                <w:szCs w:val="20"/>
              </w:rPr>
              <w:t>Ammonia</w:t>
            </w:r>
            <w:proofErr w:type="spellEnd"/>
            <w:r w:rsidRPr="001C27A4">
              <w:rPr>
                <w:sz w:val="24"/>
                <w:szCs w:val="20"/>
              </w:rPr>
              <w:t xml:space="preserve"> (NH</w:t>
            </w:r>
            <w:r w:rsidR="00F558CC">
              <w:rPr>
                <w:sz w:val="24"/>
                <w:szCs w:val="20"/>
                <w:vertAlign w:val="subscript"/>
                <w:lang w:val="en-US"/>
              </w:rPr>
              <w:t>4</w:t>
            </w:r>
            <w:r w:rsidR="00F558CC">
              <w:rPr>
                <w:sz w:val="24"/>
                <w:szCs w:val="20"/>
                <w:vertAlign w:val="superscript"/>
                <w:lang w:val="en-US"/>
              </w:rPr>
              <w:t>+</w:t>
            </w:r>
            <w:r w:rsidRPr="001C27A4">
              <w:rPr>
                <w:sz w:val="24"/>
                <w:szCs w:val="20"/>
              </w:rPr>
              <w:t>)</w:t>
            </w:r>
          </w:p>
        </w:tc>
        <w:tc>
          <w:tcPr>
            <w:tcW w:w="1501" w:type="dxa"/>
            <w:vAlign w:val="center"/>
          </w:tcPr>
          <w:p w14:paraId="667A9FF5" w14:textId="0D80EDA9" w:rsidR="001C27A4" w:rsidRPr="001C27A4" w:rsidRDefault="001C27A4" w:rsidP="001C27A4">
            <w:pPr>
              <w:spacing w:after="0"/>
              <w:jc w:val="both"/>
              <w:rPr>
                <w:sz w:val="24"/>
                <w:szCs w:val="20"/>
                <w:lang w:val="en-US"/>
              </w:rPr>
            </w:pPr>
            <w:r w:rsidRPr="001C27A4">
              <w:rPr>
                <w:sz w:val="24"/>
                <w:szCs w:val="20"/>
              </w:rPr>
              <w:t>0.02±0.005</w:t>
            </w:r>
          </w:p>
        </w:tc>
        <w:tc>
          <w:tcPr>
            <w:tcW w:w="1134" w:type="dxa"/>
            <w:vAlign w:val="center"/>
          </w:tcPr>
          <w:p w14:paraId="0957732B" w14:textId="262A275D" w:rsidR="001C27A4" w:rsidRPr="001C27A4" w:rsidRDefault="001C27A4" w:rsidP="001C27A4">
            <w:pPr>
              <w:spacing w:after="0"/>
              <w:jc w:val="both"/>
              <w:rPr>
                <w:sz w:val="24"/>
                <w:szCs w:val="20"/>
                <w:lang w:val="en-US"/>
              </w:rPr>
            </w:pPr>
            <w:r w:rsidRPr="001C27A4">
              <w:rPr>
                <w:sz w:val="24"/>
                <w:szCs w:val="20"/>
              </w:rPr>
              <w:t>25.0</w:t>
            </w:r>
          </w:p>
        </w:tc>
        <w:tc>
          <w:tcPr>
            <w:tcW w:w="851" w:type="dxa"/>
            <w:vAlign w:val="center"/>
          </w:tcPr>
          <w:p w14:paraId="7AE9E114" w14:textId="3A34F2C0" w:rsidR="001C27A4" w:rsidRPr="001C27A4" w:rsidRDefault="001C27A4" w:rsidP="001C27A4">
            <w:pPr>
              <w:spacing w:after="0"/>
              <w:jc w:val="both"/>
              <w:rPr>
                <w:sz w:val="24"/>
                <w:szCs w:val="20"/>
                <w:lang w:val="en-US"/>
              </w:rPr>
            </w:pPr>
            <w:proofErr w:type="spellStart"/>
            <w:r w:rsidRPr="001C27A4">
              <w:rPr>
                <w:sz w:val="24"/>
                <w:szCs w:val="20"/>
              </w:rPr>
              <w:t>mg</w:t>
            </w:r>
            <w:proofErr w:type="spellEnd"/>
            <w:r w:rsidRPr="001C27A4">
              <w:rPr>
                <w:sz w:val="24"/>
                <w:szCs w:val="20"/>
              </w:rPr>
              <w:t>/L</w:t>
            </w:r>
          </w:p>
        </w:tc>
        <w:tc>
          <w:tcPr>
            <w:tcW w:w="1701" w:type="dxa"/>
            <w:vAlign w:val="center"/>
          </w:tcPr>
          <w:p w14:paraId="796CBFC3" w14:textId="1C519308" w:rsidR="001C27A4" w:rsidRPr="001C27A4" w:rsidRDefault="001C27A4" w:rsidP="001C27A4">
            <w:pPr>
              <w:spacing w:after="0"/>
              <w:jc w:val="both"/>
              <w:rPr>
                <w:sz w:val="24"/>
                <w:szCs w:val="20"/>
                <w:lang w:val="en-US"/>
              </w:rPr>
            </w:pPr>
            <w:proofErr w:type="spellStart"/>
            <w:r w:rsidRPr="001C27A4">
              <w:rPr>
                <w:sz w:val="24"/>
                <w:szCs w:val="20"/>
              </w:rPr>
              <w:t>Every</w:t>
            </w:r>
            <w:proofErr w:type="spellEnd"/>
            <w:r w:rsidRPr="001C27A4">
              <w:rPr>
                <w:sz w:val="24"/>
                <w:szCs w:val="20"/>
              </w:rPr>
              <w:t xml:space="preserve"> 3 </w:t>
            </w:r>
            <w:proofErr w:type="spellStart"/>
            <w:r w:rsidRPr="001C27A4">
              <w:rPr>
                <w:sz w:val="24"/>
                <w:szCs w:val="20"/>
              </w:rPr>
              <w:t>days</w:t>
            </w:r>
            <w:proofErr w:type="spellEnd"/>
          </w:p>
        </w:tc>
        <w:tc>
          <w:tcPr>
            <w:tcW w:w="2942" w:type="dxa"/>
            <w:vAlign w:val="center"/>
          </w:tcPr>
          <w:p w14:paraId="5C0593A6" w14:textId="1663DF0A" w:rsidR="001C27A4" w:rsidRPr="001C27A4" w:rsidRDefault="001C27A4" w:rsidP="001C27A4">
            <w:pPr>
              <w:spacing w:after="0"/>
              <w:jc w:val="both"/>
              <w:rPr>
                <w:sz w:val="24"/>
                <w:szCs w:val="20"/>
                <w:lang w:val="en-US"/>
              </w:rPr>
            </w:pPr>
            <w:proofErr w:type="spellStart"/>
            <w:r w:rsidRPr="001C27A4">
              <w:rPr>
                <w:sz w:val="24"/>
                <w:szCs w:val="20"/>
                <w:lang w:val="en-US"/>
              </w:rPr>
              <w:t>Phenate</w:t>
            </w:r>
            <w:proofErr w:type="spellEnd"/>
            <w:r w:rsidRPr="001C27A4">
              <w:rPr>
                <w:sz w:val="24"/>
                <w:szCs w:val="20"/>
                <w:lang w:val="en-US"/>
              </w:rPr>
              <w:t xml:space="preserve"> spectrop</w:t>
            </w:r>
            <w:r w:rsidR="00F558CC">
              <w:rPr>
                <w:sz w:val="24"/>
                <w:szCs w:val="20"/>
                <w:lang w:val="en-US"/>
              </w:rPr>
              <w:t>hotometric method (APHA 4500-NH</w:t>
            </w:r>
            <w:r w:rsidR="00F558CC">
              <w:rPr>
                <w:sz w:val="24"/>
                <w:szCs w:val="20"/>
                <w:vertAlign w:val="subscript"/>
                <w:lang w:val="en-US"/>
              </w:rPr>
              <w:t>4</w:t>
            </w:r>
            <w:r w:rsidR="00F558CC">
              <w:rPr>
                <w:sz w:val="24"/>
                <w:szCs w:val="20"/>
                <w:vertAlign w:val="superscript"/>
                <w:lang w:val="en-US"/>
              </w:rPr>
              <w:t>+</w:t>
            </w:r>
            <w:r w:rsidRPr="001C27A4">
              <w:rPr>
                <w:sz w:val="24"/>
                <w:szCs w:val="20"/>
                <w:lang w:val="en-US"/>
              </w:rPr>
              <w:t>)</w:t>
            </w:r>
          </w:p>
        </w:tc>
      </w:tr>
    </w:tbl>
    <w:p w14:paraId="72EA7830" w14:textId="78CCE85E" w:rsidR="001C00FC" w:rsidRDefault="00730212" w:rsidP="009046B4">
      <w:pPr>
        <w:spacing w:after="120"/>
        <w:jc w:val="both"/>
        <w:rPr>
          <w:lang w:val="en-US"/>
        </w:rPr>
      </w:pPr>
      <w:r w:rsidRPr="00730212">
        <w:rPr>
          <w:lang w:val="en-US"/>
        </w:rPr>
        <w:t>Water quality parameters were systematically monitored throughout the experimental period to ensure stable environmental conditions in the rearing tanks. The water temperature averaged 24.6±1.2°C, with a coefficient of variation (CV) of 4.9%, indicating minimal thermal fluctuations and stable environmental control. This temperature range is considered optimal for juvenile freshwater fish growth and metabolic performance.</w:t>
      </w:r>
      <w:r>
        <w:rPr>
          <w:lang w:val="en-US"/>
        </w:rPr>
        <w:t xml:space="preserve"> </w:t>
      </w:r>
      <w:r w:rsidRPr="00730212">
        <w:rPr>
          <w:lang w:val="en-US"/>
        </w:rPr>
        <w:t xml:space="preserve">Dissolved oxygen concentration (6.8±0.4mg/L) remained consistently above the minimum recommended threshold (&gt;5mg/L) required for aerobic respiration in aquaculture systems. The relatively low </w:t>
      </w:r>
      <w:r w:rsidRPr="00730212">
        <w:rPr>
          <w:lang w:val="en-US"/>
        </w:rPr>
        <w:lastRenderedPageBreak/>
        <w:t>variability (CV=5.9%) indicates efficient aeration and stable oxygen availability throughout the study.</w:t>
      </w:r>
      <w:r>
        <w:rPr>
          <w:lang w:val="en-US"/>
        </w:rPr>
        <w:t xml:space="preserve"> </w:t>
      </w:r>
      <w:r w:rsidRPr="00730212">
        <w:rPr>
          <w:lang w:val="en-US"/>
        </w:rPr>
        <w:t>Similarly, pH values (7.4±0.2) remained within the neutral to slightly alkaline range suitable for freshwater fish culture. The low coefficient of variation (CV=2.7%) demonstrates high chemical stability of the culture water, which is essential for maintaining physiological homeostasis and nutrient availability.</w:t>
      </w:r>
      <w:r>
        <w:rPr>
          <w:lang w:val="en-US"/>
        </w:rPr>
        <w:t xml:space="preserve"> </w:t>
      </w:r>
      <w:r w:rsidRPr="00730212">
        <w:rPr>
          <w:lang w:val="en-US"/>
        </w:rPr>
        <w:t>Ammonia concentration (0.02±0.005mg/L) was maintained well below the toxicity threshold (&lt;0.05mg/L), suggesting effective management of nitrogenous wastes in the experimental system</w:t>
      </w:r>
      <w:r>
        <w:rPr>
          <w:lang w:val="en-US"/>
        </w:rPr>
        <w:t xml:space="preserve"> (Table </w:t>
      </w:r>
      <w:r w:rsidR="00394F71">
        <w:rPr>
          <w:lang w:val="en-US"/>
        </w:rPr>
        <w:t>7</w:t>
      </w:r>
      <w:r>
        <w:rPr>
          <w:lang w:val="en-US"/>
        </w:rPr>
        <w:t>)</w:t>
      </w:r>
      <w:r w:rsidRPr="00730212">
        <w:rPr>
          <w:lang w:val="en-US"/>
        </w:rPr>
        <w:t>. Although the CV value was relatively higher (25%), the absolute ammonia concentration remained within a biologically safe range and did not pose any toxicological risk to fish health.</w:t>
      </w:r>
      <w:r>
        <w:rPr>
          <w:lang w:val="en-US"/>
        </w:rPr>
        <w:t xml:space="preserve"> </w:t>
      </w:r>
      <w:r w:rsidRPr="00730212">
        <w:rPr>
          <w:lang w:val="en-US"/>
        </w:rPr>
        <w:t>All physicochemical parameters were measured using internationally recognized analytical procedures based on APHA Standard Methods for the Examination of Water and Wastewater and ISO guidelines, ensuring reliability and reproducibility of the recorded data.</w:t>
      </w:r>
      <w:r>
        <w:rPr>
          <w:lang w:val="en-US"/>
        </w:rPr>
        <w:t xml:space="preserve"> </w:t>
      </w:r>
      <w:r w:rsidRPr="00730212">
        <w:rPr>
          <w:lang w:val="en-US"/>
        </w:rPr>
        <w:t>Overall, the stability of water quality conditions throughout the experiment confirms that environmental factors were not limiting for fish growth, allowing the observed variations in growth performance and feed efficiency to be primarily attributed to the dietary supplementation with aquatic plant biomass (</w:t>
      </w:r>
      <w:r w:rsidRPr="00730212">
        <w:rPr>
          <w:i/>
          <w:iCs/>
          <w:lang w:val="en-US"/>
        </w:rPr>
        <w:t>A</w:t>
      </w:r>
      <w:r>
        <w:rPr>
          <w:i/>
          <w:iCs/>
          <w:lang w:val="en-US"/>
        </w:rPr>
        <w:t xml:space="preserve"> </w:t>
      </w:r>
      <w:proofErr w:type="spellStart"/>
      <w:r>
        <w:rPr>
          <w:i/>
          <w:iCs/>
          <w:lang w:val="en-US"/>
        </w:rPr>
        <w:t>caroliniana</w:t>
      </w:r>
      <w:proofErr w:type="spellEnd"/>
      <w:r w:rsidRPr="00730212">
        <w:rPr>
          <w:i/>
          <w:iCs/>
          <w:lang w:val="en-US"/>
        </w:rPr>
        <w:t xml:space="preserve"> </w:t>
      </w:r>
      <w:r w:rsidRPr="00730212">
        <w:rPr>
          <w:lang w:val="en-US"/>
        </w:rPr>
        <w:t xml:space="preserve">and </w:t>
      </w:r>
      <w:r w:rsidRPr="00730212">
        <w:rPr>
          <w:i/>
          <w:iCs/>
          <w:lang w:val="en-US"/>
        </w:rPr>
        <w:t>L minor</w:t>
      </w:r>
      <w:r w:rsidRPr="00730212">
        <w:rPr>
          <w:lang w:val="en-US"/>
        </w:rPr>
        <w:t>).</w:t>
      </w:r>
    </w:p>
    <w:p w14:paraId="201E8C27" w14:textId="1528581C" w:rsidR="003259AE" w:rsidRDefault="00F41405" w:rsidP="008A24AE">
      <w:pPr>
        <w:spacing w:after="0"/>
        <w:jc w:val="both"/>
        <w:rPr>
          <w:lang w:val="en-US"/>
        </w:rPr>
      </w:pPr>
      <w:r>
        <w:rPr>
          <w:noProof/>
          <w:lang w:eastAsia="ru-RU"/>
        </w:rPr>
        <w:drawing>
          <wp:inline distT="0" distB="0" distL="0" distR="0" wp14:anchorId="6FCAC530" wp14:editId="7125DF20">
            <wp:extent cx="5931535" cy="2671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535" cy="2671445"/>
                    </a:xfrm>
                    <a:prstGeom prst="rect">
                      <a:avLst/>
                    </a:prstGeom>
                    <a:noFill/>
                    <a:ln>
                      <a:noFill/>
                    </a:ln>
                  </pic:spPr>
                </pic:pic>
              </a:graphicData>
            </a:graphic>
          </wp:inline>
        </w:drawing>
      </w:r>
    </w:p>
    <w:p w14:paraId="6E599B55" w14:textId="2AA42545" w:rsidR="00DB7EBA" w:rsidRPr="00C62215" w:rsidRDefault="00DB7EBA" w:rsidP="00DB7EBA">
      <w:pPr>
        <w:spacing w:after="0"/>
        <w:jc w:val="center"/>
        <w:rPr>
          <w:b/>
          <w:bCs/>
          <w:lang w:val="en-US"/>
        </w:rPr>
      </w:pPr>
      <w:proofErr w:type="gramStart"/>
      <w:r w:rsidRPr="00DB7EBA">
        <w:rPr>
          <w:lang w:val="en-US"/>
        </w:rPr>
        <w:t>Figure</w:t>
      </w:r>
      <w:r w:rsidR="00AB114B">
        <w:rPr>
          <w:lang w:val="en-US"/>
        </w:rPr>
        <w:t xml:space="preserve"> 1 (</w:t>
      </w:r>
      <w:r w:rsidR="00DB20C8">
        <w:rPr>
          <w:lang w:val="en-US"/>
        </w:rPr>
        <w:t>A</w:t>
      </w:r>
      <w:r w:rsidR="00AB114B">
        <w:rPr>
          <w:lang w:val="en-US"/>
        </w:rPr>
        <w:t>)</w:t>
      </w:r>
      <w:r w:rsidRPr="00DB7EBA">
        <w:rPr>
          <w:lang w:val="en-US"/>
        </w:rPr>
        <w:t>.</w:t>
      </w:r>
      <w:proofErr w:type="gramEnd"/>
      <w:r w:rsidRPr="00C62215">
        <w:rPr>
          <w:b/>
          <w:bCs/>
          <w:lang w:val="en-US"/>
        </w:rPr>
        <w:t xml:space="preserve"> Cultivation of aquatic </w:t>
      </w:r>
      <w:proofErr w:type="spellStart"/>
      <w:r w:rsidRPr="00C62215">
        <w:rPr>
          <w:b/>
          <w:bCs/>
          <w:lang w:val="en-US"/>
        </w:rPr>
        <w:t>macrophytes</w:t>
      </w:r>
      <w:proofErr w:type="spellEnd"/>
      <w:r w:rsidRPr="00C62215">
        <w:rPr>
          <w:b/>
          <w:bCs/>
          <w:lang w:val="en-US"/>
        </w:rPr>
        <w:t xml:space="preserve"> used in the experiment</w:t>
      </w:r>
    </w:p>
    <w:p w14:paraId="47C8D45B" w14:textId="0C63D663" w:rsidR="00DB7EBA" w:rsidRDefault="00AB114B" w:rsidP="00AB114B">
      <w:pPr>
        <w:spacing w:after="0"/>
        <w:jc w:val="both"/>
        <w:rPr>
          <w:lang w:val="en-US"/>
        </w:rPr>
      </w:pPr>
      <w:r w:rsidRPr="00AB114B">
        <w:rPr>
          <w:lang w:val="en-US"/>
        </w:rPr>
        <w:t xml:space="preserve">The cultivation systems presented in Figure </w:t>
      </w:r>
      <w:r w:rsidR="007747BC">
        <w:rPr>
          <w:lang w:val="en-US"/>
        </w:rPr>
        <w:t>1</w:t>
      </w:r>
      <w:r w:rsidRPr="00AB114B">
        <w:rPr>
          <w:lang w:val="en-US"/>
        </w:rPr>
        <w:t xml:space="preserve"> illustrate the rapid vegetative propagation and high surface coverage capacity of the aquatic </w:t>
      </w:r>
      <w:proofErr w:type="spellStart"/>
      <w:r w:rsidRPr="00AB114B">
        <w:rPr>
          <w:lang w:val="en-US"/>
        </w:rPr>
        <w:t>macrophytes</w:t>
      </w:r>
      <w:proofErr w:type="spellEnd"/>
      <w:r w:rsidRPr="00AB114B">
        <w:rPr>
          <w:lang w:val="en-US"/>
        </w:rPr>
        <w:t xml:space="preserve"> </w:t>
      </w:r>
      <w:proofErr w:type="spellStart"/>
      <w:r w:rsidRPr="007747BC">
        <w:rPr>
          <w:i/>
          <w:iCs/>
          <w:lang w:val="en-US"/>
        </w:rPr>
        <w:t>Azolla</w:t>
      </w:r>
      <w:proofErr w:type="spellEnd"/>
      <w:r w:rsidRPr="007747BC">
        <w:rPr>
          <w:i/>
          <w:iCs/>
          <w:lang w:val="en-US"/>
        </w:rPr>
        <w:t xml:space="preserve"> </w:t>
      </w:r>
      <w:proofErr w:type="spellStart"/>
      <w:r w:rsidRPr="007747BC">
        <w:rPr>
          <w:i/>
          <w:iCs/>
          <w:lang w:val="en-US"/>
        </w:rPr>
        <w:t>caroliniana</w:t>
      </w:r>
      <w:proofErr w:type="spellEnd"/>
      <w:r w:rsidRPr="00AB114B">
        <w:rPr>
          <w:lang w:val="en-US"/>
        </w:rPr>
        <w:t xml:space="preserve"> (A) and </w:t>
      </w:r>
      <w:proofErr w:type="spellStart"/>
      <w:r w:rsidRPr="007747BC">
        <w:rPr>
          <w:i/>
          <w:iCs/>
          <w:lang w:val="en-US"/>
        </w:rPr>
        <w:t>Lemna</w:t>
      </w:r>
      <w:proofErr w:type="spellEnd"/>
      <w:r w:rsidRPr="007747BC">
        <w:rPr>
          <w:i/>
          <w:iCs/>
          <w:lang w:val="en-US"/>
        </w:rPr>
        <w:t xml:space="preserve"> minor</w:t>
      </w:r>
      <w:r w:rsidRPr="00AB114B">
        <w:rPr>
          <w:lang w:val="en-US"/>
        </w:rPr>
        <w:t xml:space="preserve"> (B). Both species formed dense floating mats on the water surface during the experimental period, indicating favorable growth conditions and efficient biomass production. Such growth characteristics are particularly important for aquaculture systems, as fast-growing aquatic plants can provide a continuous and sustainable source of supplementary feed.</w:t>
      </w:r>
      <w:r w:rsidR="007747BC">
        <w:rPr>
          <w:lang w:val="en-US"/>
        </w:rPr>
        <w:t xml:space="preserve"> </w:t>
      </w:r>
      <w:r w:rsidRPr="00AB114B">
        <w:rPr>
          <w:lang w:val="en-US"/>
        </w:rPr>
        <w:t xml:space="preserve">The vigorous development of </w:t>
      </w:r>
      <w:proofErr w:type="spellStart"/>
      <w:r w:rsidRPr="007747BC">
        <w:rPr>
          <w:i/>
          <w:iCs/>
          <w:lang w:val="en-US"/>
        </w:rPr>
        <w:t>Azolla</w:t>
      </w:r>
      <w:proofErr w:type="spellEnd"/>
      <w:r w:rsidRPr="007747BC">
        <w:rPr>
          <w:i/>
          <w:iCs/>
          <w:lang w:val="en-US"/>
        </w:rPr>
        <w:t xml:space="preserve"> </w:t>
      </w:r>
      <w:proofErr w:type="spellStart"/>
      <w:r w:rsidRPr="007747BC">
        <w:rPr>
          <w:i/>
          <w:iCs/>
          <w:lang w:val="en-US"/>
        </w:rPr>
        <w:t>caroliniana</w:t>
      </w:r>
      <w:proofErr w:type="spellEnd"/>
      <w:r w:rsidRPr="00AB114B">
        <w:rPr>
          <w:lang w:val="en-US"/>
        </w:rPr>
        <w:t xml:space="preserve"> observed in the experimental ponds demonstrates its well-known ability to rapidly accumulate biomass due to its symbiotic association with nitrogen-fixing cyanobacteria (</w:t>
      </w:r>
      <w:r w:rsidRPr="007747BC">
        <w:rPr>
          <w:i/>
          <w:iCs/>
          <w:lang w:val="en-US"/>
        </w:rPr>
        <w:t xml:space="preserve">Anabaena </w:t>
      </w:r>
      <w:proofErr w:type="spellStart"/>
      <w:r w:rsidRPr="007747BC">
        <w:rPr>
          <w:i/>
          <w:iCs/>
          <w:lang w:val="en-US"/>
        </w:rPr>
        <w:t>azollae</w:t>
      </w:r>
      <w:proofErr w:type="spellEnd"/>
      <w:r w:rsidRPr="00AB114B">
        <w:rPr>
          <w:lang w:val="en-US"/>
        </w:rPr>
        <w:t xml:space="preserve">). This </w:t>
      </w:r>
      <w:r w:rsidRPr="00AB114B">
        <w:rPr>
          <w:lang w:val="en-US"/>
        </w:rPr>
        <w:lastRenderedPageBreak/>
        <w:t xml:space="preserve">biological nitrogen fixation contributes to the high protein content of </w:t>
      </w:r>
      <w:proofErr w:type="spellStart"/>
      <w:r w:rsidRPr="00AB114B">
        <w:rPr>
          <w:lang w:val="en-US"/>
        </w:rPr>
        <w:t>Azolla</w:t>
      </w:r>
      <w:proofErr w:type="spellEnd"/>
      <w:r w:rsidRPr="00AB114B">
        <w:rPr>
          <w:lang w:val="en-US"/>
        </w:rPr>
        <w:t>, which typically ranges between 20–30% on a dry weight basis, thereby enhancing its nutritional value for aquatic animals. The dense biomass observed in the cultivation units indicates that the environmental conditions were suitable for maximizing productivity, which is essential for integrating this species into aquaculture feeding strategies</w:t>
      </w:r>
      <w:r w:rsidR="007747BC">
        <w:rPr>
          <w:lang w:val="en-US"/>
        </w:rPr>
        <w:t xml:space="preserve"> (Fig 1 A)</w:t>
      </w:r>
      <w:r w:rsidRPr="00AB114B">
        <w:rPr>
          <w:lang w:val="en-US"/>
        </w:rPr>
        <w:t>.</w:t>
      </w:r>
      <w:r w:rsidR="007747BC">
        <w:rPr>
          <w:lang w:val="en-US"/>
        </w:rPr>
        <w:t xml:space="preserve"> </w:t>
      </w:r>
      <w:r w:rsidRPr="00AB114B">
        <w:rPr>
          <w:lang w:val="en-US"/>
        </w:rPr>
        <w:t xml:space="preserve">Similarly, the natural growth of </w:t>
      </w:r>
      <w:proofErr w:type="spellStart"/>
      <w:r w:rsidRPr="007747BC">
        <w:rPr>
          <w:i/>
          <w:iCs/>
          <w:lang w:val="en-US"/>
        </w:rPr>
        <w:t>Lemna</w:t>
      </w:r>
      <w:proofErr w:type="spellEnd"/>
      <w:r w:rsidRPr="007747BC">
        <w:rPr>
          <w:i/>
          <w:iCs/>
          <w:lang w:val="en-US"/>
        </w:rPr>
        <w:t xml:space="preserve"> </w:t>
      </w:r>
      <w:proofErr w:type="gramStart"/>
      <w:r w:rsidRPr="007747BC">
        <w:rPr>
          <w:i/>
          <w:iCs/>
          <w:lang w:val="en-US"/>
        </w:rPr>
        <w:t>minor</w:t>
      </w:r>
      <w:r w:rsidRPr="00AB114B">
        <w:rPr>
          <w:lang w:val="en-US"/>
        </w:rPr>
        <w:t xml:space="preserve"> shown</w:t>
      </w:r>
      <w:proofErr w:type="gramEnd"/>
      <w:r w:rsidRPr="00AB114B">
        <w:rPr>
          <w:lang w:val="en-US"/>
        </w:rPr>
        <w:t xml:space="preserve"> in Figure </w:t>
      </w:r>
      <w:r w:rsidR="007747BC">
        <w:rPr>
          <w:lang w:val="en-US"/>
        </w:rPr>
        <w:t>1</w:t>
      </w:r>
      <w:r w:rsidRPr="00AB114B">
        <w:rPr>
          <w:lang w:val="en-US"/>
        </w:rPr>
        <w:t xml:space="preserve"> (B) highlights the species’ strong adaptability to freshwater environments and its ability to form extensive floating layers. </w:t>
      </w:r>
    </w:p>
    <w:p w14:paraId="6A99D996" w14:textId="6BDDAC0C" w:rsidR="003259AE" w:rsidRDefault="00557A0F" w:rsidP="008A24AE">
      <w:pPr>
        <w:spacing w:after="0"/>
        <w:jc w:val="both"/>
        <w:rPr>
          <w:lang w:val="en-US"/>
        </w:rPr>
      </w:pPr>
      <w:r>
        <w:rPr>
          <w:noProof/>
          <w:lang w:eastAsia="ru-RU"/>
        </w:rPr>
        <w:drawing>
          <wp:inline distT="0" distB="0" distL="0" distR="0" wp14:anchorId="66F698F0" wp14:editId="45EE8E80">
            <wp:extent cx="5939790" cy="288607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2886075"/>
                    </a:xfrm>
                    <a:prstGeom prst="rect">
                      <a:avLst/>
                    </a:prstGeom>
                    <a:noFill/>
                    <a:ln>
                      <a:noFill/>
                    </a:ln>
                  </pic:spPr>
                </pic:pic>
              </a:graphicData>
            </a:graphic>
          </wp:inline>
        </w:drawing>
      </w:r>
    </w:p>
    <w:p w14:paraId="2E787DBB" w14:textId="0BB144AC" w:rsidR="00500341" w:rsidRDefault="00557A0F" w:rsidP="00C62215">
      <w:pPr>
        <w:spacing w:after="0"/>
        <w:jc w:val="center"/>
        <w:rPr>
          <w:b/>
          <w:bCs/>
          <w:lang w:val="en-US"/>
        </w:rPr>
      </w:pPr>
      <w:proofErr w:type="gramStart"/>
      <w:r w:rsidRPr="00DB7EBA">
        <w:rPr>
          <w:lang w:val="en-US"/>
        </w:rPr>
        <w:t xml:space="preserve">Figure </w:t>
      </w:r>
      <w:r w:rsidR="00AB114B">
        <w:rPr>
          <w:lang w:val="en-US"/>
        </w:rPr>
        <w:t>1 (</w:t>
      </w:r>
      <w:r w:rsidR="00DB7EBA" w:rsidRPr="00DB7EBA">
        <w:rPr>
          <w:lang w:val="en-US"/>
        </w:rPr>
        <w:t>B</w:t>
      </w:r>
      <w:r w:rsidR="00AB114B">
        <w:rPr>
          <w:lang w:val="en-US"/>
        </w:rPr>
        <w:t>)</w:t>
      </w:r>
      <w:r w:rsidRPr="00DB7EBA">
        <w:rPr>
          <w:lang w:val="en-US"/>
        </w:rPr>
        <w:t>.</w:t>
      </w:r>
      <w:proofErr w:type="gramEnd"/>
      <w:r w:rsidRPr="00C62215">
        <w:rPr>
          <w:b/>
          <w:bCs/>
          <w:lang w:val="en-US"/>
        </w:rPr>
        <w:t xml:space="preserve"> Cultivation of aquatic </w:t>
      </w:r>
      <w:proofErr w:type="spellStart"/>
      <w:r w:rsidRPr="00C62215">
        <w:rPr>
          <w:b/>
          <w:bCs/>
          <w:lang w:val="en-US"/>
        </w:rPr>
        <w:t>macrophytes</w:t>
      </w:r>
      <w:proofErr w:type="spellEnd"/>
      <w:r w:rsidRPr="00C62215">
        <w:rPr>
          <w:b/>
          <w:bCs/>
          <w:lang w:val="en-US"/>
        </w:rPr>
        <w:t xml:space="preserve"> used in the experiment</w:t>
      </w:r>
    </w:p>
    <w:p w14:paraId="43AFBDF7" w14:textId="77777777" w:rsidR="00F558CC" w:rsidRPr="00C62215" w:rsidRDefault="00F558CC" w:rsidP="00C62215">
      <w:pPr>
        <w:spacing w:after="0"/>
        <w:jc w:val="center"/>
        <w:rPr>
          <w:b/>
          <w:bCs/>
          <w:lang w:val="en-US"/>
        </w:rPr>
      </w:pPr>
    </w:p>
    <w:p w14:paraId="5F7C4314" w14:textId="6D243F7F" w:rsidR="00500341" w:rsidRDefault="007747BC" w:rsidP="008A24AE">
      <w:pPr>
        <w:spacing w:after="0"/>
        <w:jc w:val="both"/>
        <w:rPr>
          <w:lang w:val="en-US"/>
        </w:rPr>
      </w:pPr>
      <w:r w:rsidRPr="00AB114B">
        <w:rPr>
          <w:lang w:val="en-US"/>
        </w:rPr>
        <w:t xml:space="preserve">Duckweed species are characterized by extremely rapid growth rates and efficient nutrient uptake, allowing them to convert dissolved nutrients into high-quality biomass. The presence of uniform surface coverage suggests that </w:t>
      </w:r>
      <w:proofErr w:type="spellStart"/>
      <w:r w:rsidRPr="007747BC">
        <w:rPr>
          <w:i/>
          <w:iCs/>
          <w:lang w:val="en-US"/>
        </w:rPr>
        <w:t>Lemna</w:t>
      </w:r>
      <w:proofErr w:type="spellEnd"/>
      <w:r w:rsidRPr="007747BC">
        <w:rPr>
          <w:i/>
          <w:iCs/>
          <w:lang w:val="en-US"/>
        </w:rPr>
        <w:t xml:space="preserve"> minor</w:t>
      </w:r>
      <w:r w:rsidRPr="00AB114B">
        <w:rPr>
          <w:lang w:val="en-US"/>
        </w:rPr>
        <w:t xml:space="preserve"> can maintain stable biomass production even under natural environmental conditions, which supports its potential as a low-cost feed ingredient</w:t>
      </w:r>
      <w:r>
        <w:rPr>
          <w:lang w:val="en-US"/>
        </w:rPr>
        <w:t xml:space="preserve"> (Fig 1 B)</w:t>
      </w:r>
      <w:r w:rsidRPr="00AB114B">
        <w:rPr>
          <w:lang w:val="en-US"/>
        </w:rPr>
        <w:t>.</w:t>
      </w:r>
      <w:r>
        <w:rPr>
          <w:lang w:val="en-US"/>
        </w:rPr>
        <w:t xml:space="preserve"> </w:t>
      </w:r>
      <w:r w:rsidRPr="00AB114B">
        <w:rPr>
          <w:lang w:val="en-US"/>
        </w:rPr>
        <w:t>From an aquaculture perspective, the abundant biomass production of these aquatic plants provides a direct explanation for the enhanced growth performance observed in fish treatments supplemented with plant biomass. The availability of nutritionally rich plant material, combined with its high digestibility and balanced amino acid composition, likely contributed to the improved weight gain and feed efficiency recorded in the experimental groups. In addition, the floating growth habit of both species allows for easy harvesting and integration into feeding regimes without complex processing.</w:t>
      </w:r>
      <w:r>
        <w:rPr>
          <w:lang w:val="en-US"/>
        </w:rPr>
        <w:t xml:space="preserve"> </w:t>
      </w:r>
      <w:r w:rsidRPr="00AB114B">
        <w:rPr>
          <w:lang w:val="en-US"/>
        </w:rPr>
        <w:t xml:space="preserve">Overall, the visual observations documented in Figure </w:t>
      </w:r>
      <w:r>
        <w:rPr>
          <w:lang w:val="en-US"/>
        </w:rPr>
        <w:t>1</w:t>
      </w:r>
      <w:r w:rsidRPr="00AB114B">
        <w:rPr>
          <w:lang w:val="en-US"/>
        </w:rPr>
        <w:t xml:space="preserve"> support the quantitative findings of the present study, demonstrating that the cultivation of </w:t>
      </w:r>
      <w:proofErr w:type="spellStart"/>
      <w:r w:rsidRPr="007747BC">
        <w:rPr>
          <w:i/>
          <w:iCs/>
          <w:lang w:val="en-US"/>
        </w:rPr>
        <w:t>Azolla</w:t>
      </w:r>
      <w:proofErr w:type="spellEnd"/>
      <w:r w:rsidRPr="007747BC">
        <w:rPr>
          <w:i/>
          <w:iCs/>
          <w:lang w:val="en-US"/>
        </w:rPr>
        <w:t xml:space="preserve"> </w:t>
      </w:r>
      <w:proofErr w:type="spellStart"/>
      <w:r w:rsidRPr="007747BC">
        <w:rPr>
          <w:i/>
          <w:iCs/>
          <w:lang w:val="en-US"/>
        </w:rPr>
        <w:t>caroliniana</w:t>
      </w:r>
      <w:proofErr w:type="spellEnd"/>
      <w:r w:rsidRPr="00AB114B">
        <w:rPr>
          <w:lang w:val="en-US"/>
        </w:rPr>
        <w:t xml:space="preserve"> and </w:t>
      </w:r>
      <w:proofErr w:type="spellStart"/>
      <w:r w:rsidRPr="007747BC">
        <w:rPr>
          <w:i/>
          <w:iCs/>
          <w:lang w:val="en-US"/>
        </w:rPr>
        <w:t>Lemna</w:t>
      </w:r>
      <w:proofErr w:type="spellEnd"/>
      <w:r w:rsidRPr="007747BC">
        <w:rPr>
          <w:i/>
          <w:iCs/>
          <w:lang w:val="en-US"/>
        </w:rPr>
        <w:t xml:space="preserve"> minor</w:t>
      </w:r>
      <w:r w:rsidRPr="00AB114B">
        <w:rPr>
          <w:lang w:val="en-US"/>
        </w:rPr>
        <w:t xml:space="preserve"> can provide a reliable and sustainable biomass source for aquaculture systems. Their rapid growth, high productivity, and nutritional quality make them promising candidates for </w:t>
      </w:r>
      <w:r w:rsidRPr="00AB114B">
        <w:rPr>
          <w:lang w:val="en-US"/>
        </w:rPr>
        <w:lastRenderedPageBreak/>
        <w:t>improving feed efficiency and promoting environmentally sustainable fish production.</w:t>
      </w:r>
    </w:p>
    <w:p w14:paraId="3E2B88EB" w14:textId="77777777" w:rsidR="00F47803" w:rsidRPr="00FE1D85" w:rsidRDefault="00F47803" w:rsidP="00F47803">
      <w:pPr>
        <w:spacing w:after="0"/>
        <w:jc w:val="both"/>
        <w:rPr>
          <w:b/>
          <w:bCs/>
          <w:szCs w:val="28"/>
          <w:lang w:val="en-US"/>
        </w:rPr>
      </w:pPr>
      <w:r w:rsidRPr="00FE1D85">
        <w:rPr>
          <w:b/>
          <w:bCs/>
          <w:szCs w:val="28"/>
          <w:lang w:val="en-US"/>
        </w:rPr>
        <w:t>Discussion</w:t>
      </w:r>
    </w:p>
    <w:p w14:paraId="16830EAE" w14:textId="7B1A04A0" w:rsidR="002B4BAB" w:rsidRPr="002B4BAB" w:rsidRDefault="001D78A9" w:rsidP="002B4BAB">
      <w:pPr>
        <w:spacing w:after="0"/>
        <w:jc w:val="both"/>
        <w:rPr>
          <w:szCs w:val="28"/>
          <w:lang w:val="en-US"/>
        </w:rPr>
      </w:pPr>
      <w:r w:rsidRPr="004A1F6B">
        <w:rPr>
          <w:szCs w:val="28"/>
          <w:lang w:val="en-US"/>
        </w:rPr>
        <w:t xml:space="preserve">Biotechnological treatment using vascular aquatic plants, such as </w:t>
      </w:r>
      <w:r w:rsidRPr="004A1F6B">
        <w:rPr>
          <w:i/>
          <w:iCs/>
          <w:szCs w:val="28"/>
          <w:lang w:val="en-US"/>
        </w:rPr>
        <w:t xml:space="preserve">A </w:t>
      </w:r>
      <w:proofErr w:type="spellStart"/>
      <w:r w:rsidRPr="004A1F6B">
        <w:rPr>
          <w:i/>
          <w:iCs/>
          <w:szCs w:val="28"/>
          <w:lang w:val="en-US"/>
        </w:rPr>
        <w:t>caroliniana</w:t>
      </w:r>
      <w:proofErr w:type="spellEnd"/>
      <w:r w:rsidRPr="004A1F6B">
        <w:rPr>
          <w:szCs w:val="28"/>
          <w:lang w:val="en-US"/>
        </w:rPr>
        <w:t xml:space="preserve"> and </w:t>
      </w:r>
      <w:r w:rsidRPr="004A1F6B">
        <w:rPr>
          <w:i/>
          <w:iCs/>
          <w:szCs w:val="28"/>
          <w:lang w:val="en-US"/>
        </w:rPr>
        <w:t>L minor</w:t>
      </w:r>
      <w:r w:rsidRPr="004A1F6B">
        <w:rPr>
          <w:szCs w:val="28"/>
          <w:lang w:val="en-US"/>
        </w:rPr>
        <w:t>, effectively improves water quality by reducing pollutants while simultaneously producing nutrient-rich biomass suitable for sustainable aquaculture feeds (</w:t>
      </w:r>
      <w:proofErr w:type="spellStart"/>
      <w:r w:rsidRPr="004A1F6B">
        <w:rPr>
          <w:szCs w:val="28"/>
          <w:lang w:val="en-US"/>
        </w:rPr>
        <w:t>Rakhmonov</w:t>
      </w:r>
      <w:proofErr w:type="spellEnd"/>
      <w:r w:rsidRPr="004A1F6B">
        <w:rPr>
          <w:szCs w:val="28"/>
          <w:lang w:val="en-US"/>
        </w:rPr>
        <w:t xml:space="preserve"> et al., 2026).</w:t>
      </w:r>
      <w:r w:rsidR="0076451C">
        <w:rPr>
          <w:szCs w:val="28"/>
          <w:lang w:val="en-US"/>
        </w:rPr>
        <w:t xml:space="preserve"> </w:t>
      </w:r>
      <w:r w:rsidR="0076451C" w:rsidRPr="0047113E">
        <w:rPr>
          <w:lang w:val="en-US"/>
        </w:rPr>
        <w:t xml:space="preserve">Aquatic plant-based feed and nutrient management play a crucial role in sustainable aquaculture. Tilapia and other herbivorous fish species demonstrate significant growth and feed efficiency when provided with nutrient-rich natural or supplemented diets. Optimizing feed composition, including the use of aquatic </w:t>
      </w:r>
      <w:proofErr w:type="spellStart"/>
      <w:r w:rsidR="0076451C" w:rsidRPr="0047113E">
        <w:rPr>
          <w:lang w:val="en-US"/>
        </w:rPr>
        <w:t>macrophytes</w:t>
      </w:r>
      <w:proofErr w:type="spellEnd"/>
      <w:r w:rsidR="0076451C" w:rsidRPr="0047113E">
        <w:rPr>
          <w:lang w:val="en-US"/>
        </w:rPr>
        <w:t xml:space="preserve"> like </w:t>
      </w:r>
      <w:proofErr w:type="spellStart"/>
      <w:r w:rsidR="0076451C" w:rsidRPr="00285D52">
        <w:rPr>
          <w:i/>
          <w:iCs/>
          <w:lang w:val="en-US"/>
        </w:rPr>
        <w:t>Azolla</w:t>
      </w:r>
      <w:proofErr w:type="spellEnd"/>
      <w:r w:rsidR="0076451C" w:rsidRPr="0047113E">
        <w:rPr>
          <w:lang w:val="en-US"/>
        </w:rPr>
        <w:t xml:space="preserve"> and </w:t>
      </w:r>
      <w:proofErr w:type="spellStart"/>
      <w:r w:rsidR="0076451C" w:rsidRPr="00285D52">
        <w:rPr>
          <w:i/>
          <w:iCs/>
          <w:lang w:val="en-US"/>
        </w:rPr>
        <w:t>Lemna</w:t>
      </w:r>
      <w:proofErr w:type="spellEnd"/>
      <w:r w:rsidR="0076451C" w:rsidRPr="0047113E">
        <w:rPr>
          <w:lang w:val="en-US"/>
        </w:rPr>
        <w:t>, can enhance productivity while reducing reliance on costly commercial feeds, highlighting the potential of integrated aquaculture systems (El-</w:t>
      </w:r>
      <w:proofErr w:type="spellStart"/>
      <w:r w:rsidR="0076451C" w:rsidRPr="0047113E">
        <w:rPr>
          <w:lang w:val="en-US"/>
        </w:rPr>
        <w:t>Sayed</w:t>
      </w:r>
      <w:proofErr w:type="spellEnd"/>
      <w:r w:rsidR="0076451C" w:rsidRPr="0047113E">
        <w:rPr>
          <w:lang w:val="en-US"/>
        </w:rPr>
        <w:t>, 2006). Valorization of fish by-products, such as enzymatically hydrolyzed tilapia (</w:t>
      </w:r>
      <w:proofErr w:type="spellStart"/>
      <w:r w:rsidR="0076451C" w:rsidRPr="0096208F">
        <w:rPr>
          <w:i/>
          <w:iCs/>
          <w:lang w:val="en-US"/>
        </w:rPr>
        <w:t>Oreochromis</w:t>
      </w:r>
      <w:proofErr w:type="spellEnd"/>
      <w:r w:rsidR="0076451C" w:rsidRPr="0047113E">
        <w:rPr>
          <w:lang w:val="en-US"/>
        </w:rPr>
        <w:t xml:space="preserve"> spp.) scale gelatin, provides functional protein ingredients that can enhance feed efficiency and growth performance in aquaculture species (Mohammad et al., 2015). </w:t>
      </w:r>
      <w:proofErr w:type="spellStart"/>
      <w:r w:rsidR="0076451C" w:rsidRPr="00285D52">
        <w:rPr>
          <w:i/>
          <w:iCs/>
          <w:lang w:val="en-US"/>
        </w:rPr>
        <w:t>Lemna</w:t>
      </w:r>
      <w:proofErr w:type="spellEnd"/>
      <w:r w:rsidR="0076451C" w:rsidRPr="0047113E">
        <w:rPr>
          <w:lang w:val="en-US"/>
        </w:rPr>
        <w:t xml:space="preserve"> spp. is a small but nutrient-rich aquatic plant with immense potential as a sustainable feed and </w:t>
      </w:r>
      <w:proofErr w:type="spellStart"/>
      <w:r w:rsidR="0076451C" w:rsidRPr="0047113E">
        <w:rPr>
          <w:lang w:val="en-US"/>
        </w:rPr>
        <w:t>biofertilizer</w:t>
      </w:r>
      <w:proofErr w:type="spellEnd"/>
      <w:r w:rsidR="0076451C" w:rsidRPr="0047113E">
        <w:rPr>
          <w:lang w:val="en-US"/>
        </w:rPr>
        <w:t>, contributing to improved aquaculture productivity and environmental management (FAO, 1999).</w:t>
      </w:r>
      <w:r w:rsidRPr="004A1F6B">
        <w:rPr>
          <w:szCs w:val="28"/>
          <w:lang w:val="en-US"/>
        </w:rPr>
        <w:t xml:space="preserve"> Intensive cultivation of vascular aquatic plants in Uzbekistan, including </w:t>
      </w:r>
      <w:proofErr w:type="gramStart"/>
      <w:r w:rsidRPr="004A1F6B">
        <w:rPr>
          <w:i/>
          <w:iCs/>
          <w:szCs w:val="28"/>
          <w:lang w:val="en-US"/>
        </w:rPr>
        <w:t>A</w:t>
      </w:r>
      <w:proofErr w:type="gramEnd"/>
      <w:r w:rsidRPr="004A1F6B">
        <w:rPr>
          <w:i/>
          <w:iCs/>
          <w:szCs w:val="28"/>
          <w:lang w:val="en-US"/>
        </w:rPr>
        <w:t xml:space="preserve"> </w:t>
      </w:r>
      <w:proofErr w:type="spellStart"/>
      <w:r w:rsidRPr="004A1F6B">
        <w:rPr>
          <w:i/>
          <w:iCs/>
          <w:szCs w:val="28"/>
          <w:lang w:val="en-US"/>
        </w:rPr>
        <w:t>caroliniana</w:t>
      </w:r>
      <w:proofErr w:type="spellEnd"/>
      <w:r w:rsidRPr="004A1F6B">
        <w:rPr>
          <w:szCs w:val="28"/>
          <w:lang w:val="en-US"/>
        </w:rPr>
        <w:t xml:space="preserve"> and </w:t>
      </w:r>
      <w:r w:rsidRPr="004A1F6B">
        <w:rPr>
          <w:i/>
          <w:iCs/>
          <w:szCs w:val="28"/>
          <w:lang w:val="en-US"/>
        </w:rPr>
        <w:t>L minor</w:t>
      </w:r>
      <w:r w:rsidRPr="004A1F6B">
        <w:rPr>
          <w:szCs w:val="28"/>
          <w:lang w:val="en-US"/>
        </w:rPr>
        <w:t>, provides a sustainable feed resource for herbivorous fish, enhancing growth performance and feed efficiency in aquaculture systems (</w:t>
      </w:r>
      <w:proofErr w:type="spellStart"/>
      <w:r w:rsidRPr="004A1F6B">
        <w:rPr>
          <w:szCs w:val="28"/>
          <w:lang w:val="en-US"/>
        </w:rPr>
        <w:t>Rakhmonov</w:t>
      </w:r>
      <w:proofErr w:type="spellEnd"/>
      <w:r w:rsidRPr="004A1F6B">
        <w:rPr>
          <w:szCs w:val="28"/>
          <w:lang w:val="en-US"/>
        </w:rPr>
        <w:t xml:space="preserve"> et al., 2025). </w:t>
      </w:r>
      <w:proofErr w:type="spellStart"/>
      <w:r w:rsidRPr="004A1F6B">
        <w:rPr>
          <w:szCs w:val="28"/>
          <w:lang w:val="en-US"/>
        </w:rPr>
        <w:t>Azolla</w:t>
      </w:r>
      <w:proofErr w:type="spellEnd"/>
      <w:r w:rsidRPr="004A1F6B">
        <w:rPr>
          <w:szCs w:val="28"/>
          <w:lang w:val="en-US"/>
        </w:rPr>
        <w:t xml:space="preserve"> aquatic plants play a crucial role in creating a natural and sustainable nutrient environment in fisheries, supporting fish growth, feed efficiency, and overall aquaculture productivity (</w:t>
      </w:r>
      <w:proofErr w:type="spellStart"/>
      <w:r w:rsidRPr="004A1F6B">
        <w:rPr>
          <w:szCs w:val="28"/>
          <w:lang w:val="en-US"/>
        </w:rPr>
        <w:t>Shernazarov</w:t>
      </w:r>
      <w:proofErr w:type="spellEnd"/>
      <w:r w:rsidRPr="004A1F6B">
        <w:rPr>
          <w:szCs w:val="28"/>
          <w:lang w:val="en-US"/>
        </w:rPr>
        <w:t xml:space="preserve"> et al., 2024). </w:t>
      </w:r>
      <w:r w:rsidR="0003589E" w:rsidRPr="004A1F6B">
        <w:rPr>
          <w:szCs w:val="28"/>
          <w:lang w:val="en-US"/>
        </w:rPr>
        <w:t>Inclusion of duckweed (</w:t>
      </w:r>
      <w:r w:rsidR="0003589E" w:rsidRPr="004A1F6B">
        <w:rPr>
          <w:i/>
          <w:iCs/>
          <w:szCs w:val="28"/>
          <w:lang w:val="en-US"/>
        </w:rPr>
        <w:t>L minor</w:t>
      </w:r>
      <w:r w:rsidR="0003589E" w:rsidRPr="004A1F6B">
        <w:rPr>
          <w:szCs w:val="28"/>
          <w:lang w:val="en-US"/>
        </w:rPr>
        <w:t xml:space="preserve"> and </w:t>
      </w:r>
      <w:r w:rsidR="0003589E" w:rsidRPr="004A1F6B">
        <w:rPr>
          <w:i/>
          <w:iCs/>
          <w:szCs w:val="28"/>
          <w:lang w:val="en-US"/>
        </w:rPr>
        <w:t xml:space="preserve">L </w:t>
      </w:r>
      <w:proofErr w:type="spellStart"/>
      <w:r w:rsidR="0003589E" w:rsidRPr="004A1F6B">
        <w:rPr>
          <w:i/>
          <w:iCs/>
          <w:szCs w:val="28"/>
          <w:lang w:val="en-US"/>
        </w:rPr>
        <w:t>gibba</w:t>
      </w:r>
      <w:proofErr w:type="spellEnd"/>
      <w:r w:rsidR="0003589E" w:rsidRPr="004A1F6B">
        <w:rPr>
          <w:szCs w:val="28"/>
          <w:lang w:val="en-US"/>
        </w:rPr>
        <w:t>) in formulated diets improves growth, feed efficiency, and productive performance of juvenile Nile tilapia (</w:t>
      </w:r>
      <w:proofErr w:type="spellStart"/>
      <w:r w:rsidR="0003589E" w:rsidRPr="004A1F6B">
        <w:rPr>
          <w:szCs w:val="28"/>
          <w:lang w:val="en-US"/>
        </w:rPr>
        <w:t>Oreochromis</w:t>
      </w:r>
      <w:proofErr w:type="spellEnd"/>
      <w:r w:rsidR="0003589E" w:rsidRPr="004A1F6B">
        <w:rPr>
          <w:szCs w:val="28"/>
          <w:lang w:val="en-US"/>
        </w:rPr>
        <w:t xml:space="preserve"> </w:t>
      </w:r>
      <w:proofErr w:type="spellStart"/>
      <w:r w:rsidR="0003589E" w:rsidRPr="004A1F6B">
        <w:rPr>
          <w:szCs w:val="28"/>
          <w:lang w:val="en-US"/>
        </w:rPr>
        <w:t>niloticus</w:t>
      </w:r>
      <w:proofErr w:type="spellEnd"/>
      <w:r w:rsidR="0003589E" w:rsidRPr="004A1F6B">
        <w:rPr>
          <w:szCs w:val="28"/>
          <w:lang w:val="en-US"/>
        </w:rPr>
        <w:t>) in recirculating aquaculture systems (</w:t>
      </w:r>
      <w:proofErr w:type="spellStart"/>
      <w:r w:rsidR="0003589E" w:rsidRPr="004A1F6B">
        <w:rPr>
          <w:szCs w:val="28"/>
          <w:lang w:val="en-US"/>
        </w:rPr>
        <w:t>Cipriani</w:t>
      </w:r>
      <w:proofErr w:type="spellEnd"/>
      <w:r w:rsidR="0003589E" w:rsidRPr="004A1F6B">
        <w:rPr>
          <w:szCs w:val="28"/>
          <w:lang w:val="en-US"/>
        </w:rPr>
        <w:t xml:space="preserve"> et al., 2021; </w:t>
      </w:r>
      <w:proofErr w:type="spellStart"/>
      <w:r w:rsidR="0003589E" w:rsidRPr="004A1F6B">
        <w:rPr>
          <w:szCs w:val="28"/>
          <w:lang w:val="en-US"/>
        </w:rPr>
        <w:t>Gaigher</w:t>
      </w:r>
      <w:proofErr w:type="spellEnd"/>
      <w:r w:rsidR="0003589E" w:rsidRPr="004A1F6B">
        <w:rPr>
          <w:szCs w:val="28"/>
          <w:lang w:val="en-US"/>
        </w:rPr>
        <w:t xml:space="preserve"> et al., 1984). </w:t>
      </w:r>
      <w:r w:rsidR="002B4BAB" w:rsidRPr="002B4BAB">
        <w:rPr>
          <w:szCs w:val="28"/>
          <w:lang w:val="en-US"/>
        </w:rPr>
        <w:t xml:space="preserve">The present study clearly demonstrates that dietary supplementation of juvenile fish with </w:t>
      </w:r>
      <w:proofErr w:type="spellStart"/>
      <w:r w:rsidR="002B4BAB" w:rsidRPr="002B4BAB">
        <w:rPr>
          <w:i/>
          <w:iCs/>
          <w:szCs w:val="28"/>
          <w:lang w:val="en-US"/>
        </w:rPr>
        <w:t>Azolla</w:t>
      </w:r>
      <w:proofErr w:type="spellEnd"/>
      <w:r w:rsidR="002B4BAB" w:rsidRPr="002B4BAB">
        <w:rPr>
          <w:i/>
          <w:iCs/>
          <w:szCs w:val="28"/>
          <w:lang w:val="en-US"/>
        </w:rPr>
        <w:t xml:space="preserve"> </w:t>
      </w:r>
      <w:proofErr w:type="spellStart"/>
      <w:r w:rsidR="002B4BAB" w:rsidRPr="002B4BAB">
        <w:rPr>
          <w:i/>
          <w:iCs/>
          <w:szCs w:val="28"/>
          <w:lang w:val="en-US"/>
        </w:rPr>
        <w:t>caroliniana</w:t>
      </w:r>
      <w:proofErr w:type="spellEnd"/>
      <w:r w:rsidR="002B4BAB" w:rsidRPr="002B4BAB">
        <w:rPr>
          <w:szCs w:val="28"/>
          <w:lang w:val="en-US"/>
        </w:rPr>
        <w:t xml:space="preserve"> and </w:t>
      </w:r>
      <w:proofErr w:type="spellStart"/>
      <w:r w:rsidR="002B4BAB" w:rsidRPr="002B4BAB">
        <w:rPr>
          <w:i/>
          <w:iCs/>
          <w:szCs w:val="28"/>
          <w:lang w:val="en-US"/>
        </w:rPr>
        <w:t>Lemna</w:t>
      </w:r>
      <w:proofErr w:type="spellEnd"/>
      <w:r w:rsidR="002B4BAB" w:rsidRPr="002B4BAB">
        <w:rPr>
          <w:i/>
          <w:iCs/>
          <w:szCs w:val="28"/>
          <w:lang w:val="en-US"/>
        </w:rPr>
        <w:t xml:space="preserve"> minor</w:t>
      </w:r>
      <w:r w:rsidR="002B4BAB" w:rsidRPr="002B4BAB">
        <w:rPr>
          <w:szCs w:val="28"/>
          <w:lang w:val="en-US"/>
        </w:rPr>
        <w:t xml:space="preserve"> biomass significantly improves growth performance and feed utilization efficiency. Across all experimental groups, fish receiving plant-supplemented diets exhibited markedly higher weight gain (WG), feed efficiency (FE), and specific growth rate (SGR) compared to the control group. Regression analyses revealed strong positive correlations between aquatic plant biomass and growth parameters (WG, FE, SGR), with correlation coefficients ranging from r = 0.91 to 0.96 (p &lt; 0.01) and a high coefficient of determination for </w:t>
      </w:r>
      <w:proofErr w:type="spellStart"/>
      <w:r w:rsidR="002B4BAB" w:rsidRPr="002B4BAB">
        <w:rPr>
          <w:szCs w:val="28"/>
          <w:lang w:val="en-US"/>
        </w:rPr>
        <w:t>Azolla</w:t>
      </w:r>
      <w:proofErr w:type="spellEnd"/>
      <w:r w:rsidR="002B4BAB" w:rsidRPr="002B4BAB">
        <w:rPr>
          <w:szCs w:val="28"/>
          <w:lang w:val="en-US"/>
        </w:rPr>
        <w:t xml:space="preserve"> biomass (R² = 0.94). These results provide compelling evidence that the inclusion of </w:t>
      </w:r>
      <w:proofErr w:type="spellStart"/>
      <w:r w:rsidR="002B4BAB" w:rsidRPr="002B4BAB">
        <w:rPr>
          <w:szCs w:val="28"/>
          <w:lang w:val="en-US"/>
        </w:rPr>
        <w:t>macrophyte</w:t>
      </w:r>
      <w:proofErr w:type="spellEnd"/>
      <w:r w:rsidR="002B4BAB" w:rsidRPr="002B4BAB">
        <w:rPr>
          <w:szCs w:val="28"/>
          <w:lang w:val="en-US"/>
        </w:rPr>
        <w:t xml:space="preserve"> biomass in juvenile fish diets promotes enhanced growth, suggesting that </w:t>
      </w:r>
      <w:proofErr w:type="gramStart"/>
      <w:r w:rsidR="002B4BAB" w:rsidRPr="00813A1A">
        <w:rPr>
          <w:i/>
          <w:iCs/>
          <w:szCs w:val="28"/>
          <w:lang w:val="en-US"/>
        </w:rPr>
        <w:t>A</w:t>
      </w:r>
      <w:proofErr w:type="gramEnd"/>
      <w:r w:rsidR="00813A1A">
        <w:rPr>
          <w:i/>
          <w:iCs/>
          <w:szCs w:val="28"/>
          <w:lang w:val="en-US"/>
        </w:rPr>
        <w:t xml:space="preserve"> </w:t>
      </w:r>
      <w:proofErr w:type="spellStart"/>
      <w:r w:rsidR="00813A1A">
        <w:rPr>
          <w:i/>
          <w:iCs/>
          <w:szCs w:val="28"/>
          <w:lang w:val="en-US"/>
        </w:rPr>
        <w:t>caroliniana</w:t>
      </w:r>
      <w:proofErr w:type="spellEnd"/>
      <w:r w:rsidR="002B4BAB" w:rsidRPr="002B4BAB">
        <w:rPr>
          <w:szCs w:val="28"/>
          <w:lang w:val="en-US"/>
        </w:rPr>
        <w:t xml:space="preserve"> and </w:t>
      </w:r>
      <w:r w:rsidR="002B4BAB" w:rsidRPr="00813A1A">
        <w:rPr>
          <w:i/>
          <w:iCs/>
          <w:szCs w:val="28"/>
          <w:lang w:val="en-US"/>
        </w:rPr>
        <w:t>L minor</w:t>
      </w:r>
      <w:r w:rsidR="002B4BAB" w:rsidRPr="002B4BAB">
        <w:rPr>
          <w:szCs w:val="28"/>
          <w:lang w:val="en-US"/>
        </w:rPr>
        <w:t xml:space="preserve"> can serve as effective natural feed additives in sustainable aquaculture systems.</w:t>
      </w:r>
      <w:r w:rsidR="00813A1A">
        <w:rPr>
          <w:szCs w:val="28"/>
          <w:lang w:val="en-US"/>
        </w:rPr>
        <w:t xml:space="preserve"> </w:t>
      </w:r>
      <w:r w:rsidR="002B4BAB" w:rsidRPr="002B4BAB">
        <w:rPr>
          <w:szCs w:val="28"/>
          <w:lang w:val="en-US"/>
        </w:rPr>
        <w:t xml:space="preserve">Statistical validation of these effects was achieved using one-way ANOVA, which revealed significant differences among treatments for WG, FE, and feed </w:t>
      </w:r>
      <w:r w:rsidR="002B4BAB" w:rsidRPr="002B4BAB">
        <w:rPr>
          <w:szCs w:val="28"/>
          <w:lang w:val="en-US"/>
        </w:rPr>
        <w:lastRenderedPageBreak/>
        <w:t>conversion ratio (FCR) (p &lt; 0.05). Notably, the combined supplementation group (T</w:t>
      </w:r>
      <w:r w:rsidR="00813A1A">
        <w:rPr>
          <w:szCs w:val="28"/>
          <w:vertAlign w:val="subscript"/>
          <w:lang w:val="en-US"/>
        </w:rPr>
        <w:t>3</w:t>
      </w:r>
      <w:r w:rsidR="002B4BAB" w:rsidRPr="002B4BAB">
        <w:rPr>
          <w:szCs w:val="28"/>
          <w:lang w:val="en-US"/>
        </w:rPr>
        <w:t xml:space="preserve">: </w:t>
      </w:r>
      <w:proofErr w:type="spellStart"/>
      <w:r w:rsidR="002B4BAB" w:rsidRPr="00813A1A">
        <w:rPr>
          <w:i/>
          <w:iCs/>
          <w:szCs w:val="28"/>
          <w:lang w:val="en-US"/>
        </w:rPr>
        <w:t>Azolla</w:t>
      </w:r>
      <w:proofErr w:type="spellEnd"/>
      <w:r w:rsidR="00813A1A">
        <w:rPr>
          <w:szCs w:val="28"/>
          <w:lang w:val="en-US"/>
        </w:rPr>
        <w:t xml:space="preserve"> </w:t>
      </w:r>
      <w:proofErr w:type="spellStart"/>
      <w:r w:rsidR="00813A1A" w:rsidRPr="00813A1A">
        <w:rPr>
          <w:i/>
          <w:iCs/>
          <w:szCs w:val="28"/>
          <w:lang w:val="en-US"/>
        </w:rPr>
        <w:t>caroliniana</w:t>
      </w:r>
      <w:proofErr w:type="spellEnd"/>
      <w:r w:rsidR="002B4BAB" w:rsidRPr="002B4BAB">
        <w:rPr>
          <w:szCs w:val="28"/>
          <w:lang w:val="en-US"/>
        </w:rPr>
        <w:t xml:space="preserve"> + </w:t>
      </w:r>
      <w:proofErr w:type="spellStart"/>
      <w:r w:rsidR="002B4BAB" w:rsidRPr="00813A1A">
        <w:rPr>
          <w:i/>
          <w:iCs/>
          <w:szCs w:val="28"/>
          <w:lang w:val="en-US"/>
        </w:rPr>
        <w:t>Lemna</w:t>
      </w:r>
      <w:proofErr w:type="spellEnd"/>
      <w:r w:rsidR="002B4BAB" w:rsidRPr="00813A1A">
        <w:rPr>
          <w:i/>
          <w:iCs/>
          <w:szCs w:val="28"/>
          <w:lang w:val="en-US"/>
        </w:rPr>
        <w:t xml:space="preserve"> minor</w:t>
      </w:r>
      <w:r w:rsidR="002B4BAB" w:rsidRPr="002B4BAB">
        <w:rPr>
          <w:szCs w:val="28"/>
          <w:lang w:val="en-US"/>
        </w:rPr>
        <w:t xml:space="preserve">) demonstrated the highest growth response, with a 32.1% increase in weight gain relative to the control. Post hoc analysis using </w:t>
      </w:r>
      <w:proofErr w:type="spellStart"/>
      <w:r w:rsidR="002B4BAB" w:rsidRPr="002B4BAB">
        <w:rPr>
          <w:szCs w:val="28"/>
          <w:lang w:val="en-US"/>
        </w:rPr>
        <w:t>Tukey’s</w:t>
      </w:r>
      <w:proofErr w:type="spellEnd"/>
      <w:r w:rsidR="002B4BAB" w:rsidRPr="002B4BAB">
        <w:rPr>
          <w:szCs w:val="28"/>
          <w:lang w:val="en-US"/>
        </w:rPr>
        <w:t xml:space="preserve"> test confirmed that differences between supplemented and control groups were statistically significant, supporting the existence of a synergistic effect between the two plant species. The calculated effect size (η² = 0.68) indicates that approximately 68% of the observed variation in growth performance can be attributed to dietary treatment, underlining the biological relevance and practical significance of the supplementation strategy.</w:t>
      </w:r>
    </w:p>
    <w:p w14:paraId="27306282" w14:textId="44B86681" w:rsidR="00F47803" w:rsidRDefault="002B4BAB" w:rsidP="002B4BAB">
      <w:pPr>
        <w:spacing w:after="0"/>
        <w:jc w:val="both"/>
        <w:rPr>
          <w:szCs w:val="28"/>
          <w:lang w:val="en-US"/>
        </w:rPr>
      </w:pPr>
      <w:r w:rsidRPr="002B4BAB">
        <w:rPr>
          <w:szCs w:val="28"/>
          <w:lang w:val="en-US"/>
        </w:rPr>
        <w:t xml:space="preserve">From a nutritional perspective, the superior growth observed in supplemented groups can be attributed to the high crude protein content (30–45%) and rich essential amino acid profile of </w:t>
      </w:r>
      <w:proofErr w:type="spellStart"/>
      <w:r w:rsidRPr="008706A2">
        <w:rPr>
          <w:i/>
          <w:iCs/>
          <w:szCs w:val="28"/>
          <w:lang w:val="en-US"/>
        </w:rPr>
        <w:t>Azolla</w:t>
      </w:r>
      <w:proofErr w:type="spellEnd"/>
      <w:r w:rsidR="008706A2">
        <w:rPr>
          <w:i/>
          <w:iCs/>
          <w:szCs w:val="28"/>
          <w:lang w:val="en-US"/>
        </w:rPr>
        <w:t xml:space="preserve"> </w:t>
      </w:r>
      <w:proofErr w:type="spellStart"/>
      <w:r w:rsidR="008706A2">
        <w:rPr>
          <w:i/>
          <w:iCs/>
          <w:szCs w:val="28"/>
          <w:lang w:val="en-US"/>
        </w:rPr>
        <w:t>caroliniana</w:t>
      </w:r>
      <w:proofErr w:type="spellEnd"/>
      <w:r w:rsidRPr="002B4BAB">
        <w:rPr>
          <w:szCs w:val="28"/>
          <w:lang w:val="en-US"/>
        </w:rPr>
        <w:t xml:space="preserve"> and </w:t>
      </w:r>
      <w:proofErr w:type="spellStart"/>
      <w:r w:rsidRPr="008706A2">
        <w:rPr>
          <w:i/>
          <w:iCs/>
          <w:szCs w:val="28"/>
          <w:lang w:val="en-US"/>
        </w:rPr>
        <w:t>Lemna</w:t>
      </w:r>
      <w:proofErr w:type="spellEnd"/>
      <w:r w:rsidRPr="008706A2">
        <w:rPr>
          <w:i/>
          <w:iCs/>
          <w:szCs w:val="28"/>
          <w:lang w:val="en-US"/>
        </w:rPr>
        <w:t xml:space="preserve"> minor</w:t>
      </w:r>
      <w:r w:rsidRPr="002B4BAB">
        <w:rPr>
          <w:szCs w:val="28"/>
          <w:lang w:val="en-US"/>
        </w:rPr>
        <w:t xml:space="preserve">. These </w:t>
      </w:r>
      <w:proofErr w:type="spellStart"/>
      <w:r w:rsidRPr="002B4BAB">
        <w:rPr>
          <w:szCs w:val="28"/>
          <w:lang w:val="en-US"/>
        </w:rPr>
        <w:t>macrophytes</w:t>
      </w:r>
      <w:proofErr w:type="spellEnd"/>
      <w:r w:rsidRPr="002B4BAB">
        <w:rPr>
          <w:szCs w:val="28"/>
          <w:lang w:val="en-US"/>
        </w:rPr>
        <w:t xml:space="preserve"> likely enhanced nutrient assimilation, contributing to a reduced FCR and improved feed efficiency. The strong negative correlations between plant biomass and FCR (r = −0.88 to −0.95) further substantiate that increasing plant supplementation leads to more efficient feed utilization, thereby reducing feed waste and enhancing the sustainability of fish culture.</w:t>
      </w:r>
      <w:r w:rsidR="008706A2">
        <w:rPr>
          <w:szCs w:val="28"/>
          <w:lang w:val="en-US"/>
        </w:rPr>
        <w:t xml:space="preserve"> </w:t>
      </w:r>
      <w:r w:rsidRPr="002B4BAB">
        <w:rPr>
          <w:szCs w:val="28"/>
          <w:lang w:val="en-US"/>
        </w:rPr>
        <w:t>Furthermore, the study maintained optimal water quality parameters, which likely supported the observed growth improvements. Mean water temperature (24.6 ± 1.2°C) and dissolved oxygen (DO: 6.8 ± 0.4 mg/L) remained within ranges suitable for juvenile fish development, minimizing environmental stress and allowing the dietary effects to be clearly observed. Regular monitoring of pH, ammonia (NH₄⁺), and other physicochemical parameters confirmed stable rearing conditions, ensuring that growth differences were primarily driven by dietary interventions rather than environmental fluctuations.</w:t>
      </w:r>
      <w:r w:rsidR="008706A2">
        <w:rPr>
          <w:szCs w:val="28"/>
          <w:lang w:val="en-US"/>
        </w:rPr>
        <w:t xml:space="preserve"> </w:t>
      </w:r>
      <w:r w:rsidRPr="002B4BAB">
        <w:rPr>
          <w:szCs w:val="28"/>
          <w:lang w:val="en-US"/>
        </w:rPr>
        <w:t xml:space="preserve">Collectively, these findings highlight the potential of </w:t>
      </w:r>
      <w:proofErr w:type="spellStart"/>
      <w:r w:rsidRPr="008706A2">
        <w:rPr>
          <w:i/>
          <w:iCs/>
          <w:szCs w:val="28"/>
          <w:lang w:val="en-US"/>
        </w:rPr>
        <w:t>Azolla</w:t>
      </w:r>
      <w:proofErr w:type="spellEnd"/>
      <w:r w:rsidR="008706A2">
        <w:rPr>
          <w:i/>
          <w:iCs/>
          <w:szCs w:val="28"/>
          <w:lang w:val="en-US"/>
        </w:rPr>
        <w:t xml:space="preserve"> </w:t>
      </w:r>
      <w:proofErr w:type="spellStart"/>
      <w:r w:rsidR="008706A2">
        <w:rPr>
          <w:i/>
          <w:iCs/>
          <w:szCs w:val="28"/>
          <w:lang w:val="en-US"/>
        </w:rPr>
        <w:t>caroliniana</w:t>
      </w:r>
      <w:proofErr w:type="spellEnd"/>
      <w:r w:rsidRPr="002B4BAB">
        <w:rPr>
          <w:szCs w:val="28"/>
          <w:lang w:val="en-US"/>
        </w:rPr>
        <w:t xml:space="preserve"> and </w:t>
      </w:r>
      <w:proofErr w:type="spellStart"/>
      <w:r w:rsidRPr="008706A2">
        <w:rPr>
          <w:i/>
          <w:iCs/>
          <w:szCs w:val="28"/>
          <w:lang w:val="en-US"/>
        </w:rPr>
        <w:t>Lemna</w:t>
      </w:r>
      <w:proofErr w:type="spellEnd"/>
      <w:r w:rsidRPr="008706A2">
        <w:rPr>
          <w:i/>
          <w:iCs/>
          <w:szCs w:val="28"/>
          <w:lang w:val="en-US"/>
        </w:rPr>
        <w:t xml:space="preserve"> minor</w:t>
      </w:r>
      <w:r w:rsidRPr="002B4BAB">
        <w:rPr>
          <w:szCs w:val="28"/>
          <w:lang w:val="en-US"/>
        </w:rPr>
        <w:t xml:space="preserve"> as cost-effective, natural feed supplements in aquaculture. By improving growth performance, feed efficiency, and survival rates, these aquatic </w:t>
      </w:r>
      <w:proofErr w:type="spellStart"/>
      <w:r w:rsidRPr="002B4BAB">
        <w:rPr>
          <w:szCs w:val="28"/>
          <w:lang w:val="en-US"/>
        </w:rPr>
        <w:t>macrophytes</w:t>
      </w:r>
      <w:proofErr w:type="spellEnd"/>
      <w:r w:rsidRPr="002B4BAB">
        <w:rPr>
          <w:szCs w:val="28"/>
          <w:lang w:val="en-US"/>
        </w:rPr>
        <w:t xml:space="preserve"> can reduce reliance on commercial feed, lower production costs, and contribute to environmentally sustainable fish farming. The synergistic effect observed in the combined supplementation group suggests that integrating multiple </w:t>
      </w:r>
      <w:proofErr w:type="spellStart"/>
      <w:r w:rsidRPr="002B4BAB">
        <w:rPr>
          <w:szCs w:val="28"/>
          <w:lang w:val="en-US"/>
        </w:rPr>
        <w:t>macrophyte</w:t>
      </w:r>
      <w:proofErr w:type="spellEnd"/>
      <w:r w:rsidRPr="002B4BAB">
        <w:rPr>
          <w:szCs w:val="28"/>
          <w:lang w:val="en-US"/>
        </w:rPr>
        <w:t xml:space="preserve"> species in feed formulations may further enhance juvenile fish growth, providing a practical strategy for optimizing nutrition in intensive and semi-intensive aquaculture systems.</w:t>
      </w:r>
    </w:p>
    <w:p w14:paraId="063FE57B" w14:textId="77777777" w:rsidR="001B627B" w:rsidRPr="001B627B" w:rsidRDefault="001B627B" w:rsidP="001B627B">
      <w:pPr>
        <w:spacing w:after="0"/>
        <w:jc w:val="both"/>
        <w:rPr>
          <w:b/>
          <w:bCs/>
          <w:szCs w:val="28"/>
          <w:lang w:val="en-US"/>
        </w:rPr>
      </w:pPr>
      <w:r w:rsidRPr="001B627B">
        <w:rPr>
          <w:b/>
          <w:bCs/>
          <w:szCs w:val="28"/>
          <w:lang w:val="en-US"/>
        </w:rPr>
        <w:t>Conclusion</w:t>
      </w:r>
    </w:p>
    <w:p w14:paraId="5C534166" w14:textId="0EE50230" w:rsidR="001B627B" w:rsidRDefault="007E1FC7" w:rsidP="007E1FC7">
      <w:pPr>
        <w:spacing w:after="0"/>
        <w:jc w:val="both"/>
        <w:rPr>
          <w:szCs w:val="28"/>
          <w:lang w:val="en-US"/>
        </w:rPr>
      </w:pPr>
      <w:r w:rsidRPr="007E1FC7">
        <w:rPr>
          <w:szCs w:val="28"/>
          <w:lang w:val="en-US"/>
        </w:rPr>
        <w:t xml:space="preserve">The present study provides clear evidence that dietary supplementation of juvenile fish with </w:t>
      </w:r>
      <w:proofErr w:type="spellStart"/>
      <w:r w:rsidRPr="00F558CC">
        <w:rPr>
          <w:i/>
          <w:szCs w:val="28"/>
          <w:lang w:val="en-US"/>
        </w:rPr>
        <w:t>Azolla</w:t>
      </w:r>
      <w:proofErr w:type="spellEnd"/>
      <w:r w:rsidRPr="00F558CC">
        <w:rPr>
          <w:i/>
          <w:szCs w:val="28"/>
          <w:lang w:val="en-US"/>
        </w:rPr>
        <w:t xml:space="preserve"> </w:t>
      </w:r>
      <w:proofErr w:type="spellStart"/>
      <w:r w:rsidRPr="00F558CC">
        <w:rPr>
          <w:i/>
          <w:szCs w:val="28"/>
          <w:lang w:val="en-US"/>
        </w:rPr>
        <w:t>caroliniana</w:t>
      </w:r>
      <w:proofErr w:type="spellEnd"/>
      <w:r w:rsidRPr="007E1FC7">
        <w:rPr>
          <w:szCs w:val="28"/>
          <w:lang w:val="en-US"/>
        </w:rPr>
        <w:t xml:space="preserve"> and </w:t>
      </w:r>
      <w:proofErr w:type="spellStart"/>
      <w:r w:rsidRPr="00F558CC">
        <w:rPr>
          <w:i/>
          <w:szCs w:val="28"/>
          <w:lang w:val="en-US"/>
        </w:rPr>
        <w:t>Lemna</w:t>
      </w:r>
      <w:proofErr w:type="spellEnd"/>
      <w:r w:rsidRPr="00F558CC">
        <w:rPr>
          <w:i/>
          <w:szCs w:val="28"/>
          <w:lang w:val="en-US"/>
        </w:rPr>
        <w:t xml:space="preserve"> minor</w:t>
      </w:r>
      <w:r w:rsidRPr="007E1FC7">
        <w:rPr>
          <w:szCs w:val="28"/>
          <w:lang w:val="en-US"/>
        </w:rPr>
        <w:t xml:space="preserve"> biomass significantly enhances growth performance, feed efficiency, and survival rates. Among the tested treatments, combined supplementation (</w:t>
      </w:r>
      <w:r w:rsidRPr="00F558CC">
        <w:rPr>
          <w:szCs w:val="28"/>
          <w:lang w:val="en-US"/>
        </w:rPr>
        <w:t>T</w:t>
      </w:r>
      <w:r w:rsidR="00F558CC">
        <w:rPr>
          <w:szCs w:val="28"/>
          <w:vertAlign w:val="subscript"/>
          <w:lang w:val="en-US"/>
        </w:rPr>
        <w:t>3</w:t>
      </w:r>
      <w:r w:rsidRPr="007E1FC7">
        <w:rPr>
          <w:szCs w:val="28"/>
          <w:lang w:val="en-US"/>
        </w:rPr>
        <w:t xml:space="preserve">: </w:t>
      </w:r>
      <w:proofErr w:type="spellStart"/>
      <w:r w:rsidRPr="00F558CC">
        <w:rPr>
          <w:i/>
          <w:szCs w:val="28"/>
          <w:lang w:val="en-US"/>
        </w:rPr>
        <w:t>Azolla</w:t>
      </w:r>
      <w:proofErr w:type="spellEnd"/>
      <w:r w:rsidRPr="007E1FC7">
        <w:rPr>
          <w:szCs w:val="28"/>
          <w:lang w:val="en-US"/>
        </w:rPr>
        <w:t xml:space="preserve"> + </w:t>
      </w:r>
      <w:proofErr w:type="spellStart"/>
      <w:r w:rsidRPr="00F558CC">
        <w:rPr>
          <w:i/>
          <w:szCs w:val="28"/>
          <w:lang w:val="en-US"/>
        </w:rPr>
        <w:t>Lemna</w:t>
      </w:r>
      <w:proofErr w:type="spellEnd"/>
      <w:r w:rsidRPr="00F558CC">
        <w:rPr>
          <w:i/>
          <w:szCs w:val="28"/>
          <w:lang w:val="en-US"/>
        </w:rPr>
        <w:t xml:space="preserve"> minor</w:t>
      </w:r>
      <w:r w:rsidRPr="007E1FC7">
        <w:rPr>
          <w:szCs w:val="28"/>
          <w:lang w:val="en-US"/>
        </w:rPr>
        <w:t xml:space="preserve">) produced the highest weight gain (+32.1% </w:t>
      </w:r>
      <w:proofErr w:type="spellStart"/>
      <w:r w:rsidRPr="007E1FC7">
        <w:rPr>
          <w:szCs w:val="28"/>
          <w:lang w:val="en-US"/>
        </w:rPr>
        <w:t>vs</w:t>
      </w:r>
      <w:proofErr w:type="spellEnd"/>
      <w:r w:rsidRPr="007E1FC7">
        <w:rPr>
          <w:szCs w:val="28"/>
          <w:lang w:val="en-US"/>
        </w:rPr>
        <w:t xml:space="preserve"> control), specific growth rate, and feed efficiency, while simultaneously reducing feed conversion ratio, demonstrating a strong synergistic effect.</w:t>
      </w:r>
      <w:r>
        <w:rPr>
          <w:szCs w:val="28"/>
          <w:lang w:val="en-US"/>
        </w:rPr>
        <w:t xml:space="preserve"> </w:t>
      </w:r>
      <w:r w:rsidRPr="007E1FC7">
        <w:rPr>
          <w:szCs w:val="28"/>
          <w:lang w:val="en-US"/>
        </w:rPr>
        <w:t xml:space="preserve">Statistical analyses, including correlation and regression, confirmed a strong positive relationship between plant biomass and growth </w:t>
      </w:r>
      <w:r w:rsidRPr="007E1FC7">
        <w:rPr>
          <w:szCs w:val="28"/>
          <w:lang w:val="en-US"/>
        </w:rPr>
        <w:lastRenderedPageBreak/>
        <w:t>parameters (WG, FE, SGR), as well as a negative correlation with FCR, highlighting the efficiency of nutrient utilization. The effect size (η² = 0.68) further underscores the substantial contribution of dietary intervention to observed growth variations.</w:t>
      </w:r>
      <w:r>
        <w:rPr>
          <w:szCs w:val="28"/>
          <w:lang w:val="en-US"/>
        </w:rPr>
        <w:t xml:space="preserve"> </w:t>
      </w:r>
      <w:r w:rsidRPr="007E1FC7">
        <w:rPr>
          <w:szCs w:val="28"/>
          <w:lang w:val="en-US"/>
        </w:rPr>
        <w:t xml:space="preserve">Biologically, the observed improvements can be attributed to the high protein content and essential amino acid profile of </w:t>
      </w:r>
      <w:proofErr w:type="spellStart"/>
      <w:r w:rsidRPr="00F558CC">
        <w:rPr>
          <w:i/>
          <w:szCs w:val="28"/>
          <w:lang w:val="en-US"/>
        </w:rPr>
        <w:t>Azolla</w:t>
      </w:r>
      <w:proofErr w:type="spellEnd"/>
      <w:r w:rsidRPr="007E1FC7">
        <w:rPr>
          <w:szCs w:val="28"/>
          <w:lang w:val="en-US"/>
        </w:rPr>
        <w:t xml:space="preserve"> and </w:t>
      </w:r>
      <w:proofErr w:type="spellStart"/>
      <w:r w:rsidRPr="00F558CC">
        <w:rPr>
          <w:i/>
          <w:szCs w:val="28"/>
          <w:lang w:val="en-US"/>
        </w:rPr>
        <w:t>Lemna</w:t>
      </w:r>
      <w:proofErr w:type="spellEnd"/>
      <w:r w:rsidRPr="00F558CC">
        <w:rPr>
          <w:i/>
          <w:szCs w:val="28"/>
          <w:lang w:val="en-US"/>
        </w:rPr>
        <w:t xml:space="preserve"> minor</w:t>
      </w:r>
      <w:r w:rsidRPr="007E1FC7">
        <w:rPr>
          <w:szCs w:val="28"/>
          <w:lang w:val="en-US"/>
        </w:rPr>
        <w:t>, which promote nutrient assimilation and sustainable growth. Maintenance of optimal water quality throughout the experiment ensured that the growth responses were primarily driven by diet rather than environmental factors.</w:t>
      </w:r>
      <w:r w:rsidR="00F558CC">
        <w:rPr>
          <w:szCs w:val="28"/>
          <w:lang w:val="en-US"/>
        </w:rPr>
        <w:t xml:space="preserve"> </w:t>
      </w:r>
      <w:r w:rsidRPr="007E1FC7">
        <w:rPr>
          <w:szCs w:val="28"/>
          <w:lang w:val="en-US"/>
        </w:rPr>
        <w:t xml:space="preserve">Overall, the findings indicate that incorporation of aquatic </w:t>
      </w:r>
      <w:proofErr w:type="spellStart"/>
      <w:r w:rsidRPr="007E1FC7">
        <w:rPr>
          <w:szCs w:val="28"/>
          <w:lang w:val="en-US"/>
        </w:rPr>
        <w:t>macrophytes</w:t>
      </w:r>
      <w:proofErr w:type="spellEnd"/>
      <w:r w:rsidRPr="007E1FC7">
        <w:rPr>
          <w:szCs w:val="28"/>
          <w:lang w:val="en-US"/>
        </w:rPr>
        <w:t xml:space="preserve"> into juvenile fish diets is an effective, natural, and sustainable strategy for enhancing aquaculture productivity. The synergistic use of multiple </w:t>
      </w:r>
      <w:proofErr w:type="spellStart"/>
      <w:r w:rsidRPr="007E1FC7">
        <w:rPr>
          <w:szCs w:val="28"/>
          <w:lang w:val="en-US"/>
        </w:rPr>
        <w:t>macrophyte</w:t>
      </w:r>
      <w:proofErr w:type="spellEnd"/>
      <w:r w:rsidRPr="007E1FC7">
        <w:rPr>
          <w:szCs w:val="28"/>
          <w:lang w:val="en-US"/>
        </w:rPr>
        <w:t xml:space="preserve"> species may serve as a practical approach for optimizing growth and feed utilization in intensive and semi-intensive fish farming systems.</w:t>
      </w:r>
    </w:p>
    <w:p w14:paraId="0100DC39" w14:textId="77777777" w:rsidR="00146792" w:rsidRPr="00146792" w:rsidRDefault="00146792" w:rsidP="00146792">
      <w:pPr>
        <w:spacing w:after="0"/>
        <w:jc w:val="both"/>
        <w:rPr>
          <w:b/>
          <w:bCs/>
          <w:szCs w:val="28"/>
          <w:lang w:val="en-US"/>
        </w:rPr>
      </w:pPr>
      <w:r w:rsidRPr="00146792">
        <w:rPr>
          <w:b/>
          <w:bCs/>
          <w:szCs w:val="28"/>
          <w:lang w:val="en-US"/>
        </w:rPr>
        <w:t>Declarations</w:t>
      </w:r>
    </w:p>
    <w:p w14:paraId="190D14FB" w14:textId="77777777" w:rsidR="00146792" w:rsidRPr="00121E6B" w:rsidRDefault="00146792" w:rsidP="00146792">
      <w:pPr>
        <w:spacing w:after="0"/>
        <w:jc w:val="both"/>
        <w:rPr>
          <w:b/>
          <w:bCs/>
          <w:szCs w:val="28"/>
          <w:lang w:val="en-US"/>
        </w:rPr>
      </w:pPr>
      <w:r w:rsidRPr="00121E6B">
        <w:rPr>
          <w:b/>
          <w:bCs/>
          <w:szCs w:val="28"/>
          <w:lang w:val="en-US"/>
        </w:rPr>
        <w:t>Funding</w:t>
      </w:r>
    </w:p>
    <w:p w14:paraId="25EAA359" w14:textId="77777777" w:rsidR="00146792" w:rsidRDefault="00146792" w:rsidP="00146792">
      <w:pPr>
        <w:spacing w:after="0"/>
        <w:jc w:val="both"/>
        <w:rPr>
          <w:szCs w:val="28"/>
          <w:lang w:val="en-US"/>
        </w:rPr>
      </w:pPr>
      <w:r w:rsidRPr="00146792">
        <w:rPr>
          <w:szCs w:val="28"/>
          <w:lang w:val="en-US"/>
        </w:rPr>
        <w:t>This research did not receive any specific grant from funding agencies in the public, commercial, or not-for-profit sectors.</w:t>
      </w:r>
    </w:p>
    <w:p w14:paraId="35895B39" w14:textId="77777777" w:rsidR="00146792" w:rsidRPr="00146792" w:rsidRDefault="00146792" w:rsidP="00146792">
      <w:pPr>
        <w:spacing w:after="0"/>
        <w:jc w:val="both"/>
        <w:rPr>
          <w:b/>
          <w:bCs/>
          <w:szCs w:val="28"/>
          <w:lang w:val="en-US"/>
        </w:rPr>
      </w:pPr>
      <w:r w:rsidRPr="00146792">
        <w:rPr>
          <w:b/>
          <w:bCs/>
          <w:szCs w:val="28"/>
          <w:lang w:val="en-US"/>
        </w:rPr>
        <w:t>Conflict of Interest</w:t>
      </w:r>
    </w:p>
    <w:p w14:paraId="717D5948" w14:textId="77777777" w:rsidR="00146792" w:rsidRDefault="00146792" w:rsidP="00146792">
      <w:pPr>
        <w:spacing w:after="0"/>
        <w:jc w:val="both"/>
        <w:rPr>
          <w:szCs w:val="28"/>
          <w:lang w:val="en-US"/>
        </w:rPr>
      </w:pPr>
      <w:r w:rsidRPr="00146792">
        <w:rPr>
          <w:szCs w:val="28"/>
          <w:lang w:val="en-US"/>
        </w:rPr>
        <w:t>The authors declare that there is no conflict of interest regarding the publication of this study.</w:t>
      </w:r>
    </w:p>
    <w:p w14:paraId="70D710E5" w14:textId="77777777" w:rsidR="00A4322E" w:rsidRPr="00A4322E" w:rsidRDefault="00A4322E" w:rsidP="00A4322E">
      <w:pPr>
        <w:spacing w:after="0"/>
        <w:jc w:val="both"/>
        <w:rPr>
          <w:b/>
          <w:bCs/>
          <w:szCs w:val="28"/>
          <w:lang w:val="en-US"/>
        </w:rPr>
      </w:pPr>
      <w:r w:rsidRPr="00A4322E">
        <w:rPr>
          <w:b/>
          <w:bCs/>
          <w:szCs w:val="28"/>
          <w:lang w:val="en-US"/>
        </w:rPr>
        <w:t>Ethics Approval</w:t>
      </w:r>
    </w:p>
    <w:p w14:paraId="05B01735" w14:textId="77777777" w:rsidR="00A4322E" w:rsidRDefault="006466AE" w:rsidP="00A4322E">
      <w:pPr>
        <w:spacing w:after="0"/>
        <w:jc w:val="both"/>
        <w:rPr>
          <w:szCs w:val="28"/>
          <w:lang w:val="en-US"/>
        </w:rPr>
      </w:pPr>
      <w:r w:rsidRPr="00386254">
        <w:rPr>
          <w:szCs w:val="28"/>
          <w:lang w:val="en-US"/>
        </w:rPr>
        <w:t>This study did not require ethical review, as it did not involve human’s data or animal subjects.</w:t>
      </w:r>
    </w:p>
    <w:p w14:paraId="4F770307" w14:textId="77777777" w:rsidR="00BB6CBE" w:rsidRPr="00BB6CBE" w:rsidRDefault="00BB6CBE" w:rsidP="00BB6CBE">
      <w:pPr>
        <w:spacing w:after="0"/>
        <w:jc w:val="both"/>
        <w:rPr>
          <w:b/>
          <w:bCs/>
          <w:szCs w:val="28"/>
          <w:lang w:val="en-US"/>
        </w:rPr>
      </w:pPr>
      <w:r w:rsidRPr="00BB6CBE">
        <w:rPr>
          <w:b/>
          <w:bCs/>
          <w:szCs w:val="28"/>
          <w:lang w:val="en-US"/>
        </w:rPr>
        <w:t>Consent to Participate</w:t>
      </w:r>
    </w:p>
    <w:p w14:paraId="23BBF4EB" w14:textId="77777777" w:rsidR="00BB6CBE" w:rsidRPr="00BB6CBE" w:rsidRDefault="00BB6CBE" w:rsidP="00BB6CBE">
      <w:pPr>
        <w:spacing w:after="0"/>
        <w:jc w:val="both"/>
        <w:rPr>
          <w:szCs w:val="28"/>
          <w:lang w:val="en-US"/>
        </w:rPr>
      </w:pPr>
      <w:r w:rsidRPr="00BB6CBE">
        <w:rPr>
          <w:szCs w:val="28"/>
          <w:lang w:val="en-US"/>
        </w:rPr>
        <w:t>Not applicable.</w:t>
      </w:r>
    </w:p>
    <w:p w14:paraId="7CAF98E2" w14:textId="77777777" w:rsidR="00BB6CBE" w:rsidRPr="00BB6CBE" w:rsidRDefault="00BB6CBE" w:rsidP="00BB6CBE">
      <w:pPr>
        <w:spacing w:after="0"/>
        <w:jc w:val="both"/>
        <w:rPr>
          <w:b/>
          <w:bCs/>
          <w:szCs w:val="28"/>
          <w:lang w:val="en-US"/>
        </w:rPr>
      </w:pPr>
      <w:r w:rsidRPr="00BB6CBE">
        <w:rPr>
          <w:b/>
          <w:bCs/>
          <w:szCs w:val="28"/>
          <w:lang w:val="en-US"/>
        </w:rPr>
        <w:t>Consent for Publication</w:t>
      </w:r>
    </w:p>
    <w:p w14:paraId="77891B2C" w14:textId="77777777" w:rsidR="00BB6CBE" w:rsidRPr="00BB6CBE" w:rsidRDefault="00BB6CBE" w:rsidP="00BB6CBE">
      <w:pPr>
        <w:spacing w:after="0"/>
        <w:jc w:val="both"/>
        <w:rPr>
          <w:szCs w:val="28"/>
          <w:lang w:val="en-US"/>
        </w:rPr>
      </w:pPr>
      <w:r w:rsidRPr="00BB6CBE">
        <w:rPr>
          <w:szCs w:val="28"/>
          <w:lang w:val="en-US"/>
        </w:rPr>
        <w:t>Not applicable.</w:t>
      </w:r>
    </w:p>
    <w:p w14:paraId="61E4579A" w14:textId="77777777" w:rsidR="00BB6CBE" w:rsidRPr="00BB6CBE" w:rsidRDefault="00BB6CBE" w:rsidP="00BB6CBE">
      <w:pPr>
        <w:spacing w:after="0"/>
        <w:jc w:val="both"/>
        <w:rPr>
          <w:b/>
          <w:bCs/>
          <w:szCs w:val="28"/>
          <w:lang w:val="en-US"/>
        </w:rPr>
      </w:pPr>
      <w:r w:rsidRPr="00BB6CBE">
        <w:rPr>
          <w:b/>
          <w:bCs/>
          <w:szCs w:val="28"/>
          <w:lang w:val="en-US"/>
        </w:rPr>
        <w:t>Availability of Data and Materials</w:t>
      </w:r>
    </w:p>
    <w:p w14:paraId="10018916" w14:textId="77777777" w:rsidR="00BB6CBE" w:rsidRPr="00BB6CBE" w:rsidRDefault="00BB6CBE" w:rsidP="00BB6CBE">
      <w:pPr>
        <w:spacing w:after="0"/>
        <w:jc w:val="both"/>
        <w:rPr>
          <w:szCs w:val="28"/>
          <w:lang w:val="en-US"/>
        </w:rPr>
      </w:pPr>
      <w:r w:rsidRPr="00BB6CBE">
        <w:rPr>
          <w:szCs w:val="28"/>
          <w:lang w:val="en-US"/>
        </w:rPr>
        <w:t>The datasets generated and analyzed during the current study are available from the corresponding author upon reasonable request.</w:t>
      </w:r>
    </w:p>
    <w:p w14:paraId="25F4D82D" w14:textId="77777777" w:rsidR="00BB6CBE" w:rsidRPr="00BB6CBE" w:rsidRDefault="00BB6CBE" w:rsidP="00BB6CBE">
      <w:pPr>
        <w:spacing w:after="0"/>
        <w:jc w:val="both"/>
        <w:rPr>
          <w:b/>
          <w:bCs/>
          <w:szCs w:val="28"/>
          <w:lang w:val="en-US"/>
        </w:rPr>
      </w:pPr>
      <w:r w:rsidRPr="00BB6CBE">
        <w:rPr>
          <w:b/>
          <w:bCs/>
          <w:szCs w:val="28"/>
          <w:lang w:val="en-US"/>
        </w:rPr>
        <w:t>Authors’ Contributions</w:t>
      </w:r>
    </w:p>
    <w:p w14:paraId="3D15FF41" w14:textId="7454B1B5" w:rsidR="00145DAA" w:rsidRPr="00145DAA" w:rsidRDefault="00145DAA" w:rsidP="00145DAA">
      <w:pPr>
        <w:spacing w:after="0" w:line="360" w:lineRule="auto"/>
        <w:jc w:val="both"/>
        <w:rPr>
          <w:szCs w:val="28"/>
          <w:lang w:val="en-GB"/>
        </w:rPr>
      </w:pPr>
      <w:r w:rsidRPr="00145DAA">
        <w:rPr>
          <w:bCs/>
          <w:szCs w:val="28"/>
          <w:lang w:val="en-US"/>
        </w:rPr>
        <w:t xml:space="preserve">This study was a collaborative effort among all authors. </w:t>
      </w:r>
      <w:proofErr w:type="spellStart"/>
      <w:r w:rsidRPr="00145DAA">
        <w:rPr>
          <w:szCs w:val="28"/>
          <w:lang w:val="en-GB"/>
        </w:rPr>
        <w:t>Vakhob</w:t>
      </w:r>
      <w:proofErr w:type="spellEnd"/>
      <w:r w:rsidRPr="00145DAA">
        <w:rPr>
          <w:szCs w:val="28"/>
          <w:lang w:val="en-GB"/>
        </w:rPr>
        <w:t xml:space="preserve"> </w:t>
      </w:r>
      <w:proofErr w:type="spellStart"/>
      <w:r w:rsidRPr="00145DAA">
        <w:rPr>
          <w:szCs w:val="28"/>
          <w:lang w:val="en-GB"/>
        </w:rPr>
        <w:t>Rakhmonov</w:t>
      </w:r>
      <w:proofErr w:type="spellEnd"/>
      <w:r w:rsidRPr="00145DAA">
        <w:rPr>
          <w:szCs w:val="28"/>
          <w:lang w:val="en-GB"/>
        </w:rPr>
        <w:t xml:space="preserve">, </w:t>
      </w:r>
      <w:proofErr w:type="spellStart"/>
      <w:r w:rsidRPr="00145DAA">
        <w:rPr>
          <w:szCs w:val="28"/>
          <w:lang w:val="en-US"/>
        </w:rPr>
        <w:t>Shavkat</w:t>
      </w:r>
      <w:proofErr w:type="spellEnd"/>
      <w:r w:rsidRPr="00145DAA">
        <w:rPr>
          <w:szCs w:val="28"/>
          <w:lang w:val="en-US"/>
        </w:rPr>
        <w:t xml:space="preserve"> </w:t>
      </w:r>
      <w:proofErr w:type="spellStart"/>
      <w:r w:rsidRPr="00145DAA">
        <w:rPr>
          <w:szCs w:val="28"/>
          <w:lang w:val="en-US"/>
        </w:rPr>
        <w:t>Shernazarov</w:t>
      </w:r>
      <w:proofErr w:type="spellEnd"/>
      <w:r w:rsidRPr="00145DAA">
        <w:rPr>
          <w:szCs w:val="28"/>
          <w:lang w:val="en-US"/>
        </w:rPr>
        <w:t xml:space="preserve">, </w:t>
      </w:r>
      <w:proofErr w:type="spellStart"/>
      <w:r w:rsidR="00636173" w:rsidRPr="00636173">
        <w:rPr>
          <w:szCs w:val="28"/>
          <w:lang w:val="en-US"/>
        </w:rPr>
        <w:t>Khabiba</w:t>
      </w:r>
      <w:proofErr w:type="spellEnd"/>
      <w:r w:rsidR="00636173" w:rsidRPr="00636173">
        <w:rPr>
          <w:szCs w:val="28"/>
          <w:lang w:val="en-US"/>
        </w:rPr>
        <w:t xml:space="preserve"> </w:t>
      </w:r>
      <w:proofErr w:type="spellStart"/>
      <w:r w:rsidR="00636173" w:rsidRPr="00636173">
        <w:rPr>
          <w:szCs w:val="28"/>
          <w:lang w:val="en-US"/>
        </w:rPr>
        <w:t>Rakhmonova</w:t>
      </w:r>
      <w:proofErr w:type="spellEnd"/>
      <w:r w:rsidR="00636173">
        <w:rPr>
          <w:szCs w:val="28"/>
          <w:lang w:val="en-US"/>
        </w:rPr>
        <w:t>,</w:t>
      </w:r>
      <w:bookmarkStart w:id="0" w:name="_GoBack"/>
      <w:bookmarkEnd w:id="0"/>
      <w:r w:rsidR="00636173">
        <w:rPr>
          <w:szCs w:val="28"/>
          <w:vertAlign w:val="superscript"/>
          <w:lang w:val="en-US"/>
        </w:rPr>
        <w:t xml:space="preserve"> </w:t>
      </w:r>
      <w:proofErr w:type="spellStart"/>
      <w:r w:rsidRPr="00145DAA">
        <w:rPr>
          <w:szCs w:val="28"/>
          <w:lang w:val="en-US"/>
        </w:rPr>
        <w:t>Istam</w:t>
      </w:r>
      <w:proofErr w:type="spellEnd"/>
      <w:r w:rsidRPr="00145DAA">
        <w:rPr>
          <w:szCs w:val="28"/>
          <w:lang w:val="en-US"/>
        </w:rPr>
        <w:t xml:space="preserve"> </w:t>
      </w:r>
      <w:proofErr w:type="spellStart"/>
      <w:r w:rsidRPr="00145DAA">
        <w:rPr>
          <w:szCs w:val="28"/>
          <w:lang w:val="en-US"/>
        </w:rPr>
        <w:t>Pulatov</w:t>
      </w:r>
      <w:proofErr w:type="spellEnd"/>
      <w:r w:rsidRPr="00145DAA">
        <w:rPr>
          <w:szCs w:val="28"/>
          <w:lang w:val="en-US"/>
        </w:rPr>
        <w:t xml:space="preserve">, </w:t>
      </w:r>
      <w:proofErr w:type="spellStart"/>
      <w:r w:rsidRPr="00145DAA">
        <w:rPr>
          <w:szCs w:val="28"/>
          <w:lang w:val="en-US"/>
        </w:rPr>
        <w:t>Zafar</w:t>
      </w:r>
      <w:proofErr w:type="spellEnd"/>
      <w:r w:rsidRPr="00145DAA">
        <w:rPr>
          <w:szCs w:val="28"/>
          <w:lang w:val="en-US"/>
        </w:rPr>
        <w:t xml:space="preserve"> </w:t>
      </w:r>
      <w:proofErr w:type="spellStart"/>
      <w:r w:rsidRPr="00145DAA">
        <w:rPr>
          <w:szCs w:val="28"/>
          <w:lang w:val="en-US"/>
        </w:rPr>
        <w:t>Nurmurzaev</w:t>
      </w:r>
      <w:proofErr w:type="spellEnd"/>
      <w:r w:rsidRPr="00145DAA">
        <w:rPr>
          <w:szCs w:val="28"/>
          <w:lang w:val="en-US"/>
        </w:rPr>
        <w:t xml:space="preserve">, </w:t>
      </w:r>
      <w:proofErr w:type="spellStart"/>
      <w:proofErr w:type="gramStart"/>
      <w:r w:rsidRPr="00145DAA">
        <w:rPr>
          <w:szCs w:val="28"/>
          <w:lang w:val="en-US"/>
        </w:rPr>
        <w:t>Akhtam</w:t>
      </w:r>
      <w:proofErr w:type="spellEnd"/>
      <w:r w:rsidRPr="00145DAA">
        <w:rPr>
          <w:szCs w:val="28"/>
          <w:vertAlign w:val="superscript"/>
          <w:lang w:val="en-US"/>
        </w:rPr>
        <w:t xml:space="preserve">  </w:t>
      </w:r>
      <w:proofErr w:type="spellStart"/>
      <w:r w:rsidRPr="00145DAA">
        <w:rPr>
          <w:szCs w:val="28"/>
          <w:lang w:val="en-US"/>
        </w:rPr>
        <w:t>Nurniyozov</w:t>
      </w:r>
      <w:proofErr w:type="spellEnd"/>
      <w:proofErr w:type="gramEnd"/>
      <w:r w:rsidRPr="00145DAA">
        <w:rPr>
          <w:szCs w:val="28"/>
          <w:lang w:val="en-US"/>
        </w:rPr>
        <w:t xml:space="preserve">, </w:t>
      </w:r>
      <w:proofErr w:type="spellStart"/>
      <w:r w:rsidRPr="00145DAA">
        <w:rPr>
          <w:szCs w:val="28"/>
          <w:lang w:val="en-US"/>
        </w:rPr>
        <w:t>Sevara</w:t>
      </w:r>
      <w:proofErr w:type="spellEnd"/>
      <w:r w:rsidRPr="00145DAA">
        <w:rPr>
          <w:szCs w:val="28"/>
          <w:lang w:val="en-US"/>
        </w:rPr>
        <w:t xml:space="preserve"> </w:t>
      </w:r>
      <w:proofErr w:type="spellStart"/>
      <w:r w:rsidRPr="00145DAA">
        <w:rPr>
          <w:szCs w:val="28"/>
          <w:lang w:val="en-US"/>
        </w:rPr>
        <w:t>Mukhammadova</w:t>
      </w:r>
      <w:proofErr w:type="spellEnd"/>
      <w:r w:rsidRPr="00145DAA">
        <w:rPr>
          <w:szCs w:val="28"/>
          <w:lang w:val="en-US"/>
        </w:rPr>
        <w:t>,</w:t>
      </w:r>
      <w:r w:rsidRPr="00145DAA">
        <w:rPr>
          <w:color w:val="2E2E2E"/>
          <w:szCs w:val="28"/>
          <w:shd w:val="clear" w:color="auto" w:fill="FFFFFF"/>
          <w:lang w:val="en-US"/>
        </w:rPr>
        <w:t xml:space="preserve"> </w:t>
      </w:r>
      <w:proofErr w:type="spellStart"/>
      <w:r w:rsidRPr="00145DAA">
        <w:rPr>
          <w:color w:val="2E2E2E"/>
          <w:szCs w:val="28"/>
          <w:shd w:val="clear" w:color="auto" w:fill="FFFFFF"/>
          <w:lang w:val="en-US"/>
        </w:rPr>
        <w:t>Khusan</w:t>
      </w:r>
      <w:proofErr w:type="spellEnd"/>
      <w:r w:rsidRPr="00145DAA">
        <w:rPr>
          <w:color w:val="2E2E2E"/>
          <w:szCs w:val="28"/>
          <w:shd w:val="clear" w:color="auto" w:fill="FFFFFF"/>
          <w:lang w:val="en-US"/>
        </w:rPr>
        <w:t xml:space="preserve"> </w:t>
      </w:r>
      <w:proofErr w:type="spellStart"/>
      <w:r w:rsidRPr="00145DAA">
        <w:rPr>
          <w:color w:val="2E2E2E"/>
          <w:szCs w:val="28"/>
          <w:shd w:val="clear" w:color="auto" w:fill="FFFFFF"/>
          <w:lang w:val="en-US"/>
        </w:rPr>
        <w:t>Niyozov</w:t>
      </w:r>
      <w:proofErr w:type="spellEnd"/>
      <w:r w:rsidRPr="00145DAA">
        <w:rPr>
          <w:szCs w:val="28"/>
          <w:lang w:val="en-US"/>
        </w:rPr>
        <w:t xml:space="preserve">, </w:t>
      </w:r>
      <w:proofErr w:type="spellStart"/>
      <w:r w:rsidRPr="00145DAA">
        <w:rPr>
          <w:szCs w:val="28"/>
          <w:lang w:val="en-US"/>
        </w:rPr>
        <w:t>Manzura</w:t>
      </w:r>
      <w:proofErr w:type="spellEnd"/>
      <w:r w:rsidRPr="00145DAA">
        <w:rPr>
          <w:szCs w:val="28"/>
          <w:lang w:val="en-US"/>
        </w:rPr>
        <w:t xml:space="preserve"> </w:t>
      </w:r>
      <w:proofErr w:type="spellStart"/>
      <w:r w:rsidRPr="00145DAA">
        <w:rPr>
          <w:szCs w:val="28"/>
          <w:lang w:val="en-US"/>
        </w:rPr>
        <w:t>Ataqulova</w:t>
      </w:r>
      <w:proofErr w:type="spellEnd"/>
      <w:r w:rsidRPr="00145DAA">
        <w:rPr>
          <w:szCs w:val="28"/>
          <w:lang w:val="en-US"/>
        </w:rPr>
        <w:t xml:space="preserve">, </w:t>
      </w:r>
      <w:proofErr w:type="spellStart"/>
      <w:r w:rsidRPr="00145DAA">
        <w:rPr>
          <w:szCs w:val="28"/>
          <w:lang w:val="en-US"/>
        </w:rPr>
        <w:t>Kurbangul</w:t>
      </w:r>
      <w:proofErr w:type="spellEnd"/>
      <w:r w:rsidRPr="00145DAA">
        <w:rPr>
          <w:szCs w:val="28"/>
          <w:lang w:val="en-US"/>
        </w:rPr>
        <w:t xml:space="preserve"> </w:t>
      </w:r>
      <w:proofErr w:type="spellStart"/>
      <w:r w:rsidRPr="00145DAA">
        <w:rPr>
          <w:szCs w:val="28"/>
          <w:lang w:val="en-US"/>
        </w:rPr>
        <w:t>Aytbayeva</w:t>
      </w:r>
      <w:proofErr w:type="spellEnd"/>
      <w:r w:rsidRPr="00145DAA">
        <w:rPr>
          <w:szCs w:val="28"/>
          <w:lang w:val="en-US"/>
        </w:rPr>
        <w:t xml:space="preserve">, </w:t>
      </w:r>
      <w:proofErr w:type="spellStart"/>
      <w:r w:rsidRPr="00145DAA">
        <w:rPr>
          <w:szCs w:val="28"/>
          <w:lang w:val="en-US"/>
        </w:rPr>
        <w:t>Kydyrbay</w:t>
      </w:r>
      <w:proofErr w:type="spellEnd"/>
      <w:r w:rsidRPr="00145DAA">
        <w:rPr>
          <w:szCs w:val="28"/>
          <w:lang w:val="en-US"/>
        </w:rPr>
        <w:t xml:space="preserve"> </w:t>
      </w:r>
      <w:proofErr w:type="spellStart"/>
      <w:r w:rsidRPr="00145DAA">
        <w:rPr>
          <w:szCs w:val="28"/>
          <w:lang w:val="en-US"/>
        </w:rPr>
        <w:t>Kaipov</w:t>
      </w:r>
      <w:proofErr w:type="spellEnd"/>
      <w:r w:rsidRPr="00145DAA">
        <w:rPr>
          <w:szCs w:val="28"/>
          <w:lang w:val="en-US"/>
        </w:rPr>
        <w:t>,</w:t>
      </w:r>
      <w:r w:rsidRPr="00145DAA">
        <w:rPr>
          <w:szCs w:val="28"/>
          <w:lang w:val="en-GB"/>
        </w:rPr>
        <w:t xml:space="preserve"> </w:t>
      </w:r>
      <w:proofErr w:type="spellStart"/>
      <w:r w:rsidRPr="00145DAA">
        <w:rPr>
          <w:szCs w:val="28"/>
          <w:lang w:val="en-GB"/>
        </w:rPr>
        <w:t>Nodirjon</w:t>
      </w:r>
      <w:proofErr w:type="spellEnd"/>
      <w:r w:rsidRPr="00145DAA">
        <w:rPr>
          <w:szCs w:val="28"/>
          <w:lang w:val="en-GB"/>
        </w:rPr>
        <w:t xml:space="preserve"> </w:t>
      </w:r>
      <w:proofErr w:type="spellStart"/>
      <w:r w:rsidRPr="00145DAA">
        <w:rPr>
          <w:szCs w:val="28"/>
          <w:lang w:val="en-GB"/>
        </w:rPr>
        <w:t>Bobokandov</w:t>
      </w:r>
      <w:proofErr w:type="spellEnd"/>
      <w:r w:rsidRPr="00145DAA">
        <w:rPr>
          <w:szCs w:val="28"/>
          <w:lang w:val="en-GB"/>
        </w:rPr>
        <w:t xml:space="preserve"> and </w:t>
      </w:r>
      <w:proofErr w:type="spellStart"/>
      <w:r w:rsidRPr="00145DAA">
        <w:rPr>
          <w:szCs w:val="28"/>
          <w:lang w:val="en-GB"/>
        </w:rPr>
        <w:t>Yigitali</w:t>
      </w:r>
      <w:proofErr w:type="spellEnd"/>
      <w:r w:rsidRPr="00145DAA">
        <w:rPr>
          <w:szCs w:val="28"/>
          <w:lang w:val="en-GB"/>
        </w:rPr>
        <w:t xml:space="preserve"> </w:t>
      </w:r>
      <w:proofErr w:type="spellStart"/>
      <w:r w:rsidRPr="00145DAA">
        <w:rPr>
          <w:szCs w:val="28"/>
          <w:lang w:val="en-GB"/>
        </w:rPr>
        <w:t>Tashpulatov</w:t>
      </w:r>
      <w:proofErr w:type="spellEnd"/>
      <w:r w:rsidRPr="00145DAA">
        <w:rPr>
          <w:szCs w:val="28"/>
          <w:vertAlign w:val="superscript"/>
          <w:lang w:val="en-GB"/>
        </w:rPr>
        <w:t xml:space="preserve"> </w:t>
      </w:r>
      <w:r w:rsidRPr="00145DAA">
        <w:rPr>
          <w:bCs/>
          <w:szCs w:val="28"/>
          <w:lang w:val="en-US"/>
        </w:rPr>
        <w:t xml:space="preserve">contributed to the study design and data analysis. </w:t>
      </w:r>
      <w:proofErr w:type="spellStart"/>
      <w:r w:rsidRPr="00145DAA">
        <w:rPr>
          <w:szCs w:val="28"/>
          <w:lang w:val="en-GB"/>
        </w:rPr>
        <w:t>Vakhob</w:t>
      </w:r>
      <w:proofErr w:type="spellEnd"/>
      <w:r w:rsidRPr="00145DAA">
        <w:rPr>
          <w:szCs w:val="28"/>
          <w:lang w:val="en-GB"/>
        </w:rPr>
        <w:t xml:space="preserve"> </w:t>
      </w:r>
      <w:proofErr w:type="spellStart"/>
      <w:r w:rsidRPr="00145DAA">
        <w:rPr>
          <w:szCs w:val="28"/>
          <w:lang w:val="en-GB"/>
        </w:rPr>
        <w:t>Rakhmonov</w:t>
      </w:r>
      <w:proofErr w:type="spellEnd"/>
      <w:r w:rsidRPr="00145DAA">
        <w:rPr>
          <w:szCs w:val="28"/>
          <w:lang w:val="en-GB"/>
        </w:rPr>
        <w:t>,</w:t>
      </w:r>
      <w:r w:rsidRPr="00145DAA">
        <w:rPr>
          <w:bCs/>
          <w:szCs w:val="28"/>
          <w:lang w:val="en-US"/>
        </w:rPr>
        <w:t xml:space="preserve"> </w:t>
      </w:r>
      <w:proofErr w:type="spellStart"/>
      <w:r w:rsidRPr="00145DAA">
        <w:rPr>
          <w:bCs/>
          <w:szCs w:val="28"/>
          <w:lang w:val="en-US"/>
        </w:rPr>
        <w:t>Yigitali</w:t>
      </w:r>
      <w:proofErr w:type="spellEnd"/>
      <w:r w:rsidRPr="00145DAA">
        <w:rPr>
          <w:bCs/>
          <w:szCs w:val="28"/>
          <w:lang w:val="en-US"/>
        </w:rPr>
        <w:t xml:space="preserve"> </w:t>
      </w:r>
      <w:proofErr w:type="spellStart"/>
      <w:r w:rsidRPr="00145DAA">
        <w:rPr>
          <w:bCs/>
          <w:szCs w:val="28"/>
          <w:lang w:val="en-US"/>
        </w:rPr>
        <w:t>Tashpulatov</w:t>
      </w:r>
      <w:proofErr w:type="spellEnd"/>
      <w:r w:rsidRPr="00145DAA">
        <w:rPr>
          <w:bCs/>
          <w:szCs w:val="28"/>
          <w:lang w:val="en-US"/>
        </w:rPr>
        <w:t xml:space="preserve">, </w:t>
      </w:r>
      <w:proofErr w:type="spellStart"/>
      <w:r w:rsidRPr="00145DAA">
        <w:rPr>
          <w:bCs/>
          <w:szCs w:val="28"/>
          <w:lang w:val="en-US"/>
        </w:rPr>
        <w:t>Nodirjon</w:t>
      </w:r>
      <w:proofErr w:type="spellEnd"/>
      <w:r w:rsidRPr="00145DAA">
        <w:rPr>
          <w:bCs/>
          <w:szCs w:val="28"/>
          <w:lang w:val="en-US"/>
        </w:rPr>
        <w:t xml:space="preserve"> </w:t>
      </w:r>
      <w:proofErr w:type="spellStart"/>
      <w:r w:rsidRPr="00145DAA">
        <w:rPr>
          <w:bCs/>
          <w:szCs w:val="28"/>
          <w:lang w:val="en-US"/>
        </w:rPr>
        <w:t>Bobokandov</w:t>
      </w:r>
      <w:proofErr w:type="spellEnd"/>
      <w:r w:rsidRPr="00145DAA">
        <w:rPr>
          <w:bCs/>
          <w:szCs w:val="28"/>
          <w:lang w:val="en-US"/>
        </w:rPr>
        <w:t>, conducted the laboratory experiments, analyzed the data, interpreted the results, and drafted the manuscript. All authors reviewed and approved the final manuscript.</w:t>
      </w:r>
    </w:p>
    <w:p w14:paraId="0FEE3057" w14:textId="77777777" w:rsidR="00BB6CBE" w:rsidRPr="00BB6CBE" w:rsidRDefault="00BB6CBE" w:rsidP="00BB6CBE">
      <w:pPr>
        <w:spacing w:after="0"/>
        <w:jc w:val="both"/>
        <w:rPr>
          <w:b/>
          <w:bCs/>
          <w:szCs w:val="28"/>
          <w:lang w:val="en-US"/>
        </w:rPr>
      </w:pPr>
      <w:r w:rsidRPr="00BB6CBE">
        <w:rPr>
          <w:b/>
          <w:bCs/>
          <w:szCs w:val="28"/>
          <w:lang w:val="en-US"/>
        </w:rPr>
        <w:lastRenderedPageBreak/>
        <w:t>Acknowledgements</w:t>
      </w:r>
    </w:p>
    <w:p w14:paraId="3FC13746" w14:textId="77777777" w:rsidR="00146792" w:rsidRDefault="00CB2397" w:rsidP="00BB6CBE">
      <w:pPr>
        <w:spacing w:after="0"/>
        <w:jc w:val="both"/>
        <w:rPr>
          <w:szCs w:val="28"/>
          <w:lang w:val="en-US"/>
        </w:rPr>
      </w:pPr>
      <w:r w:rsidRPr="00CB2397">
        <w:rPr>
          <w:szCs w:val="28"/>
          <w:lang w:val="en-US"/>
        </w:rPr>
        <w:t xml:space="preserve">This work was carried out as part of the scholarship of Samarkand </w:t>
      </w:r>
      <w:proofErr w:type="spellStart"/>
      <w:r w:rsidRPr="00CB2397">
        <w:rPr>
          <w:szCs w:val="28"/>
          <w:lang w:val="en-US"/>
        </w:rPr>
        <w:t>Agroinnovations</w:t>
      </w:r>
      <w:proofErr w:type="spellEnd"/>
      <w:r w:rsidRPr="00CB2397">
        <w:rPr>
          <w:szCs w:val="28"/>
          <w:lang w:val="en-US"/>
        </w:rPr>
        <w:t xml:space="preserve"> and Research University.</w:t>
      </w:r>
    </w:p>
    <w:p w14:paraId="72723EB6" w14:textId="77777777" w:rsidR="00D4234F" w:rsidRDefault="00D4234F" w:rsidP="00BB6CBE">
      <w:pPr>
        <w:spacing w:after="0"/>
        <w:jc w:val="both"/>
        <w:rPr>
          <w:szCs w:val="28"/>
          <w:lang w:val="en-US"/>
        </w:rPr>
      </w:pPr>
      <w:r w:rsidRPr="00D4234F">
        <w:rPr>
          <w:b/>
          <w:bCs/>
          <w:szCs w:val="28"/>
          <w:lang w:val="en-US"/>
        </w:rPr>
        <w:t>Generative AI Statement:</w:t>
      </w:r>
      <w:r w:rsidRPr="00D4234F">
        <w:rPr>
          <w:szCs w:val="28"/>
          <w:lang w:val="en-US"/>
        </w:rPr>
        <w:t xml:space="preserve"> The authors declare that no Gen AI/</w:t>
      </w:r>
      <w:proofErr w:type="spellStart"/>
      <w:r w:rsidRPr="00D4234F">
        <w:rPr>
          <w:szCs w:val="28"/>
          <w:lang w:val="en-US"/>
        </w:rPr>
        <w:t>DeepSeek</w:t>
      </w:r>
      <w:proofErr w:type="spellEnd"/>
      <w:r w:rsidRPr="00D4234F">
        <w:rPr>
          <w:szCs w:val="28"/>
          <w:lang w:val="en-US"/>
        </w:rPr>
        <w:t xml:space="preserve"> was used in the writing/creation of this manuscript.</w:t>
      </w:r>
    </w:p>
    <w:p w14:paraId="23DCB47F" w14:textId="77777777" w:rsidR="00D4234F" w:rsidRDefault="00D4234F" w:rsidP="00BB6CBE">
      <w:pPr>
        <w:spacing w:after="0"/>
        <w:jc w:val="both"/>
        <w:rPr>
          <w:szCs w:val="28"/>
          <w:lang w:val="en-US"/>
        </w:rPr>
      </w:pPr>
      <w:r w:rsidRPr="00D4234F">
        <w:rPr>
          <w:b/>
          <w:bCs/>
          <w:szCs w:val="28"/>
          <w:lang w:val="en-US"/>
        </w:rPr>
        <w:t xml:space="preserve">Publisher’s Note: </w:t>
      </w:r>
      <w:r w:rsidRPr="00D4234F">
        <w:rPr>
          <w:szCs w:val="28"/>
          <w:lang w:val="en-US"/>
        </w:rPr>
        <w:t xml:space="preserve">All claims stated in this article are exclusively those of the authors and do not necessarily represent those of their affiliated organizations or those of the publisher, the editors, and the reviewers. Any product that may be </w:t>
      </w:r>
      <w:proofErr w:type="gramStart"/>
      <w:r w:rsidRPr="00D4234F">
        <w:rPr>
          <w:szCs w:val="28"/>
          <w:lang w:val="en-US"/>
        </w:rPr>
        <w:t>evaluated/assessed</w:t>
      </w:r>
      <w:proofErr w:type="gramEnd"/>
      <w:r w:rsidRPr="00D4234F">
        <w:rPr>
          <w:szCs w:val="28"/>
          <w:lang w:val="en-US"/>
        </w:rPr>
        <w:t xml:space="preserve"> in this article or claimed by its manufacturer is not guaranteed or endorsed by the publisher/editors.</w:t>
      </w:r>
    </w:p>
    <w:p w14:paraId="650520A9" w14:textId="77777777" w:rsidR="00581B2A" w:rsidRDefault="00581B2A" w:rsidP="00BB6CBE">
      <w:pPr>
        <w:spacing w:after="0"/>
        <w:jc w:val="both"/>
        <w:rPr>
          <w:b/>
          <w:bCs/>
          <w:szCs w:val="28"/>
          <w:lang w:val="en-US"/>
        </w:rPr>
      </w:pPr>
      <w:r>
        <w:rPr>
          <w:b/>
          <w:bCs/>
          <w:szCs w:val="28"/>
          <w:lang w:val="en-US"/>
        </w:rPr>
        <w:t>References</w:t>
      </w:r>
    </w:p>
    <w:p w14:paraId="10C2D9E6" w14:textId="77777777" w:rsidR="00581B2A" w:rsidRPr="007864BC" w:rsidRDefault="00581B2A" w:rsidP="00581B2A">
      <w:pPr>
        <w:pStyle w:val="a6"/>
        <w:numPr>
          <w:ilvl w:val="0"/>
          <w:numId w:val="3"/>
        </w:numPr>
        <w:spacing w:after="0"/>
        <w:ind w:left="0" w:firstLine="0"/>
        <w:jc w:val="both"/>
        <w:rPr>
          <w:szCs w:val="28"/>
          <w:lang w:val="en-US"/>
        </w:rPr>
      </w:pPr>
      <w:proofErr w:type="spellStart"/>
      <w:r w:rsidRPr="007864BC">
        <w:rPr>
          <w:color w:val="222222"/>
          <w:szCs w:val="28"/>
          <w:shd w:val="clear" w:color="auto" w:fill="FFFFFF"/>
          <w:lang w:val="en-US"/>
        </w:rPr>
        <w:t>Appenroth</w:t>
      </w:r>
      <w:proofErr w:type="spellEnd"/>
      <w:r w:rsidRPr="007864BC">
        <w:rPr>
          <w:color w:val="222222"/>
          <w:szCs w:val="28"/>
          <w:shd w:val="clear" w:color="auto" w:fill="FFFFFF"/>
          <w:lang w:val="en-US"/>
        </w:rPr>
        <w:t xml:space="preserve">, K. J., </w:t>
      </w:r>
      <w:proofErr w:type="spellStart"/>
      <w:r w:rsidRPr="007864BC">
        <w:rPr>
          <w:color w:val="222222"/>
          <w:szCs w:val="28"/>
          <w:shd w:val="clear" w:color="auto" w:fill="FFFFFF"/>
          <w:lang w:val="en-US"/>
        </w:rPr>
        <w:t>Sree</w:t>
      </w:r>
      <w:proofErr w:type="spellEnd"/>
      <w:r w:rsidRPr="007864BC">
        <w:rPr>
          <w:color w:val="222222"/>
          <w:szCs w:val="28"/>
          <w:shd w:val="clear" w:color="auto" w:fill="FFFFFF"/>
          <w:lang w:val="en-US"/>
        </w:rPr>
        <w:t xml:space="preserve">, K. S., </w:t>
      </w:r>
      <w:proofErr w:type="spellStart"/>
      <w:r w:rsidRPr="007864BC">
        <w:rPr>
          <w:color w:val="222222"/>
          <w:szCs w:val="28"/>
          <w:shd w:val="clear" w:color="auto" w:fill="FFFFFF"/>
          <w:lang w:val="en-US"/>
        </w:rPr>
        <w:t>Böhm</w:t>
      </w:r>
      <w:proofErr w:type="spellEnd"/>
      <w:r w:rsidRPr="007864BC">
        <w:rPr>
          <w:color w:val="222222"/>
          <w:szCs w:val="28"/>
          <w:shd w:val="clear" w:color="auto" w:fill="FFFFFF"/>
          <w:lang w:val="en-US"/>
        </w:rPr>
        <w:t xml:space="preserve">, V., </w:t>
      </w:r>
      <w:proofErr w:type="spellStart"/>
      <w:r w:rsidRPr="007864BC">
        <w:rPr>
          <w:color w:val="222222"/>
          <w:szCs w:val="28"/>
          <w:shd w:val="clear" w:color="auto" w:fill="FFFFFF"/>
          <w:lang w:val="en-US"/>
        </w:rPr>
        <w:t>Hammann</w:t>
      </w:r>
      <w:proofErr w:type="spellEnd"/>
      <w:r w:rsidRPr="007864BC">
        <w:rPr>
          <w:color w:val="222222"/>
          <w:szCs w:val="28"/>
          <w:shd w:val="clear" w:color="auto" w:fill="FFFFFF"/>
          <w:lang w:val="en-US"/>
        </w:rPr>
        <w:t xml:space="preserve">, S., Vetter, W., </w:t>
      </w:r>
      <w:proofErr w:type="spellStart"/>
      <w:r w:rsidRPr="007864BC">
        <w:rPr>
          <w:color w:val="222222"/>
          <w:szCs w:val="28"/>
          <w:shd w:val="clear" w:color="auto" w:fill="FFFFFF"/>
          <w:lang w:val="en-US"/>
        </w:rPr>
        <w:t>Leiterer</w:t>
      </w:r>
      <w:proofErr w:type="spellEnd"/>
      <w:r w:rsidRPr="007864BC">
        <w:rPr>
          <w:color w:val="222222"/>
          <w:szCs w:val="28"/>
          <w:shd w:val="clear" w:color="auto" w:fill="FFFFFF"/>
          <w:lang w:val="en-US"/>
        </w:rPr>
        <w:t xml:space="preserve">, M., &amp; </w:t>
      </w:r>
      <w:proofErr w:type="spellStart"/>
      <w:r w:rsidRPr="007864BC">
        <w:rPr>
          <w:color w:val="222222"/>
          <w:szCs w:val="28"/>
          <w:shd w:val="clear" w:color="auto" w:fill="FFFFFF"/>
          <w:lang w:val="en-US"/>
        </w:rPr>
        <w:t>Jahreis</w:t>
      </w:r>
      <w:proofErr w:type="spellEnd"/>
      <w:r w:rsidRPr="007864BC">
        <w:rPr>
          <w:color w:val="222222"/>
          <w:szCs w:val="28"/>
          <w:shd w:val="clear" w:color="auto" w:fill="FFFFFF"/>
          <w:lang w:val="en-US"/>
        </w:rPr>
        <w:t>, G. (2017). Nutritional value of duckweeds (</w:t>
      </w:r>
      <w:proofErr w:type="spellStart"/>
      <w:r w:rsidRPr="007654C5">
        <w:rPr>
          <w:i/>
          <w:iCs/>
          <w:color w:val="222222"/>
          <w:szCs w:val="28"/>
          <w:shd w:val="clear" w:color="auto" w:fill="FFFFFF"/>
          <w:lang w:val="en-US"/>
        </w:rPr>
        <w:t>Lemnaceae</w:t>
      </w:r>
      <w:proofErr w:type="spellEnd"/>
      <w:r w:rsidRPr="007864BC">
        <w:rPr>
          <w:color w:val="222222"/>
          <w:szCs w:val="28"/>
          <w:shd w:val="clear" w:color="auto" w:fill="FFFFFF"/>
          <w:lang w:val="en-US"/>
        </w:rPr>
        <w:t>) as human food.</w:t>
      </w:r>
      <w:r>
        <w:rPr>
          <w:color w:val="222222"/>
          <w:szCs w:val="28"/>
          <w:shd w:val="clear" w:color="auto" w:fill="FFFFFF"/>
          <w:lang w:val="en-US"/>
        </w:rPr>
        <w:t xml:space="preserve"> </w:t>
      </w:r>
      <w:r w:rsidRPr="007864BC">
        <w:rPr>
          <w:i/>
          <w:iCs/>
          <w:color w:val="222222"/>
          <w:szCs w:val="28"/>
          <w:shd w:val="clear" w:color="auto" w:fill="FFFFFF"/>
          <w:lang w:val="en-US"/>
        </w:rPr>
        <w:t>Food chemistry</w:t>
      </w:r>
      <w:r w:rsidRPr="007864BC">
        <w:rPr>
          <w:color w:val="222222"/>
          <w:szCs w:val="28"/>
          <w:shd w:val="clear" w:color="auto" w:fill="FFFFFF"/>
          <w:lang w:val="en-US"/>
        </w:rPr>
        <w:t>,</w:t>
      </w:r>
      <w:r>
        <w:rPr>
          <w:color w:val="222222"/>
          <w:szCs w:val="28"/>
          <w:shd w:val="clear" w:color="auto" w:fill="FFFFFF"/>
          <w:lang w:val="en-US"/>
        </w:rPr>
        <w:t xml:space="preserve"> </w:t>
      </w:r>
      <w:r w:rsidRPr="007864BC">
        <w:rPr>
          <w:i/>
          <w:iCs/>
          <w:color w:val="222222"/>
          <w:szCs w:val="28"/>
          <w:shd w:val="clear" w:color="auto" w:fill="FFFFFF"/>
          <w:lang w:val="en-US"/>
        </w:rPr>
        <w:t>217</w:t>
      </w:r>
      <w:r w:rsidRPr="007864BC">
        <w:rPr>
          <w:color w:val="222222"/>
          <w:szCs w:val="28"/>
          <w:shd w:val="clear" w:color="auto" w:fill="FFFFFF"/>
          <w:lang w:val="en-US"/>
        </w:rPr>
        <w:t>, 266-273.</w:t>
      </w:r>
      <w:r w:rsidRPr="007864BC">
        <w:rPr>
          <w:szCs w:val="28"/>
          <w:lang w:val="en-US"/>
        </w:rPr>
        <w:t xml:space="preserve"> </w:t>
      </w:r>
      <w:hyperlink r:id="rId23" w:tgtFrame="_blank" w:tooltip="Persistent link using digital object identifier" w:history="1">
        <w:r w:rsidRPr="007F1DE0">
          <w:rPr>
            <w:rStyle w:val="anchor-text"/>
            <w:color w:val="0272B1"/>
            <w:szCs w:val="28"/>
            <w:lang w:val="en-US"/>
          </w:rPr>
          <w:t>https://doi.org/10.1016/j.foodchem.2016.08.116</w:t>
        </w:r>
      </w:hyperlink>
    </w:p>
    <w:p w14:paraId="1E2E129D" w14:textId="77777777" w:rsidR="00581B2A" w:rsidRPr="007864BC" w:rsidRDefault="00581B2A" w:rsidP="00581B2A">
      <w:pPr>
        <w:pStyle w:val="a6"/>
        <w:numPr>
          <w:ilvl w:val="0"/>
          <w:numId w:val="3"/>
        </w:numPr>
        <w:spacing w:after="0"/>
        <w:ind w:left="0" w:firstLine="0"/>
        <w:jc w:val="both"/>
        <w:rPr>
          <w:szCs w:val="28"/>
          <w:lang w:val="en-US"/>
        </w:rPr>
      </w:pPr>
      <w:r w:rsidRPr="007864BC">
        <w:rPr>
          <w:color w:val="222222"/>
          <w:szCs w:val="28"/>
          <w:shd w:val="clear" w:color="auto" w:fill="FFFFFF"/>
          <w:lang w:val="en-US"/>
        </w:rPr>
        <w:t>Cheng, J. J., &amp; Stomp, A. M. (2009). Growing duckweed to recover nutrients from wastewaters and for production of fuel ethanol and animal feed.</w:t>
      </w:r>
      <w:r>
        <w:rPr>
          <w:color w:val="222222"/>
          <w:szCs w:val="28"/>
          <w:shd w:val="clear" w:color="auto" w:fill="FFFFFF"/>
          <w:lang w:val="en-US"/>
        </w:rPr>
        <w:t xml:space="preserve"> </w:t>
      </w:r>
      <w:proofErr w:type="spellStart"/>
      <w:r w:rsidRPr="007864BC">
        <w:rPr>
          <w:i/>
          <w:iCs/>
          <w:color w:val="222222"/>
          <w:szCs w:val="28"/>
          <w:shd w:val="clear" w:color="auto" w:fill="FFFFFF"/>
        </w:rPr>
        <w:t>Clean</w:t>
      </w:r>
      <w:proofErr w:type="spellEnd"/>
      <w:r w:rsidRPr="007864BC">
        <w:rPr>
          <w:i/>
          <w:iCs/>
          <w:color w:val="222222"/>
          <w:szCs w:val="28"/>
          <w:shd w:val="clear" w:color="auto" w:fill="FFFFFF"/>
        </w:rPr>
        <w:t>–</w:t>
      </w:r>
      <w:proofErr w:type="spellStart"/>
      <w:r w:rsidRPr="007864BC">
        <w:rPr>
          <w:i/>
          <w:iCs/>
          <w:color w:val="222222"/>
          <w:szCs w:val="28"/>
          <w:shd w:val="clear" w:color="auto" w:fill="FFFFFF"/>
        </w:rPr>
        <w:t>Soil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Air</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Water</w:t>
      </w:r>
      <w:proofErr w:type="spellEnd"/>
      <w:r w:rsidRPr="007864BC">
        <w:rPr>
          <w:color w:val="222222"/>
          <w:szCs w:val="28"/>
          <w:shd w:val="clear" w:color="auto" w:fill="FFFFFF"/>
        </w:rPr>
        <w:t>,</w:t>
      </w:r>
      <w:r>
        <w:rPr>
          <w:color w:val="222222"/>
          <w:szCs w:val="28"/>
          <w:shd w:val="clear" w:color="auto" w:fill="FFFFFF"/>
          <w:lang w:val="en-US"/>
        </w:rPr>
        <w:t xml:space="preserve"> </w:t>
      </w:r>
      <w:r w:rsidRPr="007864BC">
        <w:rPr>
          <w:i/>
          <w:iCs/>
          <w:color w:val="222222"/>
          <w:szCs w:val="28"/>
          <w:shd w:val="clear" w:color="auto" w:fill="FFFFFF"/>
        </w:rPr>
        <w:t>37</w:t>
      </w:r>
      <w:r w:rsidRPr="007864BC">
        <w:rPr>
          <w:color w:val="222222"/>
          <w:szCs w:val="28"/>
          <w:shd w:val="clear" w:color="auto" w:fill="FFFFFF"/>
        </w:rPr>
        <w:t>(1), 17-26.</w:t>
      </w:r>
      <w:r w:rsidRPr="007864BC">
        <w:rPr>
          <w:color w:val="222222"/>
          <w:szCs w:val="28"/>
          <w:shd w:val="clear" w:color="auto" w:fill="FFFFFF"/>
          <w:lang w:val="en-US"/>
        </w:rPr>
        <w:t xml:space="preserve"> </w:t>
      </w:r>
      <w:r w:rsidRPr="009A2674">
        <w:rPr>
          <w:color w:val="2E74B5"/>
          <w:szCs w:val="28"/>
          <w:lang w:val="en-US"/>
        </w:rPr>
        <w:t>https://doi.org/</w:t>
      </w:r>
      <w:r w:rsidRPr="009A2674">
        <w:rPr>
          <w:color w:val="2E74B5"/>
          <w:szCs w:val="28"/>
        </w:rPr>
        <w:t>10.1002/clen.200800210</w:t>
      </w:r>
    </w:p>
    <w:p w14:paraId="688CE481" w14:textId="77777777" w:rsidR="00581B2A" w:rsidRPr="007864BC" w:rsidRDefault="00581B2A" w:rsidP="00581B2A">
      <w:pPr>
        <w:pStyle w:val="a6"/>
        <w:numPr>
          <w:ilvl w:val="0"/>
          <w:numId w:val="3"/>
        </w:numPr>
        <w:spacing w:after="0"/>
        <w:ind w:left="0" w:firstLine="0"/>
        <w:jc w:val="both"/>
        <w:rPr>
          <w:szCs w:val="28"/>
          <w:lang w:val="en-US"/>
        </w:rPr>
      </w:pPr>
      <w:proofErr w:type="spellStart"/>
      <w:r w:rsidRPr="007864BC">
        <w:rPr>
          <w:szCs w:val="28"/>
          <w:lang w:val="en-US"/>
        </w:rPr>
        <w:t>Ashrafi</w:t>
      </w:r>
      <w:proofErr w:type="spellEnd"/>
      <w:r w:rsidRPr="007864BC">
        <w:rPr>
          <w:szCs w:val="28"/>
          <w:lang w:val="en-US"/>
        </w:rPr>
        <w:t xml:space="preserve">, A., Ray, J., &amp; Islam, M. M. (2025). Growth Performance of </w:t>
      </w:r>
      <w:proofErr w:type="spellStart"/>
      <w:r w:rsidRPr="007864BC">
        <w:rPr>
          <w:szCs w:val="28"/>
          <w:lang w:val="en-US"/>
        </w:rPr>
        <w:t>Azolla</w:t>
      </w:r>
      <w:proofErr w:type="spellEnd"/>
      <w:r w:rsidRPr="007864BC">
        <w:rPr>
          <w:szCs w:val="28"/>
          <w:lang w:val="en-US"/>
        </w:rPr>
        <w:t xml:space="preserve"> </w:t>
      </w:r>
      <w:proofErr w:type="spellStart"/>
      <w:r w:rsidRPr="007864BC">
        <w:rPr>
          <w:szCs w:val="28"/>
          <w:lang w:val="en-US"/>
        </w:rPr>
        <w:t>pinnata</w:t>
      </w:r>
      <w:proofErr w:type="spellEnd"/>
      <w:r w:rsidRPr="007864BC">
        <w:rPr>
          <w:szCs w:val="28"/>
          <w:lang w:val="en-US"/>
        </w:rPr>
        <w:t xml:space="preserve"> in Different Nutrient Media Containing Nitrogenous and Phosphorous Fertilizer. South Asian Journal of Agriculture, 11(1), 01-07. </w:t>
      </w:r>
      <w:hyperlink r:id="rId24" w:history="1">
        <w:r w:rsidRPr="007864BC">
          <w:rPr>
            <w:rFonts w:eastAsia="Times New Roman"/>
            <w:color w:val="008ACB"/>
            <w:szCs w:val="28"/>
            <w:lang w:val="en-US" w:eastAsia="ru-RU"/>
          </w:rPr>
          <w:t>https://doi.org/10.3329/saja.v11i1.82813</w:t>
        </w:r>
      </w:hyperlink>
    </w:p>
    <w:p w14:paraId="0027100B" w14:textId="77777777" w:rsidR="00581B2A" w:rsidRPr="007864BC" w:rsidRDefault="00581B2A" w:rsidP="00581B2A">
      <w:pPr>
        <w:pStyle w:val="a6"/>
        <w:numPr>
          <w:ilvl w:val="0"/>
          <w:numId w:val="3"/>
        </w:numPr>
        <w:spacing w:after="0"/>
        <w:ind w:left="0" w:firstLine="0"/>
        <w:jc w:val="both"/>
        <w:rPr>
          <w:szCs w:val="28"/>
          <w:lang w:val="en-US"/>
        </w:rPr>
      </w:pPr>
      <w:proofErr w:type="spellStart"/>
      <w:r w:rsidRPr="007864BC">
        <w:rPr>
          <w:color w:val="222222"/>
          <w:szCs w:val="28"/>
          <w:shd w:val="clear" w:color="auto" w:fill="FFFFFF"/>
          <w:lang w:val="en-US"/>
        </w:rPr>
        <w:t>Baek</w:t>
      </w:r>
      <w:proofErr w:type="spellEnd"/>
      <w:r w:rsidRPr="007864BC">
        <w:rPr>
          <w:color w:val="222222"/>
          <w:szCs w:val="28"/>
          <w:shd w:val="clear" w:color="auto" w:fill="FFFFFF"/>
          <w:lang w:val="en-US"/>
        </w:rPr>
        <w:t xml:space="preserve">, G., </w:t>
      </w:r>
      <w:proofErr w:type="spellStart"/>
      <w:r w:rsidRPr="007864BC">
        <w:rPr>
          <w:color w:val="222222"/>
          <w:szCs w:val="28"/>
          <w:shd w:val="clear" w:color="auto" w:fill="FFFFFF"/>
          <w:lang w:val="en-US"/>
        </w:rPr>
        <w:t>Saeed</w:t>
      </w:r>
      <w:proofErr w:type="spellEnd"/>
      <w:r w:rsidRPr="007864BC">
        <w:rPr>
          <w:color w:val="222222"/>
          <w:szCs w:val="28"/>
          <w:shd w:val="clear" w:color="auto" w:fill="FFFFFF"/>
          <w:lang w:val="en-US"/>
        </w:rPr>
        <w:t>, M., &amp; Choi, H. K. (2021). Duckweeds: their utilization, metabolites and cultivation. </w:t>
      </w:r>
      <w:proofErr w:type="spellStart"/>
      <w:r w:rsidRPr="007864BC">
        <w:rPr>
          <w:i/>
          <w:iCs/>
          <w:color w:val="222222"/>
          <w:szCs w:val="28"/>
          <w:shd w:val="clear" w:color="auto" w:fill="FFFFFF"/>
        </w:rPr>
        <w:t>Applied</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Biological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Chemistry</w:t>
      </w:r>
      <w:proofErr w:type="spellEnd"/>
      <w:r w:rsidRPr="007864BC">
        <w:rPr>
          <w:color w:val="222222"/>
          <w:szCs w:val="28"/>
          <w:shd w:val="clear" w:color="auto" w:fill="FFFFFF"/>
        </w:rPr>
        <w:t>,</w:t>
      </w:r>
      <w:r>
        <w:rPr>
          <w:color w:val="222222"/>
          <w:szCs w:val="28"/>
          <w:shd w:val="clear" w:color="auto" w:fill="FFFFFF"/>
          <w:lang w:val="en-US"/>
        </w:rPr>
        <w:t xml:space="preserve"> </w:t>
      </w:r>
      <w:r w:rsidRPr="007864BC">
        <w:rPr>
          <w:i/>
          <w:iCs/>
          <w:color w:val="222222"/>
          <w:szCs w:val="28"/>
          <w:shd w:val="clear" w:color="auto" w:fill="FFFFFF"/>
        </w:rPr>
        <w:t>64</w:t>
      </w:r>
      <w:r w:rsidRPr="007864BC">
        <w:rPr>
          <w:color w:val="222222"/>
          <w:szCs w:val="28"/>
          <w:shd w:val="clear" w:color="auto" w:fill="FFFFFF"/>
        </w:rPr>
        <w:t>(1), 73.</w:t>
      </w:r>
      <w:r w:rsidRPr="007864BC">
        <w:rPr>
          <w:color w:val="222222"/>
          <w:szCs w:val="28"/>
          <w:shd w:val="clear" w:color="auto" w:fill="FFFFFF"/>
          <w:lang w:val="en-US"/>
        </w:rPr>
        <w:t xml:space="preserve"> </w:t>
      </w:r>
      <w:r w:rsidRPr="009A2674">
        <w:rPr>
          <w:color w:val="2E74B5"/>
          <w:szCs w:val="28"/>
          <w:shd w:val="clear" w:color="auto" w:fill="FFFFFF"/>
          <w:lang w:val="en-US"/>
        </w:rPr>
        <w:t>https://doi.org/</w:t>
      </w:r>
      <w:hyperlink r:id="rId25" w:tgtFrame="_blank" w:history="1">
        <w:r w:rsidRPr="009A2674">
          <w:rPr>
            <w:rStyle w:val="a7"/>
            <w:color w:val="2E74B5"/>
            <w:szCs w:val="28"/>
            <w:shd w:val="clear" w:color="auto" w:fill="FFFFFF"/>
          </w:rPr>
          <w:t>10.1186/s13765-021-00644-z</w:t>
        </w:r>
      </w:hyperlink>
    </w:p>
    <w:p w14:paraId="759F2E0A" w14:textId="77777777" w:rsidR="00581B2A" w:rsidRPr="007864BC" w:rsidRDefault="00581B2A" w:rsidP="00581B2A">
      <w:pPr>
        <w:pStyle w:val="a6"/>
        <w:numPr>
          <w:ilvl w:val="0"/>
          <w:numId w:val="3"/>
        </w:numPr>
        <w:shd w:val="clear" w:color="auto" w:fill="FFFFFF"/>
        <w:spacing w:after="0" w:line="240" w:lineRule="auto"/>
        <w:ind w:left="0" w:firstLine="0"/>
        <w:rPr>
          <w:rStyle w:val="identifier"/>
          <w:color w:val="212121"/>
          <w:szCs w:val="28"/>
        </w:rPr>
      </w:pPr>
      <w:r w:rsidRPr="007864BC">
        <w:rPr>
          <w:color w:val="222222"/>
          <w:szCs w:val="28"/>
          <w:shd w:val="clear" w:color="auto" w:fill="FFFFFF"/>
          <w:lang w:val="en-US"/>
        </w:rPr>
        <w:t xml:space="preserve">Zhao, H., </w:t>
      </w:r>
      <w:proofErr w:type="spellStart"/>
      <w:r w:rsidRPr="007864BC">
        <w:rPr>
          <w:color w:val="222222"/>
          <w:szCs w:val="28"/>
          <w:shd w:val="clear" w:color="auto" w:fill="FFFFFF"/>
          <w:lang w:val="en-US"/>
        </w:rPr>
        <w:t>Appenroth</w:t>
      </w:r>
      <w:proofErr w:type="spellEnd"/>
      <w:r w:rsidRPr="007864BC">
        <w:rPr>
          <w:color w:val="222222"/>
          <w:szCs w:val="28"/>
          <w:shd w:val="clear" w:color="auto" w:fill="FFFFFF"/>
          <w:lang w:val="en-US"/>
        </w:rPr>
        <w:t xml:space="preserve">, K., </w:t>
      </w:r>
      <w:proofErr w:type="spellStart"/>
      <w:r w:rsidRPr="007864BC">
        <w:rPr>
          <w:color w:val="222222"/>
          <w:szCs w:val="28"/>
          <w:shd w:val="clear" w:color="auto" w:fill="FFFFFF"/>
          <w:lang w:val="en-US"/>
        </w:rPr>
        <w:t>Landesman</w:t>
      </w:r>
      <w:proofErr w:type="spellEnd"/>
      <w:r w:rsidRPr="007864BC">
        <w:rPr>
          <w:color w:val="222222"/>
          <w:szCs w:val="28"/>
          <w:shd w:val="clear" w:color="auto" w:fill="FFFFFF"/>
          <w:lang w:val="en-US"/>
        </w:rPr>
        <w:t xml:space="preserve">, L., </w:t>
      </w:r>
      <w:proofErr w:type="spellStart"/>
      <w:r w:rsidRPr="007864BC">
        <w:rPr>
          <w:color w:val="222222"/>
          <w:szCs w:val="28"/>
          <w:shd w:val="clear" w:color="auto" w:fill="FFFFFF"/>
          <w:lang w:val="en-US"/>
        </w:rPr>
        <w:t>Salmeán</w:t>
      </w:r>
      <w:proofErr w:type="spellEnd"/>
      <w:r w:rsidRPr="007864BC">
        <w:rPr>
          <w:color w:val="222222"/>
          <w:szCs w:val="28"/>
          <w:shd w:val="clear" w:color="auto" w:fill="FFFFFF"/>
          <w:lang w:val="en-US"/>
        </w:rPr>
        <w:t>, A. A., &amp; Lam, E. (2012). Duckweed rising at Chengdu: summary of the 1st International Conference on Duckweed Application and Research. </w:t>
      </w:r>
      <w:proofErr w:type="spellStart"/>
      <w:r w:rsidRPr="007864BC">
        <w:rPr>
          <w:i/>
          <w:iCs/>
          <w:color w:val="222222"/>
          <w:szCs w:val="28"/>
          <w:shd w:val="clear" w:color="auto" w:fill="FFFFFF"/>
        </w:rPr>
        <w:t>Plant</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Molecular</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Biology</w:t>
      </w:r>
      <w:proofErr w:type="spellEnd"/>
      <w:r w:rsidRPr="007864BC">
        <w:rPr>
          <w:color w:val="222222"/>
          <w:szCs w:val="28"/>
          <w:shd w:val="clear" w:color="auto" w:fill="FFFFFF"/>
        </w:rPr>
        <w:t>,</w:t>
      </w:r>
      <w:r>
        <w:rPr>
          <w:color w:val="222222"/>
          <w:szCs w:val="28"/>
          <w:shd w:val="clear" w:color="auto" w:fill="FFFFFF"/>
          <w:lang w:val="en-US"/>
        </w:rPr>
        <w:t xml:space="preserve"> </w:t>
      </w:r>
      <w:r w:rsidRPr="007864BC">
        <w:rPr>
          <w:i/>
          <w:iCs/>
          <w:color w:val="222222"/>
          <w:szCs w:val="28"/>
          <w:shd w:val="clear" w:color="auto" w:fill="FFFFFF"/>
        </w:rPr>
        <w:t>78</w:t>
      </w:r>
      <w:r w:rsidRPr="007864BC">
        <w:rPr>
          <w:color w:val="222222"/>
          <w:szCs w:val="28"/>
          <w:shd w:val="clear" w:color="auto" w:fill="FFFFFF"/>
        </w:rPr>
        <w:t>(6), 627-632.</w:t>
      </w:r>
      <w:r w:rsidRPr="007864BC">
        <w:rPr>
          <w:color w:val="222222"/>
          <w:szCs w:val="28"/>
          <w:shd w:val="clear" w:color="auto" w:fill="FFFFFF"/>
          <w:lang w:val="en-US"/>
        </w:rPr>
        <w:t xml:space="preserve"> </w:t>
      </w:r>
      <w:r w:rsidRPr="009A2674">
        <w:rPr>
          <w:color w:val="2E74B5"/>
          <w:szCs w:val="28"/>
          <w:shd w:val="clear" w:color="auto" w:fill="FFFFFF"/>
          <w:lang w:val="en-US"/>
        </w:rPr>
        <w:t>https://doi.org/</w:t>
      </w:r>
      <w:hyperlink r:id="rId26" w:tgtFrame="_blank" w:history="1">
        <w:r w:rsidRPr="007864BC">
          <w:rPr>
            <w:rStyle w:val="a7"/>
            <w:color w:val="0071BC"/>
            <w:szCs w:val="28"/>
          </w:rPr>
          <w:t>10.1007/s11103-012-9889-y</w:t>
        </w:r>
      </w:hyperlink>
    </w:p>
    <w:p w14:paraId="76B630BD" w14:textId="77777777" w:rsidR="00581B2A" w:rsidRPr="00687071" w:rsidRDefault="00581B2A" w:rsidP="00581B2A">
      <w:pPr>
        <w:pStyle w:val="a6"/>
        <w:numPr>
          <w:ilvl w:val="0"/>
          <w:numId w:val="3"/>
        </w:numPr>
        <w:spacing w:after="0"/>
        <w:ind w:left="0" w:firstLine="0"/>
        <w:rPr>
          <w:rFonts w:eastAsia="Times New Roman"/>
          <w:color w:val="767676"/>
          <w:szCs w:val="28"/>
          <w:lang w:eastAsia="ru-RU"/>
        </w:rPr>
      </w:pPr>
      <w:r w:rsidRPr="00687071">
        <w:rPr>
          <w:color w:val="222222"/>
          <w:szCs w:val="28"/>
          <w:shd w:val="clear" w:color="auto" w:fill="FFFFFF"/>
          <w:lang w:val="en-US"/>
        </w:rPr>
        <w:t xml:space="preserve">Liu, Y., </w:t>
      </w:r>
      <w:proofErr w:type="spellStart"/>
      <w:r w:rsidRPr="00687071">
        <w:rPr>
          <w:color w:val="222222"/>
          <w:szCs w:val="28"/>
          <w:shd w:val="clear" w:color="auto" w:fill="FFFFFF"/>
          <w:lang w:val="en-US"/>
        </w:rPr>
        <w:t>Xu</w:t>
      </w:r>
      <w:proofErr w:type="spellEnd"/>
      <w:r w:rsidRPr="00687071">
        <w:rPr>
          <w:color w:val="222222"/>
          <w:szCs w:val="28"/>
          <w:shd w:val="clear" w:color="auto" w:fill="FFFFFF"/>
          <w:lang w:val="en-US"/>
        </w:rPr>
        <w:t xml:space="preserve">, H., Yu, C., &amp; Zhou, G. (2021). Multifaceted roles of duckweed in aquatic phytoremediation and </w:t>
      </w:r>
      <w:proofErr w:type="spellStart"/>
      <w:r w:rsidRPr="00687071">
        <w:rPr>
          <w:color w:val="222222"/>
          <w:szCs w:val="28"/>
          <w:shd w:val="clear" w:color="auto" w:fill="FFFFFF"/>
          <w:lang w:val="en-US"/>
        </w:rPr>
        <w:t>bioproducts</w:t>
      </w:r>
      <w:proofErr w:type="spellEnd"/>
      <w:r w:rsidRPr="00687071">
        <w:rPr>
          <w:color w:val="222222"/>
          <w:szCs w:val="28"/>
          <w:shd w:val="clear" w:color="auto" w:fill="FFFFFF"/>
          <w:lang w:val="en-US"/>
        </w:rPr>
        <w:t xml:space="preserve"> synthesis.</w:t>
      </w:r>
      <w:r>
        <w:rPr>
          <w:color w:val="222222"/>
          <w:szCs w:val="28"/>
          <w:shd w:val="clear" w:color="auto" w:fill="FFFFFF"/>
          <w:lang w:val="en-US"/>
        </w:rPr>
        <w:t xml:space="preserve"> </w:t>
      </w:r>
      <w:proofErr w:type="spellStart"/>
      <w:r w:rsidRPr="00687071">
        <w:rPr>
          <w:i/>
          <w:iCs/>
          <w:color w:val="222222"/>
          <w:szCs w:val="28"/>
          <w:shd w:val="clear" w:color="auto" w:fill="FFFFFF"/>
        </w:rPr>
        <w:t>Gcb</w:t>
      </w:r>
      <w:proofErr w:type="spellEnd"/>
      <w:r w:rsidRPr="00687071">
        <w:rPr>
          <w:i/>
          <w:iCs/>
          <w:color w:val="222222"/>
          <w:szCs w:val="28"/>
          <w:shd w:val="clear" w:color="auto" w:fill="FFFFFF"/>
        </w:rPr>
        <w:t xml:space="preserve"> </w:t>
      </w:r>
      <w:proofErr w:type="spellStart"/>
      <w:r w:rsidRPr="00687071">
        <w:rPr>
          <w:i/>
          <w:iCs/>
          <w:color w:val="222222"/>
          <w:szCs w:val="28"/>
          <w:shd w:val="clear" w:color="auto" w:fill="FFFFFF"/>
        </w:rPr>
        <w:t>Bioenergy</w:t>
      </w:r>
      <w:proofErr w:type="spellEnd"/>
      <w:r w:rsidRPr="00687071">
        <w:rPr>
          <w:color w:val="222222"/>
          <w:szCs w:val="28"/>
          <w:shd w:val="clear" w:color="auto" w:fill="FFFFFF"/>
        </w:rPr>
        <w:t>,</w:t>
      </w:r>
      <w:r>
        <w:rPr>
          <w:color w:val="222222"/>
          <w:szCs w:val="28"/>
          <w:shd w:val="clear" w:color="auto" w:fill="FFFFFF"/>
          <w:lang w:val="en-US"/>
        </w:rPr>
        <w:t xml:space="preserve"> </w:t>
      </w:r>
      <w:r w:rsidRPr="00687071">
        <w:rPr>
          <w:i/>
          <w:iCs/>
          <w:color w:val="222222"/>
          <w:szCs w:val="28"/>
          <w:shd w:val="clear" w:color="auto" w:fill="FFFFFF"/>
        </w:rPr>
        <w:t>13</w:t>
      </w:r>
      <w:r w:rsidRPr="00687071">
        <w:rPr>
          <w:color w:val="222222"/>
          <w:szCs w:val="28"/>
          <w:shd w:val="clear" w:color="auto" w:fill="FFFFFF"/>
        </w:rPr>
        <w:t>(1), 70-82.</w:t>
      </w:r>
      <w:r w:rsidRPr="00687071">
        <w:rPr>
          <w:color w:val="222222"/>
          <w:szCs w:val="28"/>
          <w:shd w:val="clear" w:color="auto" w:fill="FFFFFF"/>
          <w:lang w:val="en-US"/>
        </w:rPr>
        <w:t xml:space="preserve"> </w:t>
      </w:r>
      <w:hyperlink r:id="rId27" w:history="1">
        <w:r w:rsidRPr="009A2674">
          <w:rPr>
            <w:rFonts w:eastAsia="Times New Roman"/>
            <w:color w:val="2E74B5"/>
            <w:szCs w:val="28"/>
            <w:lang w:eastAsia="ru-RU"/>
          </w:rPr>
          <w:t>https://doi.org/10.1111/gcbb.12747</w:t>
        </w:r>
      </w:hyperlink>
    </w:p>
    <w:p w14:paraId="4678BBAB" w14:textId="77777777" w:rsidR="00581B2A" w:rsidRPr="001B0517" w:rsidRDefault="00581B2A" w:rsidP="00581B2A">
      <w:pPr>
        <w:pStyle w:val="a6"/>
        <w:numPr>
          <w:ilvl w:val="0"/>
          <w:numId w:val="3"/>
        </w:numPr>
        <w:spacing w:after="0"/>
        <w:ind w:left="0" w:firstLine="0"/>
        <w:jc w:val="both"/>
        <w:rPr>
          <w:rFonts w:eastAsia="Times New Roman"/>
          <w:color w:val="767676"/>
          <w:szCs w:val="28"/>
          <w:lang w:val="en-US" w:eastAsia="ru-RU"/>
        </w:rPr>
      </w:pPr>
      <w:r w:rsidRPr="001B0517">
        <w:rPr>
          <w:color w:val="222222"/>
          <w:szCs w:val="28"/>
          <w:shd w:val="clear" w:color="auto" w:fill="FFFFFF"/>
          <w:lang w:val="en-US"/>
        </w:rPr>
        <w:t xml:space="preserve">Blanc, J. M., &amp; Poisson, H. (2006). Genetic variation of body size, condition and pyloric caeca number in juvenile brown trout, </w:t>
      </w:r>
      <w:proofErr w:type="spellStart"/>
      <w:r w:rsidRPr="001B0517">
        <w:rPr>
          <w:color w:val="222222"/>
          <w:szCs w:val="28"/>
          <w:shd w:val="clear" w:color="auto" w:fill="FFFFFF"/>
          <w:lang w:val="en-US"/>
        </w:rPr>
        <w:t>Salmo</w:t>
      </w:r>
      <w:proofErr w:type="spellEnd"/>
      <w:r w:rsidRPr="001B0517">
        <w:rPr>
          <w:color w:val="222222"/>
          <w:szCs w:val="28"/>
          <w:shd w:val="clear" w:color="auto" w:fill="FFFFFF"/>
          <w:lang w:val="en-US"/>
        </w:rPr>
        <w:t xml:space="preserve"> </w:t>
      </w:r>
      <w:proofErr w:type="spellStart"/>
      <w:r w:rsidRPr="001B0517">
        <w:rPr>
          <w:color w:val="222222"/>
          <w:szCs w:val="28"/>
          <w:shd w:val="clear" w:color="auto" w:fill="FFFFFF"/>
          <w:lang w:val="en-US"/>
        </w:rPr>
        <w:t>trutta</w:t>
      </w:r>
      <w:proofErr w:type="spellEnd"/>
      <w:r w:rsidRPr="001B0517">
        <w:rPr>
          <w:color w:val="222222"/>
          <w:szCs w:val="28"/>
          <w:shd w:val="clear" w:color="auto" w:fill="FFFFFF"/>
          <w:lang w:val="en-US"/>
        </w:rPr>
        <w:t xml:space="preserve"> L. </w:t>
      </w:r>
      <w:r w:rsidRPr="001B0517">
        <w:rPr>
          <w:i/>
          <w:iCs/>
          <w:color w:val="222222"/>
          <w:szCs w:val="28"/>
          <w:shd w:val="clear" w:color="auto" w:fill="FFFFFF"/>
          <w:lang w:val="en-US"/>
        </w:rPr>
        <w:t>Aquaculture Research</w:t>
      </w:r>
      <w:r w:rsidRPr="001B0517">
        <w:rPr>
          <w:color w:val="222222"/>
          <w:szCs w:val="28"/>
          <w:shd w:val="clear" w:color="auto" w:fill="FFFFFF"/>
          <w:lang w:val="en-US"/>
        </w:rPr>
        <w:t xml:space="preserve">, </w:t>
      </w:r>
      <w:r w:rsidRPr="001B0517">
        <w:rPr>
          <w:i/>
          <w:iCs/>
          <w:color w:val="222222"/>
          <w:szCs w:val="28"/>
          <w:shd w:val="clear" w:color="auto" w:fill="FFFFFF"/>
          <w:lang w:val="en-US"/>
        </w:rPr>
        <w:t>37</w:t>
      </w:r>
      <w:r w:rsidRPr="001B0517">
        <w:rPr>
          <w:color w:val="222222"/>
          <w:szCs w:val="28"/>
          <w:shd w:val="clear" w:color="auto" w:fill="FFFFFF"/>
          <w:lang w:val="en-US"/>
        </w:rPr>
        <w:t xml:space="preserve">(6), 637-642. </w:t>
      </w:r>
      <w:hyperlink r:id="rId28" w:history="1">
        <w:r w:rsidRPr="009A2674">
          <w:rPr>
            <w:rFonts w:eastAsia="Times New Roman"/>
            <w:color w:val="2E74B5"/>
            <w:szCs w:val="28"/>
            <w:lang w:val="en-US" w:eastAsia="ru-RU"/>
          </w:rPr>
          <w:t>https://doi.org/10.1111/j.1365-2109.2006.01474.x</w:t>
        </w:r>
      </w:hyperlink>
    </w:p>
    <w:p w14:paraId="20C47673" w14:textId="77777777" w:rsidR="00581B2A" w:rsidRPr="007864BC" w:rsidRDefault="00581B2A" w:rsidP="00581B2A">
      <w:pPr>
        <w:pStyle w:val="a6"/>
        <w:numPr>
          <w:ilvl w:val="0"/>
          <w:numId w:val="3"/>
        </w:numPr>
        <w:shd w:val="clear" w:color="auto" w:fill="FFFFFF"/>
        <w:spacing w:before="100" w:beforeAutospacing="1" w:after="100" w:afterAutospacing="1" w:line="240" w:lineRule="auto"/>
        <w:ind w:left="0" w:firstLine="0"/>
        <w:rPr>
          <w:color w:val="212121"/>
          <w:szCs w:val="28"/>
        </w:rPr>
      </w:pPr>
      <w:proofErr w:type="spellStart"/>
      <w:r w:rsidRPr="007864BC">
        <w:rPr>
          <w:color w:val="212121"/>
          <w:szCs w:val="28"/>
          <w:lang w:val="en-US"/>
        </w:rPr>
        <w:t>Thakuria</w:t>
      </w:r>
      <w:proofErr w:type="spellEnd"/>
      <w:r w:rsidRPr="007864BC">
        <w:rPr>
          <w:color w:val="212121"/>
          <w:szCs w:val="28"/>
          <w:lang w:val="en-US"/>
        </w:rPr>
        <w:t xml:space="preserve">, A., Singh, K. K., </w:t>
      </w:r>
      <w:proofErr w:type="spellStart"/>
      <w:r w:rsidRPr="007864BC">
        <w:rPr>
          <w:color w:val="212121"/>
          <w:szCs w:val="28"/>
          <w:lang w:val="en-US"/>
        </w:rPr>
        <w:t>Dutta</w:t>
      </w:r>
      <w:proofErr w:type="spellEnd"/>
      <w:r w:rsidRPr="007864BC">
        <w:rPr>
          <w:color w:val="212121"/>
          <w:szCs w:val="28"/>
          <w:lang w:val="en-US"/>
        </w:rPr>
        <w:t xml:space="preserve">, A., </w:t>
      </w:r>
      <w:proofErr w:type="spellStart"/>
      <w:r w:rsidRPr="007864BC">
        <w:rPr>
          <w:color w:val="212121"/>
          <w:szCs w:val="28"/>
          <w:lang w:val="en-US"/>
        </w:rPr>
        <w:t>Corton</w:t>
      </w:r>
      <w:proofErr w:type="spellEnd"/>
      <w:r w:rsidRPr="007864BC">
        <w:rPr>
          <w:color w:val="212121"/>
          <w:szCs w:val="28"/>
          <w:lang w:val="en-US"/>
        </w:rPr>
        <w:t xml:space="preserve">, E., </w:t>
      </w:r>
      <w:proofErr w:type="spellStart"/>
      <w:r w:rsidRPr="007864BC">
        <w:rPr>
          <w:color w:val="212121"/>
          <w:szCs w:val="28"/>
          <w:lang w:val="en-US"/>
        </w:rPr>
        <w:t>Stom</w:t>
      </w:r>
      <w:proofErr w:type="spellEnd"/>
      <w:r w:rsidRPr="007864BC">
        <w:rPr>
          <w:color w:val="212121"/>
          <w:szCs w:val="28"/>
          <w:lang w:val="en-US"/>
        </w:rPr>
        <w:t xml:space="preserve">, D., </w:t>
      </w:r>
      <w:proofErr w:type="spellStart"/>
      <w:r w:rsidRPr="007864BC">
        <w:rPr>
          <w:color w:val="212121"/>
          <w:szCs w:val="28"/>
          <w:lang w:val="en-US"/>
        </w:rPr>
        <w:t>Barbora</w:t>
      </w:r>
      <w:proofErr w:type="spellEnd"/>
      <w:r w:rsidRPr="007864BC">
        <w:rPr>
          <w:color w:val="212121"/>
          <w:szCs w:val="28"/>
          <w:lang w:val="en-US"/>
        </w:rPr>
        <w:t xml:space="preserve">, L., &amp; </w:t>
      </w:r>
      <w:proofErr w:type="spellStart"/>
      <w:r w:rsidRPr="007864BC">
        <w:rPr>
          <w:color w:val="212121"/>
          <w:szCs w:val="28"/>
          <w:lang w:val="en-US"/>
        </w:rPr>
        <w:t>Goswami</w:t>
      </w:r>
      <w:proofErr w:type="spellEnd"/>
      <w:r w:rsidRPr="007864BC">
        <w:rPr>
          <w:color w:val="212121"/>
          <w:szCs w:val="28"/>
          <w:lang w:val="en-US"/>
        </w:rPr>
        <w:t xml:space="preserve">, P. (2023). Phytoremediation of toxic chemicals in aquatic environment with special emphasis on duckweed mediated approaches. International Journal of Phytoremediation, 25(13), 1699-1713. </w:t>
      </w:r>
      <w:r w:rsidRPr="009A2674">
        <w:rPr>
          <w:color w:val="2E74B5"/>
          <w:szCs w:val="28"/>
          <w:shd w:val="clear" w:color="auto" w:fill="FFFFFF"/>
          <w:lang w:val="en-US"/>
        </w:rPr>
        <w:t>https://doi.org/</w:t>
      </w:r>
      <w:hyperlink r:id="rId29" w:tgtFrame="_blank" w:history="1">
        <w:r w:rsidRPr="007864BC">
          <w:rPr>
            <w:rStyle w:val="a7"/>
            <w:color w:val="0071BC"/>
            <w:szCs w:val="28"/>
          </w:rPr>
          <w:t>10.1080/15226514.2023.2188423</w:t>
        </w:r>
      </w:hyperlink>
    </w:p>
    <w:p w14:paraId="2C00DFC3" w14:textId="77777777" w:rsidR="00581B2A" w:rsidRPr="007864BC" w:rsidRDefault="00581B2A" w:rsidP="00581B2A">
      <w:pPr>
        <w:pStyle w:val="a6"/>
        <w:numPr>
          <w:ilvl w:val="0"/>
          <w:numId w:val="3"/>
        </w:numPr>
        <w:shd w:val="clear" w:color="auto" w:fill="FFFFFF"/>
        <w:spacing w:after="0" w:line="240" w:lineRule="auto"/>
        <w:ind w:left="0" w:firstLine="0"/>
        <w:jc w:val="both"/>
        <w:rPr>
          <w:color w:val="212121"/>
          <w:szCs w:val="28"/>
          <w:lang w:val="en-US"/>
        </w:rPr>
      </w:pPr>
      <w:r w:rsidRPr="007864BC">
        <w:rPr>
          <w:color w:val="222222"/>
          <w:szCs w:val="28"/>
          <w:shd w:val="clear" w:color="auto" w:fill="FFFFFF"/>
          <w:lang w:val="en-US"/>
        </w:rPr>
        <w:t xml:space="preserve">Roy, R., </w:t>
      </w:r>
      <w:proofErr w:type="spellStart"/>
      <w:r w:rsidRPr="007864BC">
        <w:rPr>
          <w:color w:val="222222"/>
          <w:szCs w:val="28"/>
          <w:shd w:val="clear" w:color="auto" w:fill="FFFFFF"/>
          <w:lang w:val="en-US"/>
        </w:rPr>
        <w:t>Hossain</w:t>
      </w:r>
      <w:proofErr w:type="spellEnd"/>
      <w:r w:rsidRPr="007864BC">
        <w:rPr>
          <w:color w:val="222222"/>
          <w:szCs w:val="28"/>
          <w:shd w:val="clear" w:color="auto" w:fill="FFFFFF"/>
          <w:lang w:val="en-US"/>
        </w:rPr>
        <w:t xml:space="preserve">, A., Sharif, M. O., Das, M., &amp; </w:t>
      </w:r>
      <w:proofErr w:type="spellStart"/>
      <w:r w:rsidRPr="007864BC">
        <w:rPr>
          <w:color w:val="222222"/>
          <w:szCs w:val="28"/>
          <w:shd w:val="clear" w:color="auto" w:fill="FFFFFF"/>
          <w:lang w:val="en-US"/>
        </w:rPr>
        <w:t>Sarker</w:t>
      </w:r>
      <w:proofErr w:type="spellEnd"/>
      <w:r w:rsidRPr="007864BC">
        <w:rPr>
          <w:color w:val="222222"/>
          <w:szCs w:val="28"/>
          <w:shd w:val="clear" w:color="auto" w:fill="FFFFFF"/>
          <w:lang w:val="en-US"/>
        </w:rPr>
        <w:t xml:space="preserve">, T. (2024). Optimizing </w:t>
      </w:r>
      <w:proofErr w:type="spellStart"/>
      <w:r w:rsidRPr="007864BC">
        <w:rPr>
          <w:color w:val="222222"/>
          <w:szCs w:val="28"/>
          <w:shd w:val="clear" w:color="auto" w:fill="FFFFFF"/>
          <w:lang w:val="en-US"/>
        </w:rPr>
        <w:t>biochar</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vermicompost</w:t>
      </w:r>
      <w:proofErr w:type="spellEnd"/>
      <w:r w:rsidRPr="007864BC">
        <w:rPr>
          <w:color w:val="222222"/>
          <w:szCs w:val="28"/>
          <w:shd w:val="clear" w:color="auto" w:fill="FFFFFF"/>
          <w:lang w:val="en-US"/>
        </w:rPr>
        <w:t xml:space="preserve">, and duckweed amendments to mitigate arsenic </w:t>
      </w:r>
      <w:r w:rsidRPr="007864BC">
        <w:rPr>
          <w:color w:val="222222"/>
          <w:szCs w:val="28"/>
          <w:shd w:val="clear" w:color="auto" w:fill="FFFFFF"/>
          <w:lang w:val="en-US"/>
        </w:rPr>
        <w:lastRenderedPageBreak/>
        <w:t>uptake and accumulation in rice (</w:t>
      </w:r>
      <w:proofErr w:type="spellStart"/>
      <w:r w:rsidRPr="007864BC">
        <w:rPr>
          <w:color w:val="222222"/>
          <w:szCs w:val="28"/>
          <w:shd w:val="clear" w:color="auto" w:fill="FFFFFF"/>
          <w:lang w:val="en-US"/>
        </w:rPr>
        <w:t>Oryza</w:t>
      </w:r>
      <w:proofErr w:type="spellEnd"/>
      <w:r w:rsidRPr="007864BC">
        <w:rPr>
          <w:color w:val="222222"/>
          <w:szCs w:val="28"/>
          <w:shd w:val="clear" w:color="auto" w:fill="FFFFFF"/>
          <w:lang w:val="en-US"/>
        </w:rPr>
        <w:t xml:space="preserve"> sativa L.) cultivated on arsenic-contaminated soil.</w:t>
      </w:r>
      <w:r>
        <w:rPr>
          <w:color w:val="222222"/>
          <w:szCs w:val="28"/>
          <w:shd w:val="clear" w:color="auto" w:fill="FFFFFF"/>
          <w:lang w:val="en-US"/>
        </w:rPr>
        <w:t xml:space="preserve"> </w:t>
      </w:r>
      <w:r w:rsidRPr="007864BC">
        <w:rPr>
          <w:i/>
          <w:iCs/>
          <w:color w:val="222222"/>
          <w:szCs w:val="28"/>
          <w:shd w:val="clear" w:color="auto" w:fill="FFFFFF"/>
        </w:rPr>
        <w:t xml:space="preserve">BMC </w:t>
      </w:r>
      <w:proofErr w:type="spellStart"/>
      <w:r w:rsidRPr="007864BC">
        <w:rPr>
          <w:i/>
          <w:iCs/>
          <w:color w:val="222222"/>
          <w:szCs w:val="28"/>
          <w:shd w:val="clear" w:color="auto" w:fill="FFFFFF"/>
        </w:rPr>
        <w:t>plant</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biology</w:t>
      </w:r>
      <w:proofErr w:type="spellEnd"/>
      <w:r w:rsidRPr="007864BC">
        <w:rPr>
          <w:color w:val="222222"/>
          <w:szCs w:val="28"/>
          <w:shd w:val="clear" w:color="auto" w:fill="FFFFFF"/>
        </w:rPr>
        <w:t>,</w:t>
      </w:r>
      <w:r>
        <w:rPr>
          <w:color w:val="222222"/>
          <w:szCs w:val="28"/>
          <w:shd w:val="clear" w:color="auto" w:fill="FFFFFF"/>
          <w:lang w:val="en-US"/>
        </w:rPr>
        <w:t xml:space="preserve"> </w:t>
      </w:r>
      <w:r w:rsidRPr="007864BC">
        <w:rPr>
          <w:i/>
          <w:iCs/>
          <w:color w:val="222222"/>
          <w:szCs w:val="28"/>
          <w:shd w:val="clear" w:color="auto" w:fill="FFFFFF"/>
        </w:rPr>
        <w:t>24</w:t>
      </w:r>
      <w:r w:rsidRPr="007864BC">
        <w:rPr>
          <w:color w:val="222222"/>
          <w:szCs w:val="28"/>
          <w:shd w:val="clear" w:color="auto" w:fill="FFFFFF"/>
        </w:rPr>
        <w:t>(1), 545.</w:t>
      </w:r>
      <w:r w:rsidRPr="007864BC">
        <w:rPr>
          <w:color w:val="222222"/>
          <w:szCs w:val="28"/>
          <w:shd w:val="clear" w:color="auto" w:fill="FFFFFF"/>
          <w:lang w:val="en-US"/>
        </w:rPr>
        <w:t xml:space="preserve"> </w:t>
      </w:r>
      <w:r w:rsidRPr="009A2674">
        <w:rPr>
          <w:color w:val="2E74B5"/>
          <w:szCs w:val="28"/>
        </w:rPr>
        <w:t>https://doi.org/10.1186/s12870-024-05219-w</w:t>
      </w:r>
    </w:p>
    <w:p w14:paraId="38950858" w14:textId="77777777" w:rsidR="00581B2A" w:rsidRPr="007864BC" w:rsidRDefault="00581B2A" w:rsidP="00581B2A">
      <w:pPr>
        <w:pStyle w:val="dx-doi"/>
        <w:numPr>
          <w:ilvl w:val="0"/>
          <w:numId w:val="3"/>
        </w:numPr>
        <w:spacing w:before="0" w:after="0" w:line="360" w:lineRule="atLeast"/>
        <w:ind w:left="0" w:firstLine="0"/>
        <w:rPr>
          <w:color w:val="333333"/>
          <w:sz w:val="28"/>
          <w:szCs w:val="28"/>
        </w:rPr>
      </w:pPr>
      <w:proofErr w:type="spellStart"/>
      <w:r w:rsidRPr="007864BC">
        <w:rPr>
          <w:color w:val="222222"/>
          <w:sz w:val="28"/>
          <w:szCs w:val="28"/>
          <w:shd w:val="clear" w:color="auto" w:fill="FFFFFF"/>
          <w:lang w:val="en-US"/>
        </w:rPr>
        <w:t>Vyas</w:t>
      </w:r>
      <w:proofErr w:type="spellEnd"/>
      <w:r w:rsidRPr="007864BC">
        <w:rPr>
          <w:color w:val="222222"/>
          <w:sz w:val="28"/>
          <w:szCs w:val="28"/>
          <w:shd w:val="clear" w:color="auto" w:fill="FFFFFF"/>
          <w:lang w:val="en-US"/>
        </w:rPr>
        <w:t xml:space="preserve">, M., </w:t>
      </w:r>
      <w:proofErr w:type="spellStart"/>
      <w:r w:rsidRPr="007864BC">
        <w:rPr>
          <w:color w:val="222222"/>
          <w:sz w:val="28"/>
          <w:szCs w:val="28"/>
          <w:shd w:val="clear" w:color="auto" w:fill="FFFFFF"/>
          <w:lang w:val="en-US"/>
        </w:rPr>
        <w:t>Bhandari</w:t>
      </w:r>
      <w:proofErr w:type="spellEnd"/>
      <w:r w:rsidRPr="007864BC">
        <w:rPr>
          <w:color w:val="222222"/>
          <w:sz w:val="28"/>
          <w:szCs w:val="28"/>
          <w:shd w:val="clear" w:color="auto" w:fill="FFFFFF"/>
          <w:lang w:val="en-US"/>
        </w:rPr>
        <w:t>, K., &amp; Sharma, J. G. (2025). Harnessing green synthesis for bioethanol production: insights from duckweed (</w:t>
      </w:r>
      <w:proofErr w:type="spellStart"/>
      <w:r w:rsidRPr="007864BC">
        <w:rPr>
          <w:color w:val="222222"/>
          <w:sz w:val="28"/>
          <w:szCs w:val="28"/>
          <w:shd w:val="clear" w:color="auto" w:fill="FFFFFF"/>
          <w:lang w:val="en-US"/>
        </w:rPr>
        <w:t>Lemna</w:t>
      </w:r>
      <w:proofErr w:type="spellEnd"/>
      <w:r w:rsidRPr="007864BC">
        <w:rPr>
          <w:color w:val="222222"/>
          <w:sz w:val="28"/>
          <w:szCs w:val="28"/>
          <w:shd w:val="clear" w:color="auto" w:fill="FFFFFF"/>
          <w:lang w:val="en-US"/>
        </w:rPr>
        <w:t xml:space="preserve"> minor). </w:t>
      </w:r>
      <w:proofErr w:type="spellStart"/>
      <w:r w:rsidRPr="007864BC">
        <w:rPr>
          <w:i/>
          <w:iCs/>
          <w:color w:val="222222"/>
          <w:sz w:val="28"/>
          <w:szCs w:val="28"/>
          <w:shd w:val="clear" w:color="auto" w:fill="FFFFFF"/>
        </w:rPr>
        <w:t>Biofuels</w:t>
      </w:r>
      <w:proofErr w:type="spellEnd"/>
      <w:r w:rsidRPr="007864BC">
        <w:rPr>
          <w:color w:val="222222"/>
          <w:sz w:val="28"/>
          <w:szCs w:val="28"/>
          <w:shd w:val="clear" w:color="auto" w:fill="FFFFFF"/>
        </w:rPr>
        <w:t>, 1-18.</w:t>
      </w:r>
      <w:r w:rsidRPr="007864BC">
        <w:rPr>
          <w:color w:val="222222"/>
          <w:sz w:val="28"/>
          <w:szCs w:val="28"/>
          <w:shd w:val="clear" w:color="auto" w:fill="FFFFFF"/>
          <w:lang w:val="en-US"/>
        </w:rPr>
        <w:t xml:space="preserve"> </w:t>
      </w:r>
      <w:hyperlink r:id="rId30" w:history="1">
        <w:r w:rsidRPr="009A2674">
          <w:rPr>
            <w:rStyle w:val="a7"/>
            <w:color w:val="2E74B5"/>
            <w:sz w:val="28"/>
            <w:szCs w:val="28"/>
          </w:rPr>
          <w:t>https://doi.org/10.1080/17597269.2025.2545034</w:t>
        </w:r>
      </w:hyperlink>
    </w:p>
    <w:p w14:paraId="486DDCE7" w14:textId="77777777" w:rsidR="00581B2A" w:rsidRPr="007864BC" w:rsidRDefault="00581B2A" w:rsidP="00581B2A">
      <w:pPr>
        <w:pStyle w:val="a6"/>
        <w:numPr>
          <w:ilvl w:val="0"/>
          <w:numId w:val="3"/>
        </w:numPr>
        <w:shd w:val="clear" w:color="auto" w:fill="FFFFFF"/>
        <w:spacing w:after="0" w:line="240" w:lineRule="auto"/>
        <w:ind w:left="0" w:firstLine="0"/>
        <w:jc w:val="both"/>
        <w:rPr>
          <w:color w:val="212121"/>
          <w:szCs w:val="28"/>
          <w:lang w:val="en-US"/>
        </w:rPr>
      </w:pPr>
      <w:proofErr w:type="spellStart"/>
      <w:r w:rsidRPr="007864BC">
        <w:rPr>
          <w:color w:val="222222"/>
          <w:szCs w:val="28"/>
          <w:shd w:val="clear" w:color="auto" w:fill="FFFFFF"/>
          <w:lang w:val="en-US"/>
        </w:rPr>
        <w:t>Kaur</w:t>
      </w:r>
      <w:proofErr w:type="spellEnd"/>
      <w:r w:rsidRPr="007864BC">
        <w:rPr>
          <w:color w:val="222222"/>
          <w:szCs w:val="28"/>
          <w:shd w:val="clear" w:color="auto" w:fill="FFFFFF"/>
          <w:lang w:val="en-US"/>
        </w:rPr>
        <w:t xml:space="preserve">, L., &amp; </w:t>
      </w:r>
      <w:proofErr w:type="spellStart"/>
      <w:r w:rsidRPr="007864BC">
        <w:rPr>
          <w:color w:val="222222"/>
          <w:szCs w:val="28"/>
          <w:shd w:val="clear" w:color="auto" w:fill="FFFFFF"/>
          <w:lang w:val="en-US"/>
        </w:rPr>
        <w:t>Kanwar</w:t>
      </w:r>
      <w:proofErr w:type="spellEnd"/>
      <w:r w:rsidRPr="007864BC">
        <w:rPr>
          <w:color w:val="222222"/>
          <w:szCs w:val="28"/>
          <w:shd w:val="clear" w:color="auto" w:fill="FFFFFF"/>
          <w:lang w:val="en-US"/>
        </w:rPr>
        <w:t>, N. (2022). Duckweed: A model for phytoremediation technology. </w:t>
      </w:r>
      <w:proofErr w:type="spellStart"/>
      <w:r w:rsidRPr="007864BC">
        <w:rPr>
          <w:i/>
          <w:iCs/>
          <w:color w:val="222222"/>
          <w:szCs w:val="28"/>
          <w:shd w:val="clear" w:color="auto" w:fill="FFFFFF"/>
        </w:rPr>
        <w:t>The</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holistic</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approach</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to</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environment</w:t>
      </w:r>
      <w:proofErr w:type="spellEnd"/>
      <w:r w:rsidRPr="007864BC">
        <w:rPr>
          <w:color w:val="222222"/>
          <w:szCs w:val="28"/>
          <w:shd w:val="clear" w:color="auto" w:fill="FFFFFF"/>
        </w:rPr>
        <w:t>, </w:t>
      </w:r>
      <w:r w:rsidRPr="007864BC">
        <w:rPr>
          <w:i/>
          <w:iCs/>
          <w:color w:val="222222"/>
          <w:szCs w:val="28"/>
          <w:shd w:val="clear" w:color="auto" w:fill="FFFFFF"/>
        </w:rPr>
        <w:t>12</w:t>
      </w:r>
      <w:r w:rsidRPr="007864BC">
        <w:rPr>
          <w:color w:val="222222"/>
          <w:szCs w:val="28"/>
          <w:shd w:val="clear" w:color="auto" w:fill="FFFFFF"/>
        </w:rPr>
        <w:t>(1), 39-58.</w:t>
      </w:r>
      <w:r w:rsidRPr="007864BC">
        <w:rPr>
          <w:color w:val="222222"/>
          <w:szCs w:val="28"/>
          <w:shd w:val="clear" w:color="auto" w:fill="FFFFFF"/>
          <w:lang w:val="en-US"/>
        </w:rPr>
        <w:t xml:space="preserve"> </w:t>
      </w:r>
      <w:r w:rsidRPr="009A2674">
        <w:rPr>
          <w:color w:val="2E74B5"/>
          <w:szCs w:val="28"/>
        </w:rPr>
        <w:t>https://doi.org/10.33765/thate.12.1.4</w:t>
      </w:r>
    </w:p>
    <w:p w14:paraId="39C067F4" w14:textId="77777777" w:rsidR="00581B2A" w:rsidRPr="007864BC" w:rsidRDefault="00581B2A" w:rsidP="00581B2A">
      <w:pPr>
        <w:pStyle w:val="a6"/>
        <w:numPr>
          <w:ilvl w:val="0"/>
          <w:numId w:val="3"/>
        </w:numPr>
        <w:shd w:val="clear" w:color="auto" w:fill="FFFFFF"/>
        <w:spacing w:after="0" w:line="240" w:lineRule="auto"/>
        <w:ind w:left="0" w:firstLine="0"/>
        <w:jc w:val="both"/>
        <w:rPr>
          <w:color w:val="212121"/>
          <w:szCs w:val="28"/>
          <w:lang w:val="en-US"/>
        </w:rPr>
      </w:pPr>
      <w:proofErr w:type="spellStart"/>
      <w:r w:rsidRPr="007864BC">
        <w:rPr>
          <w:color w:val="222222"/>
          <w:szCs w:val="28"/>
          <w:shd w:val="clear" w:color="auto" w:fill="FFFFFF"/>
          <w:lang w:val="en-US"/>
        </w:rPr>
        <w:t>Sayanthan</w:t>
      </w:r>
      <w:proofErr w:type="spellEnd"/>
      <w:r w:rsidRPr="007864BC">
        <w:rPr>
          <w:color w:val="222222"/>
          <w:szCs w:val="28"/>
          <w:shd w:val="clear" w:color="auto" w:fill="FFFFFF"/>
          <w:lang w:val="en-US"/>
        </w:rPr>
        <w:t xml:space="preserve">, S., </w:t>
      </w:r>
      <w:proofErr w:type="spellStart"/>
      <w:r w:rsidRPr="007864BC">
        <w:rPr>
          <w:color w:val="222222"/>
          <w:szCs w:val="28"/>
          <w:shd w:val="clear" w:color="auto" w:fill="FFFFFF"/>
          <w:lang w:val="en-US"/>
        </w:rPr>
        <w:t>Hasan</w:t>
      </w:r>
      <w:proofErr w:type="spellEnd"/>
      <w:r w:rsidRPr="007864BC">
        <w:rPr>
          <w:color w:val="222222"/>
          <w:szCs w:val="28"/>
          <w:shd w:val="clear" w:color="auto" w:fill="FFFFFF"/>
          <w:lang w:val="en-US"/>
        </w:rPr>
        <w:t xml:space="preserve">, H. A., &amp; Abdullah, S. R. S. (2024). Floating aquatic </w:t>
      </w:r>
      <w:proofErr w:type="spellStart"/>
      <w:r w:rsidRPr="007864BC">
        <w:rPr>
          <w:color w:val="222222"/>
          <w:szCs w:val="28"/>
          <w:shd w:val="clear" w:color="auto" w:fill="FFFFFF"/>
          <w:lang w:val="en-US"/>
        </w:rPr>
        <w:t>macrophytes</w:t>
      </w:r>
      <w:proofErr w:type="spellEnd"/>
      <w:r w:rsidRPr="007864BC">
        <w:rPr>
          <w:color w:val="222222"/>
          <w:szCs w:val="28"/>
          <w:shd w:val="clear" w:color="auto" w:fill="FFFFFF"/>
          <w:lang w:val="en-US"/>
        </w:rPr>
        <w:t xml:space="preserve"> in wastewater treatment: Toward a circular economy. </w:t>
      </w:r>
      <w:proofErr w:type="spellStart"/>
      <w:r w:rsidRPr="007864BC">
        <w:rPr>
          <w:i/>
          <w:iCs/>
          <w:color w:val="222222"/>
          <w:szCs w:val="28"/>
          <w:shd w:val="clear" w:color="auto" w:fill="FFFFFF"/>
        </w:rPr>
        <w:t>Water</w:t>
      </w:r>
      <w:proofErr w:type="spellEnd"/>
      <w:r w:rsidRPr="007864BC">
        <w:rPr>
          <w:color w:val="222222"/>
          <w:szCs w:val="28"/>
          <w:shd w:val="clear" w:color="auto" w:fill="FFFFFF"/>
        </w:rPr>
        <w:t>, </w:t>
      </w:r>
      <w:r w:rsidRPr="007864BC">
        <w:rPr>
          <w:i/>
          <w:iCs/>
          <w:color w:val="222222"/>
          <w:szCs w:val="28"/>
          <w:shd w:val="clear" w:color="auto" w:fill="FFFFFF"/>
        </w:rPr>
        <w:t>16</w:t>
      </w:r>
      <w:r w:rsidRPr="007864BC">
        <w:rPr>
          <w:color w:val="222222"/>
          <w:szCs w:val="28"/>
          <w:shd w:val="clear" w:color="auto" w:fill="FFFFFF"/>
        </w:rPr>
        <w:t>(6), 870.</w:t>
      </w:r>
      <w:r w:rsidRPr="007864BC">
        <w:rPr>
          <w:color w:val="222222"/>
          <w:szCs w:val="28"/>
          <w:shd w:val="clear" w:color="auto" w:fill="FFFFFF"/>
          <w:lang w:val="en-US"/>
        </w:rPr>
        <w:t xml:space="preserve"> </w:t>
      </w:r>
      <w:hyperlink r:id="rId31" w:history="1">
        <w:r w:rsidRPr="009A2674">
          <w:rPr>
            <w:rStyle w:val="a7"/>
            <w:color w:val="2E74B5"/>
            <w:szCs w:val="28"/>
            <w:shd w:val="clear" w:color="auto" w:fill="FFFFFF"/>
          </w:rPr>
          <w:t>https://doi.org/10.3390/w16060870</w:t>
        </w:r>
      </w:hyperlink>
    </w:p>
    <w:p w14:paraId="2560D3E8" w14:textId="77777777" w:rsidR="00581B2A" w:rsidRPr="007864BC" w:rsidRDefault="00581B2A" w:rsidP="00581B2A">
      <w:pPr>
        <w:pStyle w:val="a6"/>
        <w:numPr>
          <w:ilvl w:val="0"/>
          <w:numId w:val="3"/>
        </w:numPr>
        <w:shd w:val="clear" w:color="auto" w:fill="FFFFFF"/>
        <w:spacing w:after="0" w:line="240" w:lineRule="auto"/>
        <w:ind w:left="0" w:firstLine="0"/>
        <w:jc w:val="both"/>
        <w:rPr>
          <w:color w:val="212121"/>
          <w:szCs w:val="28"/>
          <w:lang w:val="en-US"/>
        </w:rPr>
      </w:pPr>
      <w:proofErr w:type="spellStart"/>
      <w:r w:rsidRPr="007864BC">
        <w:rPr>
          <w:color w:val="222222"/>
          <w:szCs w:val="28"/>
          <w:shd w:val="clear" w:color="auto" w:fill="FFFFFF"/>
          <w:lang w:val="en-US"/>
        </w:rPr>
        <w:t>Saxena</w:t>
      </w:r>
      <w:proofErr w:type="spellEnd"/>
      <w:r w:rsidRPr="007864BC">
        <w:rPr>
          <w:color w:val="222222"/>
          <w:szCs w:val="28"/>
          <w:shd w:val="clear" w:color="auto" w:fill="FFFFFF"/>
          <w:lang w:val="en-US"/>
        </w:rPr>
        <w:t xml:space="preserve">, M. K., Singh, N. E. E. R. J. A., Kumar, S. U. D. H. I. R., </w:t>
      </w:r>
      <w:proofErr w:type="spellStart"/>
      <w:r w:rsidRPr="007864BC">
        <w:rPr>
          <w:color w:val="222222"/>
          <w:szCs w:val="28"/>
          <w:shd w:val="clear" w:color="auto" w:fill="FFFFFF"/>
          <w:lang w:val="en-US"/>
        </w:rPr>
        <w:t>Mp</w:t>
      </w:r>
      <w:proofErr w:type="spellEnd"/>
      <w:r w:rsidRPr="007864BC">
        <w:rPr>
          <w:color w:val="222222"/>
          <w:szCs w:val="28"/>
          <w:shd w:val="clear" w:color="auto" w:fill="FFFFFF"/>
          <w:lang w:val="en-US"/>
        </w:rPr>
        <w:t xml:space="preserve">, D. O. B. H. A. L., &amp; </w:t>
      </w:r>
      <w:proofErr w:type="spellStart"/>
      <w:r w:rsidRPr="007864BC">
        <w:rPr>
          <w:color w:val="222222"/>
          <w:szCs w:val="28"/>
          <w:shd w:val="clear" w:color="auto" w:fill="FFFFFF"/>
          <w:lang w:val="en-US"/>
        </w:rPr>
        <w:t>Datta</w:t>
      </w:r>
      <w:proofErr w:type="spellEnd"/>
      <w:r w:rsidRPr="007864BC">
        <w:rPr>
          <w:color w:val="222222"/>
          <w:szCs w:val="28"/>
          <w:shd w:val="clear" w:color="auto" w:fill="FFFFFF"/>
          <w:lang w:val="en-US"/>
        </w:rPr>
        <w:t>, S. O. U. M. A. N. A. (2021). Potent pharmaceutical products from aquatic plants–review. </w:t>
      </w:r>
      <w:r w:rsidRPr="007864BC">
        <w:rPr>
          <w:i/>
          <w:iCs/>
          <w:color w:val="222222"/>
          <w:szCs w:val="28"/>
          <w:shd w:val="clear" w:color="auto" w:fill="FFFFFF"/>
          <w:lang w:val="en-US"/>
        </w:rPr>
        <w:t xml:space="preserve">Asian J Pharm </w:t>
      </w:r>
      <w:proofErr w:type="spellStart"/>
      <w:r w:rsidRPr="007864BC">
        <w:rPr>
          <w:i/>
          <w:iCs/>
          <w:color w:val="222222"/>
          <w:szCs w:val="28"/>
          <w:shd w:val="clear" w:color="auto" w:fill="FFFFFF"/>
          <w:lang w:val="en-US"/>
        </w:rPr>
        <w:t>Clin</w:t>
      </w:r>
      <w:proofErr w:type="spellEnd"/>
      <w:r w:rsidRPr="007864BC">
        <w:rPr>
          <w:i/>
          <w:iCs/>
          <w:color w:val="222222"/>
          <w:szCs w:val="28"/>
          <w:shd w:val="clear" w:color="auto" w:fill="FFFFFF"/>
          <w:lang w:val="en-US"/>
        </w:rPr>
        <w:t xml:space="preserve"> Res</w:t>
      </w:r>
      <w:r w:rsidRPr="007864BC">
        <w:rPr>
          <w:color w:val="222222"/>
          <w:szCs w:val="28"/>
          <w:shd w:val="clear" w:color="auto" w:fill="FFFFFF"/>
          <w:lang w:val="en-US"/>
        </w:rPr>
        <w:t>, </w:t>
      </w:r>
      <w:r w:rsidRPr="007864BC">
        <w:rPr>
          <w:i/>
          <w:iCs/>
          <w:color w:val="222222"/>
          <w:szCs w:val="28"/>
          <w:shd w:val="clear" w:color="auto" w:fill="FFFFFF"/>
          <w:lang w:val="en-US"/>
        </w:rPr>
        <w:t>14</w:t>
      </w:r>
      <w:r w:rsidRPr="007864BC">
        <w:rPr>
          <w:color w:val="222222"/>
          <w:szCs w:val="28"/>
          <w:shd w:val="clear" w:color="auto" w:fill="FFFFFF"/>
          <w:lang w:val="en-US"/>
        </w:rPr>
        <w:t xml:space="preserve">(1), 48-63. </w:t>
      </w:r>
      <w:r w:rsidRPr="009A2674">
        <w:rPr>
          <w:color w:val="2E74B5"/>
          <w:szCs w:val="28"/>
          <w:lang w:val="en-US"/>
        </w:rPr>
        <w:t>http://dx.doi.org/10.22159/ajpcr.2021.v14i1.39992</w:t>
      </w:r>
    </w:p>
    <w:p w14:paraId="0EAE4413" w14:textId="77777777" w:rsidR="00581B2A" w:rsidRPr="007864BC" w:rsidRDefault="00581B2A" w:rsidP="00581B2A">
      <w:pPr>
        <w:pStyle w:val="a6"/>
        <w:numPr>
          <w:ilvl w:val="0"/>
          <w:numId w:val="3"/>
        </w:numPr>
        <w:shd w:val="clear" w:color="auto" w:fill="FFFFFF"/>
        <w:spacing w:after="0" w:line="240" w:lineRule="auto"/>
        <w:ind w:left="0" w:firstLine="0"/>
        <w:jc w:val="both"/>
        <w:rPr>
          <w:color w:val="212121"/>
          <w:szCs w:val="28"/>
          <w:lang w:val="en-US"/>
        </w:rPr>
      </w:pPr>
      <w:r w:rsidRPr="007864BC">
        <w:rPr>
          <w:color w:val="222222"/>
          <w:szCs w:val="28"/>
          <w:shd w:val="clear" w:color="auto" w:fill="FFFFFF"/>
          <w:lang w:val="en-US"/>
        </w:rPr>
        <w:t>Das, S. (2021).</w:t>
      </w:r>
      <w:r>
        <w:rPr>
          <w:color w:val="222222"/>
          <w:szCs w:val="28"/>
          <w:shd w:val="clear" w:color="auto" w:fill="FFFFFF"/>
          <w:lang w:val="en-US"/>
        </w:rPr>
        <w:t xml:space="preserve"> </w:t>
      </w:r>
      <w:r w:rsidRPr="007864BC">
        <w:rPr>
          <w:i/>
          <w:iCs/>
          <w:color w:val="222222"/>
          <w:szCs w:val="28"/>
          <w:shd w:val="clear" w:color="auto" w:fill="FFFFFF"/>
          <w:lang w:val="en-US"/>
        </w:rPr>
        <w:t>Studies on seasonal and sex variations in biology and anatomical peculiarities of certain Indian major carps</w:t>
      </w:r>
      <w:r>
        <w:rPr>
          <w:color w:val="222222"/>
          <w:szCs w:val="28"/>
          <w:shd w:val="clear" w:color="auto" w:fill="FFFFFF"/>
          <w:lang w:val="en-US"/>
        </w:rPr>
        <w:t xml:space="preserve"> </w:t>
      </w:r>
      <w:r w:rsidRPr="007864BC">
        <w:rPr>
          <w:color w:val="222222"/>
          <w:szCs w:val="28"/>
          <w:shd w:val="clear" w:color="auto" w:fill="FFFFFF"/>
          <w:lang w:val="en-US"/>
        </w:rPr>
        <w:t xml:space="preserve">(Doctoral dissertation, </w:t>
      </w:r>
      <w:proofErr w:type="spellStart"/>
      <w:r w:rsidRPr="007864BC">
        <w:rPr>
          <w:color w:val="222222"/>
          <w:szCs w:val="28"/>
          <w:shd w:val="clear" w:color="auto" w:fill="FFFFFF"/>
          <w:lang w:val="en-US"/>
        </w:rPr>
        <w:t>Vidyasagar</w:t>
      </w:r>
      <w:proofErr w:type="spellEnd"/>
      <w:r w:rsidRPr="007864BC">
        <w:rPr>
          <w:color w:val="222222"/>
          <w:szCs w:val="28"/>
          <w:shd w:val="clear" w:color="auto" w:fill="FFFFFF"/>
          <w:lang w:val="en-US"/>
        </w:rPr>
        <w:t xml:space="preserve"> University, </w:t>
      </w:r>
      <w:proofErr w:type="spellStart"/>
      <w:r w:rsidRPr="007864BC">
        <w:rPr>
          <w:color w:val="222222"/>
          <w:szCs w:val="28"/>
          <w:shd w:val="clear" w:color="auto" w:fill="FFFFFF"/>
          <w:lang w:val="en-US"/>
        </w:rPr>
        <w:t>Midnapore</w:t>
      </w:r>
      <w:proofErr w:type="spellEnd"/>
      <w:r w:rsidRPr="007864BC">
        <w:rPr>
          <w:color w:val="222222"/>
          <w:szCs w:val="28"/>
          <w:shd w:val="clear" w:color="auto" w:fill="FFFFFF"/>
          <w:lang w:val="en-US"/>
        </w:rPr>
        <w:t>, West Bengal).</w:t>
      </w:r>
    </w:p>
    <w:p w14:paraId="4E7649BE"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980089">
        <w:rPr>
          <w:color w:val="222222"/>
          <w:szCs w:val="28"/>
          <w:shd w:val="clear" w:color="auto" w:fill="FFFFFF"/>
          <w:lang w:val="en-US"/>
        </w:rPr>
        <w:t>Nautiyal</w:t>
      </w:r>
      <w:proofErr w:type="spellEnd"/>
      <w:r w:rsidRPr="00980089">
        <w:rPr>
          <w:color w:val="222222"/>
          <w:szCs w:val="28"/>
          <w:shd w:val="clear" w:color="auto" w:fill="FFFFFF"/>
          <w:lang w:val="en-US"/>
        </w:rPr>
        <w:t xml:space="preserve">, P. (2014). Review of the art and science of Indian </w:t>
      </w:r>
      <w:proofErr w:type="spellStart"/>
      <w:r w:rsidRPr="00980089">
        <w:rPr>
          <w:color w:val="222222"/>
          <w:szCs w:val="28"/>
          <w:shd w:val="clear" w:color="auto" w:fill="FFFFFF"/>
          <w:lang w:val="en-US"/>
        </w:rPr>
        <w:t>mahseer</w:t>
      </w:r>
      <w:proofErr w:type="spellEnd"/>
      <w:r w:rsidRPr="00980089">
        <w:rPr>
          <w:color w:val="222222"/>
          <w:szCs w:val="28"/>
          <w:shd w:val="clear" w:color="auto" w:fill="FFFFFF"/>
          <w:lang w:val="en-US"/>
        </w:rPr>
        <w:t xml:space="preserve"> (game fish) from nineteenth to twentieth century: road to extinction or conservation</w:t>
      </w:r>
      <w:proofErr w:type="gramStart"/>
      <w:r w:rsidRPr="00980089">
        <w:rPr>
          <w:color w:val="222222"/>
          <w:szCs w:val="28"/>
          <w:shd w:val="clear" w:color="auto" w:fill="FFFFFF"/>
          <w:lang w:val="en-US"/>
        </w:rPr>
        <w:t>?.</w:t>
      </w:r>
      <w:proofErr w:type="gramEnd"/>
      <w:r w:rsidRPr="00980089">
        <w:rPr>
          <w:color w:val="222222"/>
          <w:szCs w:val="28"/>
          <w:shd w:val="clear" w:color="auto" w:fill="FFFFFF"/>
          <w:lang w:val="en-US"/>
        </w:rPr>
        <w:t xml:space="preserve"> </w:t>
      </w:r>
      <w:r w:rsidRPr="00980089">
        <w:rPr>
          <w:i/>
          <w:iCs/>
          <w:color w:val="222222"/>
          <w:szCs w:val="28"/>
          <w:shd w:val="clear" w:color="auto" w:fill="FFFFFF"/>
          <w:lang w:val="en-US"/>
        </w:rPr>
        <w:t>Proceedings of the National Academy of Sciences, India Section B: Biological Sciences</w:t>
      </w:r>
      <w:r w:rsidRPr="00980089">
        <w:rPr>
          <w:color w:val="222222"/>
          <w:szCs w:val="28"/>
          <w:shd w:val="clear" w:color="auto" w:fill="FFFFFF"/>
          <w:lang w:val="en-US"/>
        </w:rPr>
        <w:t xml:space="preserve">, </w:t>
      </w:r>
      <w:r w:rsidRPr="00980089">
        <w:rPr>
          <w:i/>
          <w:iCs/>
          <w:color w:val="222222"/>
          <w:szCs w:val="28"/>
          <w:shd w:val="clear" w:color="auto" w:fill="FFFFFF"/>
          <w:lang w:val="en-US"/>
        </w:rPr>
        <w:t>84</w:t>
      </w:r>
      <w:r w:rsidRPr="00980089">
        <w:rPr>
          <w:color w:val="222222"/>
          <w:szCs w:val="28"/>
          <w:shd w:val="clear" w:color="auto" w:fill="FFFFFF"/>
          <w:lang w:val="en-US"/>
        </w:rPr>
        <w:t>(2), 215-236.</w:t>
      </w:r>
      <w:r w:rsidRPr="00980089">
        <w:rPr>
          <w:szCs w:val="28"/>
          <w:lang w:val="en-US"/>
        </w:rPr>
        <w:t xml:space="preserve"> </w:t>
      </w:r>
      <w:r w:rsidRPr="009A2674">
        <w:rPr>
          <w:color w:val="2E74B5"/>
          <w:szCs w:val="28"/>
          <w:lang w:val="en-US"/>
        </w:rPr>
        <w:t>http://dx.doi.org/10.1007/s40011-013-0233-3</w:t>
      </w:r>
    </w:p>
    <w:p w14:paraId="2AF7EABF"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Bhatt, A. (2009). Master of Fisheries Science.</w:t>
      </w:r>
    </w:p>
    <w:p w14:paraId="03F56A5F"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A066BD">
        <w:rPr>
          <w:color w:val="222222"/>
          <w:szCs w:val="28"/>
          <w:shd w:val="clear" w:color="auto" w:fill="FFFFFF"/>
          <w:lang w:val="en-US"/>
        </w:rPr>
        <w:t>El-</w:t>
      </w:r>
      <w:proofErr w:type="spellStart"/>
      <w:r w:rsidRPr="00A066BD">
        <w:rPr>
          <w:color w:val="222222"/>
          <w:szCs w:val="28"/>
          <w:shd w:val="clear" w:color="auto" w:fill="FFFFFF"/>
          <w:lang w:val="en-US"/>
        </w:rPr>
        <w:t>Sayed</w:t>
      </w:r>
      <w:proofErr w:type="spellEnd"/>
      <w:r w:rsidRPr="00A066BD">
        <w:rPr>
          <w:color w:val="222222"/>
          <w:szCs w:val="28"/>
          <w:shd w:val="clear" w:color="auto" w:fill="FFFFFF"/>
          <w:lang w:val="en-US"/>
        </w:rPr>
        <w:t>, A. F. M. (2006). Current state and future potential. In </w:t>
      </w:r>
      <w:r w:rsidRPr="00A066BD">
        <w:rPr>
          <w:i/>
          <w:iCs/>
          <w:color w:val="222222"/>
          <w:szCs w:val="28"/>
          <w:shd w:val="clear" w:color="auto" w:fill="FFFFFF"/>
          <w:lang w:val="en-US"/>
        </w:rPr>
        <w:t>Tilapia culture</w:t>
      </w:r>
      <w:r w:rsidRPr="00A066BD">
        <w:rPr>
          <w:color w:val="222222"/>
          <w:szCs w:val="28"/>
          <w:shd w:val="clear" w:color="auto" w:fill="FFFFFF"/>
          <w:lang w:val="en-US"/>
        </w:rPr>
        <w:t xml:space="preserve"> (pp. 1-24). Wallingford UK: CABI Publishing. </w:t>
      </w:r>
      <w:hyperlink r:id="rId32" w:history="1">
        <w:r w:rsidRPr="009A2674">
          <w:rPr>
            <w:rStyle w:val="a7"/>
            <w:color w:val="2E74B5"/>
            <w:szCs w:val="28"/>
            <w:shd w:val="clear" w:color="auto" w:fill="FFFFFF"/>
          </w:rPr>
          <w:t>https://doi.org/10.1079/9780851990149.0001</w:t>
        </w:r>
      </w:hyperlink>
    </w:p>
    <w:p w14:paraId="78FE6ED6"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Mohammad, A. W., Kumar, A. G., &amp; </w:t>
      </w:r>
      <w:proofErr w:type="spellStart"/>
      <w:r w:rsidRPr="007864BC">
        <w:rPr>
          <w:color w:val="222222"/>
          <w:szCs w:val="28"/>
          <w:shd w:val="clear" w:color="auto" w:fill="FFFFFF"/>
          <w:lang w:val="en-US"/>
        </w:rPr>
        <w:t>Basha</w:t>
      </w:r>
      <w:proofErr w:type="spellEnd"/>
      <w:r w:rsidRPr="007864BC">
        <w:rPr>
          <w:color w:val="222222"/>
          <w:szCs w:val="28"/>
          <w:shd w:val="clear" w:color="auto" w:fill="FFFFFF"/>
          <w:lang w:val="en-US"/>
        </w:rPr>
        <w:t>, R. K. (2015). Optimization of enzymatic hydrolysis of tilapia (</w:t>
      </w:r>
      <w:proofErr w:type="spellStart"/>
      <w:r w:rsidRPr="007864BC">
        <w:rPr>
          <w:color w:val="222222"/>
          <w:szCs w:val="28"/>
          <w:shd w:val="clear" w:color="auto" w:fill="FFFFFF"/>
          <w:lang w:val="en-US"/>
        </w:rPr>
        <w:t>Oreochromis</w:t>
      </w:r>
      <w:proofErr w:type="spellEnd"/>
      <w:r w:rsidRPr="007864BC">
        <w:rPr>
          <w:color w:val="222222"/>
          <w:szCs w:val="28"/>
          <w:shd w:val="clear" w:color="auto" w:fill="FFFFFF"/>
          <w:lang w:val="en-US"/>
        </w:rPr>
        <w:t xml:space="preserve"> Spp.) scale </w:t>
      </w:r>
      <w:proofErr w:type="spellStart"/>
      <w:r w:rsidRPr="007864BC">
        <w:rPr>
          <w:color w:val="222222"/>
          <w:szCs w:val="28"/>
          <w:shd w:val="clear" w:color="auto" w:fill="FFFFFF"/>
          <w:lang w:val="en-US"/>
        </w:rPr>
        <w:t>gelatine</w:t>
      </w:r>
      <w:proofErr w:type="spellEnd"/>
      <w:r w:rsidRPr="007864BC">
        <w:rPr>
          <w:color w:val="222222"/>
          <w:szCs w:val="28"/>
          <w:shd w:val="clear" w:color="auto" w:fill="FFFFFF"/>
          <w:lang w:val="en-US"/>
        </w:rPr>
        <w:t>. </w:t>
      </w:r>
      <w:proofErr w:type="spellStart"/>
      <w:r w:rsidRPr="007864BC">
        <w:rPr>
          <w:i/>
          <w:iCs/>
          <w:color w:val="222222"/>
          <w:szCs w:val="28"/>
          <w:shd w:val="clear" w:color="auto" w:fill="FFFFFF"/>
        </w:rPr>
        <w:t>International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Aquatic</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Research</w:t>
      </w:r>
      <w:proofErr w:type="spellEnd"/>
      <w:r w:rsidRPr="007864BC">
        <w:rPr>
          <w:color w:val="222222"/>
          <w:szCs w:val="28"/>
          <w:shd w:val="clear" w:color="auto" w:fill="FFFFFF"/>
        </w:rPr>
        <w:t>, </w:t>
      </w:r>
      <w:r w:rsidRPr="007864BC">
        <w:rPr>
          <w:i/>
          <w:iCs/>
          <w:color w:val="222222"/>
          <w:szCs w:val="28"/>
          <w:shd w:val="clear" w:color="auto" w:fill="FFFFFF"/>
        </w:rPr>
        <w:t>7</w:t>
      </w:r>
      <w:r w:rsidRPr="007864BC">
        <w:rPr>
          <w:color w:val="222222"/>
          <w:szCs w:val="28"/>
          <w:shd w:val="clear" w:color="auto" w:fill="FFFFFF"/>
        </w:rPr>
        <w:t>(1), 27-39.</w:t>
      </w:r>
      <w:r w:rsidRPr="007864BC">
        <w:rPr>
          <w:color w:val="222222"/>
          <w:szCs w:val="28"/>
          <w:shd w:val="clear" w:color="auto" w:fill="FFFFFF"/>
          <w:lang w:val="en-US"/>
        </w:rPr>
        <w:t xml:space="preserve"> </w:t>
      </w:r>
      <w:r w:rsidRPr="009A2674">
        <w:rPr>
          <w:color w:val="2E74B5"/>
          <w:szCs w:val="28"/>
          <w:shd w:val="clear" w:color="auto" w:fill="FFFFFF"/>
          <w:lang w:val="en-US"/>
        </w:rPr>
        <w:t>https://doi.org/</w:t>
      </w:r>
      <w:r w:rsidRPr="009A2674">
        <w:rPr>
          <w:color w:val="2E74B5"/>
          <w:szCs w:val="28"/>
        </w:rPr>
        <w:t>10.1007/s40071-014-0090-6</w:t>
      </w:r>
    </w:p>
    <w:p w14:paraId="53EF0E03"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FAO, F. (1999). Duckweed–A tiny aquatic plant with enormous potential for agriculture and environment. </w:t>
      </w:r>
    </w:p>
    <w:p w14:paraId="14F9761D"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FE4DAF">
        <w:rPr>
          <w:color w:val="222222"/>
          <w:szCs w:val="28"/>
          <w:shd w:val="clear" w:color="auto" w:fill="FFFFFF"/>
          <w:lang w:val="en-US"/>
        </w:rPr>
        <w:t>Oláh</w:t>
      </w:r>
      <w:proofErr w:type="spellEnd"/>
      <w:r w:rsidRPr="00FE4DAF">
        <w:rPr>
          <w:color w:val="222222"/>
          <w:szCs w:val="28"/>
          <w:shd w:val="clear" w:color="auto" w:fill="FFFFFF"/>
          <w:lang w:val="en-US"/>
        </w:rPr>
        <w:t xml:space="preserve">, V., </w:t>
      </w:r>
      <w:proofErr w:type="spellStart"/>
      <w:r w:rsidRPr="00FE4DAF">
        <w:rPr>
          <w:color w:val="222222"/>
          <w:szCs w:val="28"/>
          <w:shd w:val="clear" w:color="auto" w:fill="FFFFFF"/>
          <w:lang w:val="en-US"/>
        </w:rPr>
        <w:t>Appenroth</w:t>
      </w:r>
      <w:proofErr w:type="spellEnd"/>
      <w:r w:rsidRPr="00FE4DAF">
        <w:rPr>
          <w:color w:val="222222"/>
          <w:szCs w:val="28"/>
          <w:shd w:val="clear" w:color="auto" w:fill="FFFFFF"/>
          <w:lang w:val="en-US"/>
        </w:rPr>
        <w:t xml:space="preserve">, K. J., &amp; </w:t>
      </w:r>
      <w:proofErr w:type="spellStart"/>
      <w:r w:rsidRPr="00FE4DAF">
        <w:rPr>
          <w:color w:val="222222"/>
          <w:szCs w:val="28"/>
          <w:shd w:val="clear" w:color="auto" w:fill="FFFFFF"/>
          <w:lang w:val="en-US"/>
        </w:rPr>
        <w:t>Sree</w:t>
      </w:r>
      <w:proofErr w:type="spellEnd"/>
      <w:r w:rsidRPr="00FE4DAF">
        <w:rPr>
          <w:color w:val="222222"/>
          <w:szCs w:val="28"/>
          <w:shd w:val="clear" w:color="auto" w:fill="FFFFFF"/>
          <w:lang w:val="en-US"/>
        </w:rPr>
        <w:t>, K. S. (2023). Duckweed: research meets applications. </w:t>
      </w:r>
      <w:r w:rsidRPr="00FE4DAF">
        <w:rPr>
          <w:i/>
          <w:iCs/>
          <w:color w:val="222222"/>
          <w:szCs w:val="28"/>
          <w:shd w:val="clear" w:color="auto" w:fill="FFFFFF"/>
          <w:lang w:val="en-US"/>
        </w:rPr>
        <w:t>Plants</w:t>
      </w:r>
      <w:r w:rsidRPr="00FE4DAF">
        <w:rPr>
          <w:color w:val="222222"/>
          <w:szCs w:val="28"/>
          <w:shd w:val="clear" w:color="auto" w:fill="FFFFFF"/>
          <w:lang w:val="en-US"/>
        </w:rPr>
        <w:t>, </w:t>
      </w:r>
      <w:r w:rsidRPr="00FE4DAF">
        <w:rPr>
          <w:i/>
          <w:iCs/>
          <w:color w:val="222222"/>
          <w:szCs w:val="28"/>
          <w:shd w:val="clear" w:color="auto" w:fill="FFFFFF"/>
          <w:lang w:val="en-US"/>
        </w:rPr>
        <w:t>12</w:t>
      </w:r>
      <w:r w:rsidRPr="00FE4DAF">
        <w:rPr>
          <w:color w:val="222222"/>
          <w:szCs w:val="28"/>
          <w:shd w:val="clear" w:color="auto" w:fill="FFFFFF"/>
          <w:lang w:val="en-US"/>
        </w:rPr>
        <w:t>(18), 3307.</w:t>
      </w:r>
      <w:r w:rsidRPr="009A2674">
        <w:rPr>
          <w:color w:val="2E74B5"/>
          <w:szCs w:val="28"/>
          <w:lang w:val="en-US"/>
        </w:rPr>
        <w:t xml:space="preserve"> </w:t>
      </w:r>
      <w:hyperlink r:id="rId33" w:history="1">
        <w:r w:rsidRPr="009A2674">
          <w:rPr>
            <w:rStyle w:val="a7"/>
            <w:color w:val="2E74B5"/>
            <w:szCs w:val="28"/>
            <w:shd w:val="clear" w:color="auto" w:fill="FFFFFF"/>
          </w:rPr>
          <w:t>https://doi.org/10.3390/plants12183307</w:t>
        </w:r>
      </w:hyperlink>
    </w:p>
    <w:p w14:paraId="4134F507"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Baek</w:t>
      </w:r>
      <w:proofErr w:type="spellEnd"/>
      <w:r w:rsidRPr="007864BC">
        <w:rPr>
          <w:color w:val="222222"/>
          <w:szCs w:val="28"/>
          <w:shd w:val="clear" w:color="auto" w:fill="FFFFFF"/>
          <w:lang w:val="en-US"/>
        </w:rPr>
        <w:t xml:space="preserve">, G., </w:t>
      </w:r>
      <w:proofErr w:type="spellStart"/>
      <w:r w:rsidRPr="007864BC">
        <w:rPr>
          <w:color w:val="222222"/>
          <w:szCs w:val="28"/>
          <w:shd w:val="clear" w:color="auto" w:fill="FFFFFF"/>
          <w:lang w:val="en-US"/>
        </w:rPr>
        <w:t>Saeed</w:t>
      </w:r>
      <w:proofErr w:type="spellEnd"/>
      <w:r w:rsidRPr="007864BC">
        <w:rPr>
          <w:color w:val="222222"/>
          <w:szCs w:val="28"/>
          <w:shd w:val="clear" w:color="auto" w:fill="FFFFFF"/>
          <w:lang w:val="en-US"/>
        </w:rPr>
        <w:t>, M., &amp; Choi, H. K. (2021). Duckweeds: their utilization, metabolites and cultivation. </w:t>
      </w:r>
      <w:proofErr w:type="spellStart"/>
      <w:r w:rsidRPr="007864BC">
        <w:rPr>
          <w:i/>
          <w:iCs/>
          <w:color w:val="222222"/>
          <w:szCs w:val="28"/>
          <w:shd w:val="clear" w:color="auto" w:fill="FFFFFF"/>
        </w:rPr>
        <w:t>Applied</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Biological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Chemistry</w:t>
      </w:r>
      <w:proofErr w:type="spellEnd"/>
      <w:r w:rsidRPr="007864BC">
        <w:rPr>
          <w:color w:val="222222"/>
          <w:szCs w:val="28"/>
          <w:shd w:val="clear" w:color="auto" w:fill="FFFFFF"/>
        </w:rPr>
        <w:t>, </w:t>
      </w:r>
      <w:r w:rsidRPr="007864BC">
        <w:rPr>
          <w:i/>
          <w:iCs/>
          <w:color w:val="222222"/>
          <w:szCs w:val="28"/>
          <w:shd w:val="clear" w:color="auto" w:fill="FFFFFF"/>
        </w:rPr>
        <w:t>64</w:t>
      </w:r>
      <w:r w:rsidRPr="007864BC">
        <w:rPr>
          <w:color w:val="222222"/>
          <w:szCs w:val="28"/>
          <w:shd w:val="clear" w:color="auto" w:fill="FFFFFF"/>
        </w:rPr>
        <w:t>(1), 73.</w:t>
      </w:r>
      <w:r w:rsidRPr="007864BC">
        <w:rPr>
          <w:szCs w:val="28"/>
        </w:rPr>
        <w:t xml:space="preserve"> </w:t>
      </w:r>
      <w:r w:rsidRPr="009A2674">
        <w:rPr>
          <w:color w:val="2E74B5"/>
          <w:szCs w:val="28"/>
          <w:shd w:val="clear" w:color="auto" w:fill="FFFFFF"/>
        </w:rPr>
        <w:t>https://doi.org/10.1186/s13765-021-00644-z</w:t>
      </w:r>
    </w:p>
    <w:p w14:paraId="27A8D3C1"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Sharma, M. (2024). Exploring the Wonders of Duckweed: Unveiling the Intriguing World of the Smallest Free-Floating Aquatic Plant. </w:t>
      </w:r>
      <w:r w:rsidRPr="007864BC">
        <w:rPr>
          <w:i/>
          <w:iCs/>
          <w:color w:val="222222"/>
          <w:szCs w:val="28"/>
          <w:shd w:val="clear" w:color="auto" w:fill="FFFFFF"/>
          <w:lang w:val="en-US"/>
        </w:rPr>
        <w:t>International Journal of Plant and Environment</w:t>
      </w:r>
      <w:r w:rsidRPr="007864BC">
        <w:rPr>
          <w:color w:val="222222"/>
          <w:szCs w:val="28"/>
          <w:shd w:val="clear" w:color="auto" w:fill="FFFFFF"/>
          <w:lang w:val="en-US"/>
        </w:rPr>
        <w:t>, </w:t>
      </w:r>
      <w:r w:rsidRPr="007864BC">
        <w:rPr>
          <w:i/>
          <w:iCs/>
          <w:color w:val="222222"/>
          <w:szCs w:val="28"/>
          <w:shd w:val="clear" w:color="auto" w:fill="FFFFFF"/>
          <w:lang w:val="en-US"/>
        </w:rPr>
        <w:t>10</w:t>
      </w:r>
      <w:r w:rsidRPr="007864BC">
        <w:rPr>
          <w:color w:val="222222"/>
          <w:szCs w:val="28"/>
          <w:shd w:val="clear" w:color="auto" w:fill="FFFFFF"/>
          <w:lang w:val="en-US"/>
        </w:rPr>
        <w:t>(01), 1-11.</w:t>
      </w:r>
      <w:r w:rsidRPr="007864BC">
        <w:rPr>
          <w:szCs w:val="28"/>
          <w:lang w:val="en-US"/>
        </w:rPr>
        <w:t xml:space="preserve"> </w:t>
      </w:r>
      <w:r w:rsidRPr="009A2674">
        <w:rPr>
          <w:color w:val="2E74B5"/>
          <w:szCs w:val="28"/>
          <w:shd w:val="clear" w:color="auto" w:fill="FFFFFF"/>
          <w:lang w:val="en-US"/>
        </w:rPr>
        <w:t>https://doi.org/</w:t>
      </w:r>
      <w:r w:rsidRPr="009A2674">
        <w:rPr>
          <w:color w:val="2E74B5"/>
          <w:szCs w:val="28"/>
          <w:lang w:val="en-US"/>
        </w:rPr>
        <w:t>10.18811/ijpen.v10i01.01</w:t>
      </w:r>
    </w:p>
    <w:p w14:paraId="12D04E29" w14:textId="77777777" w:rsidR="00581B2A" w:rsidRPr="009A2674" w:rsidRDefault="00581B2A" w:rsidP="00581B2A">
      <w:pPr>
        <w:pStyle w:val="a6"/>
        <w:numPr>
          <w:ilvl w:val="0"/>
          <w:numId w:val="3"/>
        </w:numPr>
        <w:ind w:left="0" w:firstLine="0"/>
        <w:jc w:val="both"/>
        <w:rPr>
          <w:color w:val="2E74B5"/>
          <w:szCs w:val="28"/>
          <w:lang w:val="en-US"/>
        </w:rPr>
      </w:pPr>
      <w:proofErr w:type="spellStart"/>
      <w:r w:rsidRPr="00C30C42">
        <w:rPr>
          <w:color w:val="222222"/>
          <w:szCs w:val="28"/>
          <w:shd w:val="clear" w:color="auto" w:fill="FFFFFF"/>
          <w:lang w:val="en-US"/>
        </w:rPr>
        <w:t>Standal</w:t>
      </w:r>
      <w:proofErr w:type="spellEnd"/>
      <w:r w:rsidRPr="00C30C42">
        <w:rPr>
          <w:color w:val="222222"/>
          <w:szCs w:val="28"/>
          <w:shd w:val="clear" w:color="auto" w:fill="FFFFFF"/>
          <w:lang w:val="en-US"/>
        </w:rPr>
        <w:t xml:space="preserve">, </w:t>
      </w:r>
      <w:proofErr w:type="spellStart"/>
      <w:r w:rsidRPr="00C30C42">
        <w:rPr>
          <w:color w:val="222222"/>
          <w:szCs w:val="28"/>
          <w:shd w:val="clear" w:color="auto" w:fill="FFFFFF"/>
          <w:lang w:val="en-US"/>
        </w:rPr>
        <w:t>Dehli</w:t>
      </w:r>
      <w:proofErr w:type="spellEnd"/>
      <w:r w:rsidRPr="00C30C42">
        <w:rPr>
          <w:color w:val="222222"/>
          <w:szCs w:val="28"/>
          <w:shd w:val="clear" w:color="auto" w:fill="FFFFFF"/>
          <w:lang w:val="en-US"/>
        </w:rPr>
        <w:t xml:space="preserve">, </w:t>
      </w:r>
      <w:proofErr w:type="spellStart"/>
      <w:r w:rsidRPr="00C30C42">
        <w:rPr>
          <w:color w:val="222222"/>
          <w:szCs w:val="28"/>
          <w:shd w:val="clear" w:color="auto" w:fill="FFFFFF"/>
          <w:lang w:val="en-US"/>
        </w:rPr>
        <w:t>Rørvik</w:t>
      </w:r>
      <w:proofErr w:type="spellEnd"/>
      <w:r w:rsidRPr="00C30C42">
        <w:rPr>
          <w:color w:val="222222"/>
          <w:szCs w:val="28"/>
          <w:shd w:val="clear" w:color="auto" w:fill="FFFFFF"/>
          <w:lang w:val="en-US"/>
        </w:rPr>
        <w:t xml:space="preserve">, &amp; Andersen. (1999). Iron status and dietary levels of iron affect the bioavailability of </w:t>
      </w:r>
      <w:proofErr w:type="spellStart"/>
      <w:r w:rsidRPr="00C30C42">
        <w:rPr>
          <w:color w:val="222222"/>
          <w:szCs w:val="28"/>
          <w:shd w:val="clear" w:color="auto" w:fill="FFFFFF"/>
          <w:lang w:val="en-US"/>
        </w:rPr>
        <w:t>haem</w:t>
      </w:r>
      <w:proofErr w:type="spellEnd"/>
      <w:r w:rsidRPr="00C30C42">
        <w:rPr>
          <w:color w:val="222222"/>
          <w:szCs w:val="28"/>
          <w:shd w:val="clear" w:color="auto" w:fill="FFFFFF"/>
          <w:lang w:val="en-US"/>
        </w:rPr>
        <w:t xml:space="preserve"> and </w:t>
      </w:r>
      <w:proofErr w:type="spellStart"/>
      <w:r w:rsidRPr="00C30C42">
        <w:rPr>
          <w:color w:val="222222"/>
          <w:szCs w:val="28"/>
          <w:shd w:val="clear" w:color="auto" w:fill="FFFFFF"/>
          <w:lang w:val="en-US"/>
        </w:rPr>
        <w:t>nonhaem</w:t>
      </w:r>
      <w:proofErr w:type="spellEnd"/>
      <w:r w:rsidRPr="00C30C42">
        <w:rPr>
          <w:color w:val="222222"/>
          <w:szCs w:val="28"/>
          <w:shd w:val="clear" w:color="auto" w:fill="FFFFFF"/>
          <w:lang w:val="en-US"/>
        </w:rPr>
        <w:t xml:space="preserve"> iron in Atlantic salmon </w:t>
      </w:r>
      <w:proofErr w:type="spellStart"/>
      <w:r w:rsidRPr="00C30C42">
        <w:rPr>
          <w:color w:val="222222"/>
          <w:szCs w:val="28"/>
          <w:shd w:val="clear" w:color="auto" w:fill="FFFFFF"/>
          <w:lang w:val="en-US"/>
        </w:rPr>
        <w:t>Salmo</w:t>
      </w:r>
      <w:proofErr w:type="spellEnd"/>
      <w:r w:rsidRPr="00C30C42">
        <w:rPr>
          <w:color w:val="222222"/>
          <w:szCs w:val="28"/>
          <w:shd w:val="clear" w:color="auto" w:fill="FFFFFF"/>
          <w:lang w:val="en-US"/>
        </w:rPr>
        <w:t xml:space="preserve"> </w:t>
      </w:r>
      <w:proofErr w:type="spellStart"/>
      <w:r w:rsidRPr="00C30C42">
        <w:rPr>
          <w:color w:val="222222"/>
          <w:szCs w:val="28"/>
          <w:shd w:val="clear" w:color="auto" w:fill="FFFFFF"/>
          <w:lang w:val="en-US"/>
        </w:rPr>
        <w:lastRenderedPageBreak/>
        <w:t>salar</w:t>
      </w:r>
      <w:proofErr w:type="spellEnd"/>
      <w:r w:rsidRPr="00C30C42">
        <w:rPr>
          <w:color w:val="222222"/>
          <w:szCs w:val="28"/>
          <w:shd w:val="clear" w:color="auto" w:fill="FFFFFF"/>
          <w:lang w:val="en-US"/>
        </w:rPr>
        <w:t>.</w:t>
      </w:r>
      <w:r>
        <w:rPr>
          <w:color w:val="222222"/>
          <w:szCs w:val="28"/>
          <w:shd w:val="clear" w:color="auto" w:fill="FFFFFF"/>
          <w:lang w:val="en-US"/>
        </w:rPr>
        <w:t xml:space="preserve"> </w:t>
      </w:r>
      <w:r w:rsidRPr="00C30C42">
        <w:rPr>
          <w:i/>
          <w:iCs/>
          <w:color w:val="222222"/>
          <w:szCs w:val="28"/>
          <w:shd w:val="clear" w:color="auto" w:fill="FFFFFF"/>
          <w:lang w:val="en-US"/>
        </w:rPr>
        <w:t>Aquaculture Nutrition</w:t>
      </w:r>
      <w:r w:rsidRPr="00C30C42">
        <w:rPr>
          <w:color w:val="222222"/>
          <w:szCs w:val="28"/>
          <w:shd w:val="clear" w:color="auto" w:fill="FFFFFF"/>
          <w:lang w:val="en-US"/>
        </w:rPr>
        <w:t>,</w:t>
      </w:r>
      <w:r>
        <w:rPr>
          <w:color w:val="222222"/>
          <w:szCs w:val="28"/>
          <w:shd w:val="clear" w:color="auto" w:fill="FFFFFF"/>
          <w:lang w:val="en-US"/>
        </w:rPr>
        <w:t xml:space="preserve"> </w:t>
      </w:r>
      <w:r w:rsidRPr="00C30C42">
        <w:rPr>
          <w:i/>
          <w:iCs/>
          <w:color w:val="222222"/>
          <w:szCs w:val="28"/>
          <w:shd w:val="clear" w:color="auto" w:fill="FFFFFF"/>
          <w:lang w:val="en-US"/>
        </w:rPr>
        <w:t>5</w:t>
      </w:r>
      <w:r w:rsidRPr="00C30C42">
        <w:rPr>
          <w:color w:val="222222"/>
          <w:szCs w:val="28"/>
          <w:shd w:val="clear" w:color="auto" w:fill="FFFFFF"/>
          <w:lang w:val="en-US"/>
        </w:rPr>
        <w:t xml:space="preserve">(3), 193-198. </w:t>
      </w:r>
      <w:hyperlink r:id="rId34" w:history="1">
        <w:r w:rsidRPr="009A2674">
          <w:rPr>
            <w:rStyle w:val="a7"/>
            <w:color w:val="2E74B5"/>
            <w:szCs w:val="28"/>
            <w:lang w:val="en-US"/>
          </w:rPr>
          <w:t>https://doi.org/10.1046/j.1365-2095.1999.00105.x</w:t>
        </w:r>
      </w:hyperlink>
    </w:p>
    <w:p w14:paraId="5C533377"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Bandyopadhyay</w:t>
      </w:r>
      <w:proofErr w:type="spellEnd"/>
      <w:r w:rsidRPr="007864BC">
        <w:rPr>
          <w:color w:val="222222"/>
          <w:szCs w:val="28"/>
          <w:shd w:val="clear" w:color="auto" w:fill="FFFFFF"/>
          <w:lang w:val="en-US"/>
        </w:rPr>
        <w:t>, B. K. (2022). </w:t>
      </w:r>
      <w:r w:rsidRPr="007864BC">
        <w:rPr>
          <w:i/>
          <w:iCs/>
          <w:color w:val="222222"/>
          <w:szCs w:val="28"/>
          <w:shd w:val="clear" w:color="auto" w:fill="FFFFFF"/>
          <w:lang w:val="en-US"/>
        </w:rPr>
        <w:t>Freshwater aquaculture: a functional approach</w:t>
      </w:r>
      <w:r w:rsidRPr="007864BC">
        <w:rPr>
          <w:color w:val="222222"/>
          <w:szCs w:val="28"/>
          <w:shd w:val="clear" w:color="auto" w:fill="FFFFFF"/>
          <w:lang w:val="en-US"/>
        </w:rPr>
        <w:t xml:space="preserve">. </w:t>
      </w:r>
      <w:r w:rsidRPr="007864BC">
        <w:rPr>
          <w:color w:val="222222"/>
          <w:szCs w:val="28"/>
          <w:shd w:val="clear" w:color="auto" w:fill="FFFFFF"/>
        </w:rPr>
        <w:t xml:space="preserve">CRC </w:t>
      </w:r>
      <w:proofErr w:type="spellStart"/>
      <w:r w:rsidRPr="007864BC">
        <w:rPr>
          <w:color w:val="222222"/>
          <w:szCs w:val="28"/>
          <w:shd w:val="clear" w:color="auto" w:fill="FFFFFF"/>
        </w:rPr>
        <w:t>Press</w:t>
      </w:r>
      <w:proofErr w:type="spellEnd"/>
      <w:r w:rsidRPr="007864BC">
        <w:rPr>
          <w:color w:val="222222"/>
          <w:szCs w:val="28"/>
          <w:shd w:val="clear" w:color="auto" w:fill="FFFFFF"/>
        </w:rPr>
        <w:t>.</w:t>
      </w:r>
      <w:r w:rsidRPr="007864BC">
        <w:rPr>
          <w:color w:val="222222"/>
          <w:szCs w:val="28"/>
          <w:shd w:val="clear" w:color="auto" w:fill="FFFFFF"/>
          <w:lang w:val="en-US"/>
        </w:rPr>
        <w:t xml:space="preserve"> </w:t>
      </w:r>
      <w:r w:rsidRPr="009A2674">
        <w:rPr>
          <w:color w:val="2E74B5"/>
          <w:szCs w:val="28"/>
        </w:rPr>
        <w:t>https://doi.org/10.1201/9781003300335</w:t>
      </w:r>
    </w:p>
    <w:p w14:paraId="7EEA3B63"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Ahmed, I., &amp; </w:t>
      </w:r>
      <w:proofErr w:type="spellStart"/>
      <w:r w:rsidRPr="007864BC">
        <w:rPr>
          <w:color w:val="222222"/>
          <w:szCs w:val="28"/>
          <w:shd w:val="clear" w:color="auto" w:fill="FFFFFF"/>
          <w:lang w:val="en-US"/>
        </w:rPr>
        <w:t>Maqbool</w:t>
      </w:r>
      <w:proofErr w:type="spellEnd"/>
      <w:r w:rsidRPr="007864BC">
        <w:rPr>
          <w:color w:val="222222"/>
          <w:szCs w:val="28"/>
          <w:shd w:val="clear" w:color="auto" w:fill="FFFFFF"/>
          <w:lang w:val="en-US"/>
        </w:rPr>
        <w:t xml:space="preserve">, A. (2017). Effects of dietary protein levels on the growth, feed utilization and </w:t>
      </w:r>
      <w:proofErr w:type="spellStart"/>
      <w:r w:rsidRPr="007864BC">
        <w:rPr>
          <w:color w:val="222222"/>
          <w:szCs w:val="28"/>
          <w:shd w:val="clear" w:color="auto" w:fill="FFFFFF"/>
          <w:lang w:val="en-US"/>
        </w:rPr>
        <w:t>haemato</w:t>
      </w:r>
      <w:proofErr w:type="spellEnd"/>
      <w:r w:rsidRPr="007864BC">
        <w:rPr>
          <w:color w:val="222222"/>
          <w:szCs w:val="28"/>
          <w:shd w:val="clear" w:color="auto" w:fill="FFFFFF"/>
          <w:lang w:val="en-US"/>
        </w:rPr>
        <w:t>-biochemical parameters of freshwater fish. </w:t>
      </w:r>
      <w:proofErr w:type="spellStart"/>
      <w:r w:rsidRPr="007864BC">
        <w:rPr>
          <w:i/>
          <w:iCs/>
          <w:color w:val="222222"/>
          <w:szCs w:val="28"/>
          <w:shd w:val="clear" w:color="auto" w:fill="FFFFFF"/>
        </w:rPr>
        <w:t>Cyprinus</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Carpio</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Var</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Specularis</w:t>
      </w:r>
      <w:proofErr w:type="spellEnd"/>
      <w:r w:rsidRPr="007864BC">
        <w:rPr>
          <w:color w:val="222222"/>
          <w:szCs w:val="28"/>
          <w:shd w:val="clear" w:color="auto" w:fill="FFFFFF"/>
        </w:rPr>
        <w:t>, 1-12.</w:t>
      </w:r>
      <w:r w:rsidRPr="007864BC">
        <w:rPr>
          <w:color w:val="222222"/>
          <w:szCs w:val="28"/>
          <w:shd w:val="clear" w:color="auto" w:fill="FFFFFF"/>
          <w:lang w:val="en-US"/>
        </w:rPr>
        <w:t xml:space="preserve"> </w:t>
      </w:r>
      <w:r w:rsidRPr="009A2674">
        <w:rPr>
          <w:color w:val="2E74B5"/>
          <w:szCs w:val="28"/>
        </w:rPr>
        <w:t>https://doi.org/10.4172/2150-3508.1000187</w:t>
      </w:r>
    </w:p>
    <w:p w14:paraId="7AF53907" w14:textId="77777777" w:rsidR="00581B2A" w:rsidRPr="009A2674" w:rsidRDefault="00581B2A" w:rsidP="00581B2A">
      <w:pPr>
        <w:pStyle w:val="a6"/>
        <w:numPr>
          <w:ilvl w:val="0"/>
          <w:numId w:val="3"/>
        </w:numPr>
        <w:shd w:val="clear" w:color="auto" w:fill="FFFFFF"/>
        <w:spacing w:after="0" w:line="240" w:lineRule="auto"/>
        <w:ind w:left="0" w:firstLine="0"/>
        <w:jc w:val="both"/>
        <w:rPr>
          <w:rStyle w:val="group-doi"/>
          <w:color w:val="2E74B5"/>
          <w:szCs w:val="28"/>
          <w:lang w:val="en-US"/>
        </w:rPr>
      </w:pPr>
      <w:r w:rsidRPr="007864BC">
        <w:rPr>
          <w:color w:val="222222"/>
          <w:szCs w:val="28"/>
          <w:shd w:val="clear" w:color="auto" w:fill="FFFFFF"/>
          <w:lang w:val="en-US"/>
        </w:rPr>
        <w:t xml:space="preserve">Gomes, A. C. C., Silva, A. F., &amp; </w:t>
      </w:r>
      <w:proofErr w:type="spellStart"/>
      <w:r w:rsidRPr="007864BC">
        <w:rPr>
          <w:color w:val="222222"/>
          <w:szCs w:val="28"/>
          <w:shd w:val="clear" w:color="auto" w:fill="FFFFFF"/>
          <w:lang w:val="en-US"/>
        </w:rPr>
        <w:t>Tonizza</w:t>
      </w:r>
      <w:proofErr w:type="spellEnd"/>
      <w:r w:rsidRPr="007864BC">
        <w:rPr>
          <w:color w:val="222222"/>
          <w:szCs w:val="28"/>
          <w:shd w:val="clear" w:color="auto" w:fill="FFFFFF"/>
          <w:lang w:val="en-US"/>
        </w:rPr>
        <w:t xml:space="preserve">-Pereira, M. C. (2024). </w:t>
      </w:r>
      <w:proofErr w:type="spellStart"/>
      <w:r w:rsidRPr="007864BC">
        <w:rPr>
          <w:color w:val="222222"/>
          <w:szCs w:val="28"/>
          <w:shd w:val="clear" w:color="auto" w:fill="FFFFFF"/>
          <w:lang w:val="en-US"/>
        </w:rPr>
        <w:t>Ecotechnologies</w:t>
      </w:r>
      <w:proofErr w:type="spellEnd"/>
      <w:r w:rsidRPr="007864BC">
        <w:rPr>
          <w:color w:val="222222"/>
          <w:szCs w:val="28"/>
          <w:shd w:val="clear" w:color="auto" w:fill="FFFFFF"/>
          <w:lang w:val="en-US"/>
        </w:rPr>
        <w:t xml:space="preserve"> for Aquaculture Wastewater Treatment in a Water-Scarce Region. </w:t>
      </w:r>
      <w:r w:rsidRPr="007864BC">
        <w:rPr>
          <w:i/>
          <w:iCs/>
          <w:color w:val="222222"/>
          <w:szCs w:val="28"/>
          <w:shd w:val="clear" w:color="auto" w:fill="FFFFFF"/>
          <w:lang w:val="en-US"/>
        </w:rPr>
        <w:t>Brazilian Archives of Biology and Technology</w:t>
      </w:r>
      <w:r w:rsidRPr="007864BC">
        <w:rPr>
          <w:color w:val="222222"/>
          <w:szCs w:val="28"/>
          <w:shd w:val="clear" w:color="auto" w:fill="FFFFFF"/>
          <w:lang w:val="en-US"/>
        </w:rPr>
        <w:t>, </w:t>
      </w:r>
      <w:r w:rsidRPr="007864BC">
        <w:rPr>
          <w:i/>
          <w:iCs/>
          <w:color w:val="222222"/>
          <w:szCs w:val="28"/>
          <w:shd w:val="clear" w:color="auto" w:fill="FFFFFF"/>
          <w:lang w:val="en-US"/>
        </w:rPr>
        <w:t>67</w:t>
      </w:r>
      <w:r w:rsidRPr="007864BC">
        <w:rPr>
          <w:color w:val="222222"/>
          <w:szCs w:val="28"/>
          <w:shd w:val="clear" w:color="auto" w:fill="FFFFFF"/>
          <w:lang w:val="en-US"/>
        </w:rPr>
        <w:t xml:space="preserve">, e24220827. </w:t>
      </w:r>
      <w:r w:rsidRPr="007864BC">
        <w:rPr>
          <w:rStyle w:val="separator"/>
          <w:color w:val="6C6B6B"/>
          <w:szCs w:val="28"/>
          <w:shd w:val="clear" w:color="auto" w:fill="FFFFFF"/>
          <w:lang w:val="en-US"/>
        </w:rPr>
        <w:t> </w:t>
      </w:r>
      <w:hyperlink r:id="rId35" w:tgtFrame="_blank" w:history="1">
        <w:r w:rsidRPr="007864BC">
          <w:rPr>
            <w:rStyle w:val="a7"/>
            <w:color w:val="3867CE"/>
            <w:szCs w:val="28"/>
            <w:shd w:val="clear" w:color="auto" w:fill="FFFFFF"/>
            <w:lang w:val="en-US"/>
          </w:rPr>
          <w:t>https://doi.org/10.1590/1678-4324-2024220827</w:t>
        </w:r>
      </w:hyperlink>
      <w:r w:rsidRPr="007864BC">
        <w:rPr>
          <w:rStyle w:val="group-doi"/>
          <w:color w:val="6C6B6B"/>
          <w:szCs w:val="28"/>
          <w:shd w:val="clear" w:color="auto" w:fill="FFFFFF"/>
          <w:lang w:val="en-US"/>
        </w:rPr>
        <w:t> </w:t>
      </w:r>
    </w:p>
    <w:p w14:paraId="2C99A952"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532FF2">
        <w:rPr>
          <w:color w:val="222222"/>
          <w:szCs w:val="28"/>
          <w:shd w:val="clear" w:color="auto" w:fill="FFFFFF"/>
          <w:lang w:val="en-US"/>
        </w:rPr>
        <w:t xml:space="preserve">Gonzalez, A. C., </w:t>
      </w:r>
      <w:proofErr w:type="spellStart"/>
      <w:r w:rsidRPr="00532FF2">
        <w:rPr>
          <w:color w:val="222222"/>
          <w:szCs w:val="28"/>
          <w:shd w:val="clear" w:color="auto" w:fill="FFFFFF"/>
          <w:lang w:val="en-US"/>
        </w:rPr>
        <w:t>Sébastien</w:t>
      </w:r>
      <w:proofErr w:type="spellEnd"/>
      <w:r w:rsidRPr="00532FF2">
        <w:rPr>
          <w:color w:val="222222"/>
          <w:szCs w:val="28"/>
          <w:shd w:val="clear" w:color="auto" w:fill="FFFFFF"/>
          <w:lang w:val="en-US"/>
        </w:rPr>
        <w:t xml:space="preserve">, N. Y., </w:t>
      </w:r>
      <w:proofErr w:type="spellStart"/>
      <w:r w:rsidRPr="00532FF2">
        <w:rPr>
          <w:color w:val="222222"/>
          <w:szCs w:val="28"/>
          <w:shd w:val="clear" w:color="auto" w:fill="FFFFFF"/>
          <w:lang w:val="en-US"/>
        </w:rPr>
        <w:t>Piana</w:t>
      </w:r>
      <w:proofErr w:type="spellEnd"/>
      <w:r w:rsidRPr="00532FF2">
        <w:rPr>
          <w:color w:val="222222"/>
          <w:szCs w:val="28"/>
          <w:shd w:val="clear" w:color="auto" w:fill="FFFFFF"/>
          <w:lang w:val="en-US"/>
        </w:rPr>
        <w:t xml:space="preserve">, P. A., &amp; </w:t>
      </w:r>
      <w:proofErr w:type="spellStart"/>
      <w:r w:rsidRPr="00532FF2">
        <w:rPr>
          <w:color w:val="222222"/>
          <w:szCs w:val="28"/>
          <w:shd w:val="clear" w:color="auto" w:fill="FFFFFF"/>
          <w:lang w:val="en-US"/>
        </w:rPr>
        <w:t>Lubian</w:t>
      </w:r>
      <w:proofErr w:type="spellEnd"/>
      <w:r w:rsidRPr="00532FF2">
        <w:rPr>
          <w:color w:val="222222"/>
          <w:szCs w:val="28"/>
          <w:shd w:val="clear" w:color="auto" w:fill="FFFFFF"/>
          <w:lang w:val="en-US"/>
        </w:rPr>
        <w:t xml:space="preserve">, C. (2020). Aquatic </w:t>
      </w:r>
      <w:proofErr w:type="spellStart"/>
      <w:r w:rsidRPr="00532FF2">
        <w:rPr>
          <w:color w:val="222222"/>
          <w:szCs w:val="28"/>
          <w:shd w:val="clear" w:color="auto" w:fill="FFFFFF"/>
          <w:lang w:val="en-US"/>
        </w:rPr>
        <w:t>macrophyte</w:t>
      </w:r>
      <w:proofErr w:type="spellEnd"/>
      <w:r w:rsidRPr="00532FF2">
        <w:rPr>
          <w:color w:val="222222"/>
          <w:szCs w:val="28"/>
          <w:shd w:val="clear" w:color="auto" w:fill="FFFFFF"/>
          <w:lang w:val="en-US"/>
        </w:rPr>
        <w:t xml:space="preserve"> and brewery effluent: dynamic and perspectives. </w:t>
      </w:r>
      <w:r w:rsidRPr="00532FF2">
        <w:rPr>
          <w:i/>
          <w:iCs/>
          <w:color w:val="222222"/>
          <w:szCs w:val="28"/>
          <w:shd w:val="clear" w:color="auto" w:fill="FFFFFF"/>
          <w:lang w:val="en-US"/>
        </w:rPr>
        <w:t>International Journal of Development Research</w:t>
      </w:r>
      <w:r w:rsidRPr="00532FF2">
        <w:rPr>
          <w:color w:val="222222"/>
          <w:szCs w:val="28"/>
          <w:shd w:val="clear" w:color="auto" w:fill="FFFFFF"/>
          <w:lang w:val="en-US"/>
        </w:rPr>
        <w:t>,</w:t>
      </w:r>
      <w:r>
        <w:rPr>
          <w:color w:val="222222"/>
          <w:szCs w:val="28"/>
          <w:shd w:val="clear" w:color="auto" w:fill="FFFFFF"/>
          <w:lang w:val="en-US"/>
        </w:rPr>
        <w:t xml:space="preserve"> </w:t>
      </w:r>
      <w:r w:rsidRPr="00532FF2">
        <w:rPr>
          <w:i/>
          <w:iCs/>
          <w:color w:val="222222"/>
          <w:szCs w:val="28"/>
          <w:shd w:val="clear" w:color="auto" w:fill="FFFFFF"/>
          <w:lang w:val="en-US"/>
        </w:rPr>
        <w:t>10</w:t>
      </w:r>
      <w:r w:rsidRPr="00532FF2">
        <w:rPr>
          <w:color w:val="222222"/>
          <w:szCs w:val="28"/>
          <w:shd w:val="clear" w:color="auto" w:fill="FFFFFF"/>
          <w:lang w:val="en-US"/>
        </w:rPr>
        <w:t xml:space="preserve">(09), 40789-40796. </w:t>
      </w:r>
      <w:r w:rsidRPr="009A2674">
        <w:rPr>
          <w:color w:val="2E74B5"/>
          <w:szCs w:val="28"/>
          <w:lang w:val="en-US"/>
        </w:rPr>
        <w:t>https://doi.org/10.37118/ijdr.20045.09.2020</w:t>
      </w:r>
    </w:p>
    <w:p w14:paraId="1E01784C"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Weirich</w:t>
      </w:r>
      <w:proofErr w:type="spellEnd"/>
      <w:r w:rsidRPr="007864BC">
        <w:rPr>
          <w:color w:val="222222"/>
          <w:szCs w:val="28"/>
          <w:shd w:val="clear" w:color="auto" w:fill="FFFFFF"/>
          <w:lang w:val="en-US"/>
        </w:rPr>
        <w:t xml:space="preserve">, C. E., </w:t>
      </w:r>
      <w:proofErr w:type="spellStart"/>
      <w:r w:rsidRPr="007864BC">
        <w:rPr>
          <w:color w:val="222222"/>
          <w:szCs w:val="28"/>
          <w:shd w:val="clear" w:color="auto" w:fill="FFFFFF"/>
          <w:lang w:val="en-US"/>
        </w:rPr>
        <w:t>Feiden</w:t>
      </w:r>
      <w:proofErr w:type="spellEnd"/>
      <w:r w:rsidRPr="007864BC">
        <w:rPr>
          <w:color w:val="222222"/>
          <w:szCs w:val="28"/>
          <w:shd w:val="clear" w:color="auto" w:fill="FFFFFF"/>
          <w:lang w:val="en-US"/>
        </w:rPr>
        <w:t xml:space="preserve">, A., Souza, C. S., </w:t>
      </w:r>
      <w:proofErr w:type="spellStart"/>
      <w:r w:rsidRPr="007864BC">
        <w:rPr>
          <w:color w:val="222222"/>
          <w:szCs w:val="28"/>
          <w:shd w:val="clear" w:color="auto" w:fill="FFFFFF"/>
          <w:lang w:val="en-US"/>
        </w:rPr>
        <w:t>Marchetti</w:t>
      </w:r>
      <w:proofErr w:type="spellEnd"/>
      <w:r w:rsidRPr="007864BC">
        <w:rPr>
          <w:color w:val="222222"/>
          <w:szCs w:val="28"/>
          <w:shd w:val="clear" w:color="auto" w:fill="FFFFFF"/>
          <w:lang w:val="en-US"/>
        </w:rPr>
        <w:t xml:space="preserve">, C. R., </w:t>
      </w:r>
      <w:proofErr w:type="spellStart"/>
      <w:r w:rsidRPr="007864BC">
        <w:rPr>
          <w:color w:val="222222"/>
          <w:szCs w:val="28"/>
          <w:shd w:val="clear" w:color="auto" w:fill="FFFFFF"/>
          <w:lang w:val="en-US"/>
        </w:rPr>
        <w:t>Aleixo</w:t>
      </w:r>
      <w:proofErr w:type="spellEnd"/>
      <w:r w:rsidRPr="007864BC">
        <w:rPr>
          <w:color w:val="222222"/>
          <w:szCs w:val="28"/>
          <w:shd w:val="clear" w:color="auto" w:fill="FFFFFF"/>
          <w:lang w:val="en-US"/>
        </w:rPr>
        <w:t xml:space="preserve">, V., &amp; </w:t>
      </w:r>
      <w:proofErr w:type="spellStart"/>
      <w:r w:rsidRPr="007864BC">
        <w:rPr>
          <w:color w:val="222222"/>
          <w:szCs w:val="28"/>
          <w:shd w:val="clear" w:color="auto" w:fill="FFFFFF"/>
          <w:lang w:val="en-US"/>
        </w:rPr>
        <w:t>Klosowski</w:t>
      </w:r>
      <w:proofErr w:type="spellEnd"/>
      <w:r w:rsidRPr="007864BC">
        <w:rPr>
          <w:color w:val="222222"/>
          <w:szCs w:val="28"/>
          <w:shd w:val="clear" w:color="auto" w:fill="FFFFFF"/>
          <w:lang w:val="en-US"/>
        </w:rPr>
        <w:t>, É. S. (2020). Temperature influences swine wastewater treatment by aquatic plants. </w:t>
      </w:r>
      <w:proofErr w:type="spellStart"/>
      <w:r w:rsidRPr="007864BC">
        <w:rPr>
          <w:i/>
          <w:iCs/>
          <w:color w:val="222222"/>
          <w:szCs w:val="28"/>
          <w:shd w:val="clear" w:color="auto" w:fill="FFFFFF"/>
          <w:lang w:val="en-US"/>
        </w:rPr>
        <w:t>Scientia</w:t>
      </w:r>
      <w:proofErr w:type="spellEnd"/>
      <w:r w:rsidRPr="007864BC">
        <w:rPr>
          <w:i/>
          <w:iCs/>
          <w:color w:val="222222"/>
          <w:szCs w:val="28"/>
          <w:shd w:val="clear" w:color="auto" w:fill="FFFFFF"/>
          <w:lang w:val="en-US"/>
        </w:rPr>
        <w:t xml:space="preserve"> Agricola</w:t>
      </w:r>
      <w:r w:rsidRPr="007864BC">
        <w:rPr>
          <w:color w:val="222222"/>
          <w:szCs w:val="28"/>
          <w:shd w:val="clear" w:color="auto" w:fill="FFFFFF"/>
          <w:lang w:val="en-US"/>
        </w:rPr>
        <w:t>, </w:t>
      </w:r>
      <w:r w:rsidRPr="007864BC">
        <w:rPr>
          <w:i/>
          <w:iCs/>
          <w:color w:val="222222"/>
          <w:szCs w:val="28"/>
          <w:shd w:val="clear" w:color="auto" w:fill="FFFFFF"/>
          <w:lang w:val="en-US"/>
        </w:rPr>
        <w:t>78</w:t>
      </w:r>
      <w:r w:rsidRPr="007864BC">
        <w:rPr>
          <w:color w:val="222222"/>
          <w:szCs w:val="28"/>
          <w:shd w:val="clear" w:color="auto" w:fill="FFFFFF"/>
          <w:lang w:val="en-US"/>
        </w:rPr>
        <w:t xml:space="preserve">(4), e20190325. </w:t>
      </w:r>
      <w:hyperlink r:id="rId36" w:tgtFrame="_blank" w:history="1">
        <w:r w:rsidRPr="007864BC">
          <w:rPr>
            <w:rStyle w:val="a7"/>
            <w:color w:val="3867CE"/>
            <w:szCs w:val="28"/>
            <w:shd w:val="clear" w:color="auto" w:fill="FFFFFF"/>
          </w:rPr>
          <w:t>https://doi.org/10.1590/1678-992X-2019-0325</w:t>
        </w:r>
      </w:hyperlink>
      <w:r w:rsidRPr="007864BC">
        <w:rPr>
          <w:color w:val="6C6B6B"/>
          <w:szCs w:val="28"/>
          <w:shd w:val="clear" w:color="auto" w:fill="FFFFFF"/>
        </w:rPr>
        <w:t> </w:t>
      </w:r>
    </w:p>
    <w:p w14:paraId="3970B65B"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HENARES, M. N. P. (2018). The efficiency of free-floating and emergent aquatic </w:t>
      </w:r>
      <w:proofErr w:type="spellStart"/>
      <w:r w:rsidRPr="007864BC">
        <w:rPr>
          <w:color w:val="222222"/>
          <w:szCs w:val="28"/>
          <w:shd w:val="clear" w:color="auto" w:fill="FFFFFF"/>
          <w:lang w:val="en-US"/>
        </w:rPr>
        <w:t>macrophytes</w:t>
      </w:r>
      <w:proofErr w:type="spellEnd"/>
      <w:r w:rsidRPr="007864BC">
        <w:rPr>
          <w:color w:val="222222"/>
          <w:szCs w:val="28"/>
          <w:shd w:val="clear" w:color="auto" w:fill="FFFFFF"/>
          <w:lang w:val="en-US"/>
        </w:rPr>
        <w:t xml:space="preserve"> in constructed wetlands for the treatment of a fishpond effluent. </w:t>
      </w:r>
      <w:proofErr w:type="spellStart"/>
      <w:r w:rsidRPr="007864BC">
        <w:rPr>
          <w:i/>
          <w:iCs/>
          <w:color w:val="222222"/>
          <w:szCs w:val="28"/>
          <w:shd w:val="clear" w:color="auto" w:fill="FFFFFF"/>
        </w:rPr>
        <w:t>Aquaculture</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Research</w:t>
      </w:r>
      <w:proofErr w:type="spellEnd"/>
      <w:r w:rsidRPr="007864BC">
        <w:rPr>
          <w:color w:val="222222"/>
          <w:szCs w:val="28"/>
          <w:shd w:val="clear" w:color="auto" w:fill="FFFFFF"/>
        </w:rPr>
        <w:t>.</w:t>
      </w:r>
      <w:r w:rsidRPr="007864BC">
        <w:rPr>
          <w:color w:val="222222"/>
          <w:szCs w:val="28"/>
          <w:shd w:val="clear" w:color="auto" w:fill="FFFFFF"/>
          <w:lang w:val="en-US"/>
        </w:rPr>
        <w:t xml:space="preserve"> </w:t>
      </w:r>
      <w:r w:rsidRPr="009A2674">
        <w:rPr>
          <w:color w:val="2E74B5"/>
          <w:szCs w:val="28"/>
          <w:shd w:val="clear" w:color="auto" w:fill="FFFFFF"/>
          <w:lang w:val="en-US"/>
        </w:rPr>
        <w:t>https://doi.org/</w:t>
      </w:r>
      <w:r w:rsidRPr="009A2674">
        <w:rPr>
          <w:color w:val="2E74B5"/>
          <w:szCs w:val="28"/>
        </w:rPr>
        <w:t>10.1111/are.13813</w:t>
      </w:r>
    </w:p>
    <w:p w14:paraId="3410841F"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Gonzalez, A. C. (2015). </w:t>
      </w:r>
      <w:proofErr w:type="spellStart"/>
      <w:r w:rsidRPr="007864BC">
        <w:rPr>
          <w:color w:val="222222"/>
          <w:szCs w:val="28"/>
          <w:shd w:val="clear" w:color="auto" w:fill="FFFFFF"/>
          <w:lang w:val="en-US"/>
        </w:rPr>
        <w:t>Macrófitas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aquáticas</w:t>
      </w:r>
      <w:proofErr w:type="spellEnd"/>
      <w:r w:rsidRPr="007864BC">
        <w:rPr>
          <w:color w:val="222222"/>
          <w:szCs w:val="28"/>
          <w:shd w:val="clear" w:color="auto" w:fill="FFFFFF"/>
          <w:lang w:val="en-US"/>
        </w:rPr>
        <w:t xml:space="preserve"> e </w:t>
      </w:r>
      <w:proofErr w:type="spellStart"/>
      <w:r w:rsidRPr="007864BC">
        <w:rPr>
          <w:color w:val="222222"/>
          <w:szCs w:val="28"/>
          <w:shd w:val="clear" w:color="auto" w:fill="FFFFFF"/>
          <w:lang w:val="en-US"/>
        </w:rPr>
        <w:t>efluente</w:t>
      </w:r>
      <w:proofErr w:type="spellEnd"/>
      <w:r w:rsidRPr="007864BC">
        <w:rPr>
          <w:color w:val="222222"/>
          <w:szCs w:val="28"/>
          <w:shd w:val="clear" w:color="auto" w:fill="FFFFFF"/>
          <w:lang w:val="en-US"/>
        </w:rPr>
        <w:t xml:space="preserve"> de </w:t>
      </w:r>
      <w:proofErr w:type="spellStart"/>
      <w:r w:rsidRPr="007864BC">
        <w:rPr>
          <w:color w:val="222222"/>
          <w:szCs w:val="28"/>
          <w:shd w:val="clear" w:color="auto" w:fill="FFFFFF"/>
          <w:lang w:val="en-US"/>
        </w:rPr>
        <w:t>cervejaria</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dinâmica</w:t>
      </w:r>
      <w:proofErr w:type="spellEnd"/>
      <w:r w:rsidRPr="007864BC">
        <w:rPr>
          <w:color w:val="222222"/>
          <w:szCs w:val="28"/>
          <w:shd w:val="clear" w:color="auto" w:fill="FFFFFF"/>
          <w:lang w:val="en-US"/>
        </w:rPr>
        <w:t xml:space="preserve"> e </w:t>
      </w:r>
      <w:proofErr w:type="spellStart"/>
      <w:r w:rsidRPr="007864BC">
        <w:rPr>
          <w:color w:val="222222"/>
          <w:szCs w:val="28"/>
          <w:shd w:val="clear" w:color="auto" w:fill="FFFFFF"/>
          <w:lang w:val="en-US"/>
        </w:rPr>
        <w:t>perspectivas</w:t>
      </w:r>
      <w:proofErr w:type="spellEnd"/>
      <w:r w:rsidRPr="007864BC">
        <w:rPr>
          <w:color w:val="222222"/>
          <w:szCs w:val="28"/>
          <w:shd w:val="clear" w:color="auto" w:fill="FFFFFF"/>
          <w:lang w:val="en-US"/>
        </w:rPr>
        <w:t xml:space="preserve">. </w:t>
      </w:r>
      <w:r w:rsidRPr="009A2674">
        <w:rPr>
          <w:color w:val="2E74B5"/>
          <w:szCs w:val="28"/>
          <w:shd w:val="clear" w:color="auto" w:fill="FFFFFF"/>
          <w:lang w:val="en-US"/>
        </w:rPr>
        <w:t>https://tede.unioeste.br/handle/tede/1809</w:t>
      </w:r>
    </w:p>
    <w:p w14:paraId="78A9628A"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Coelho, J. C. (2017). </w:t>
      </w:r>
      <w:proofErr w:type="spellStart"/>
      <w:r w:rsidRPr="007864BC">
        <w:rPr>
          <w:color w:val="222222"/>
          <w:szCs w:val="28"/>
          <w:shd w:val="clear" w:color="auto" w:fill="FFFFFF"/>
          <w:lang w:val="en-US"/>
        </w:rPr>
        <w:t>Macrófitas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aquáticas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flutuantes</w:t>
      </w:r>
      <w:proofErr w:type="spellEnd"/>
      <w:r w:rsidRPr="007864BC">
        <w:rPr>
          <w:color w:val="222222"/>
          <w:szCs w:val="28"/>
          <w:shd w:val="clear" w:color="auto" w:fill="FFFFFF"/>
          <w:lang w:val="en-US"/>
        </w:rPr>
        <w:t xml:space="preserve"> </w:t>
      </w:r>
      <w:proofErr w:type="spellStart"/>
      <w:proofErr w:type="gramStart"/>
      <w:r w:rsidRPr="007864BC">
        <w:rPr>
          <w:color w:val="222222"/>
          <w:szCs w:val="28"/>
          <w:shd w:val="clear" w:color="auto" w:fill="FFFFFF"/>
          <w:lang w:val="en-US"/>
        </w:rPr>
        <w:t>na</w:t>
      </w:r>
      <w:proofErr w:type="spellEnd"/>
      <w:proofErr w:type="gram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remoção</w:t>
      </w:r>
      <w:proofErr w:type="spellEnd"/>
      <w:r w:rsidRPr="007864BC">
        <w:rPr>
          <w:color w:val="222222"/>
          <w:szCs w:val="28"/>
          <w:shd w:val="clear" w:color="auto" w:fill="FFFFFF"/>
          <w:lang w:val="en-US"/>
        </w:rPr>
        <w:t xml:space="preserve"> de </w:t>
      </w:r>
      <w:proofErr w:type="spellStart"/>
      <w:r w:rsidRPr="007864BC">
        <w:rPr>
          <w:color w:val="222222"/>
          <w:szCs w:val="28"/>
          <w:shd w:val="clear" w:color="auto" w:fill="FFFFFF"/>
          <w:lang w:val="en-US"/>
        </w:rPr>
        <w:t>elementos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químicos</w:t>
      </w:r>
      <w:proofErr w:type="spellEnd"/>
      <w:r w:rsidRPr="007864BC">
        <w:rPr>
          <w:color w:val="222222"/>
          <w:szCs w:val="28"/>
          <w:shd w:val="clear" w:color="auto" w:fill="FFFFFF"/>
          <w:lang w:val="en-US"/>
        </w:rPr>
        <w:t xml:space="preserve"> de </w:t>
      </w:r>
      <w:proofErr w:type="spellStart"/>
      <w:r w:rsidRPr="007864BC">
        <w:rPr>
          <w:color w:val="222222"/>
          <w:szCs w:val="28"/>
          <w:shd w:val="clear" w:color="auto" w:fill="FFFFFF"/>
          <w:lang w:val="en-US"/>
        </w:rPr>
        <w:t>água</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residuária</w:t>
      </w:r>
      <w:proofErr w:type="spellEnd"/>
      <w:r w:rsidRPr="007864BC">
        <w:rPr>
          <w:color w:val="222222"/>
          <w:szCs w:val="28"/>
          <w:shd w:val="clear" w:color="auto" w:fill="FFFFFF"/>
          <w:lang w:val="en-US"/>
        </w:rPr>
        <w:t xml:space="preserve">. </w:t>
      </w:r>
      <w:hyperlink r:id="rId37" w:tgtFrame="_blank" w:history="1">
        <w:r w:rsidRPr="009A2674">
          <w:rPr>
            <w:rStyle w:val="a7"/>
            <w:color w:val="2E74B5"/>
            <w:szCs w:val="28"/>
            <w:shd w:val="clear" w:color="auto" w:fill="FFFFFF"/>
          </w:rPr>
          <w:t>http://hdl.handle.net/11449/151881</w:t>
        </w:r>
      </w:hyperlink>
    </w:p>
    <w:p w14:paraId="15363AB3"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Weirich</w:t>
      </w:r>
      <w:proofErr w:type="spellEnd"/>
      <w:r w:rsidRPr="007864BC">
        <w:rPr>
          <w:color w:val="222222"/>
          <w:szCs w:val="28"/>
          <w:shd w:val="clear" w:color="auto" w:fill="FFFFFF"/>
          <w:lang w:val="en-US"/>
        </w:rPr>
        <w:t xml:space="preserve">, C. E. (2009). </w:t>
      </w:r>
      <w:proofErr w:type="spellStart"/>
      <w:r w:rsidRPr="007864BC">
        <w:rPr>
          <w:color w:val="222222"/>
          <w:szCs w:val="28"/>
          <w:shd w:val="clear" w:color="auto" w:fill="FFFFFF"/>
          <w:lang w:val="en-US"/>
        </w:rPr>
        <w:t>Influência</w:t>
      </w:r>
      <w:proofErr w:type="spellEnd"/>
      <w:r w:rsidRPr="007864BC">
        <w:rPr>
          <w:color w:val="222222"/>
          <w:szCs w:val="28"/>
          <w:shd w:val="clear" w:color="auto" w:fill="FFFFFF"/>
          <w:lang w:val="en-US"/>
        </w:rPr>
        <w:t xml:space="preserve"> da </w:t>
      </w:r>
      <w:proofErr w:type="spellStart"/>
      <w:r w:rsidRPr="007864BC">
        <w:rPr>
          <w:color w:val="222222"/>
          <w:szCs w:val="28"/>
          <w:shd w:val="clear" w:color="auto" w:fill="FFFFFF"/>
          <w:lang w:val="en-US"/>
        </w:rPr>
        <w:t>temperatura</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sobre</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plantas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aquáticas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em</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pós-tratamento</w:t>
      </w:r>
      <w:proofErr w:type="spellEnd"/>
      <w:r w:rsidRPr="007864BC">
        <w:rPr>
          <w:color w:val="222222"/>
          <w:szCs w:val="28"/>
          <w:shd w:val="clear" w:color="auto" w:fill="FFFFFF"/>
          <w:lang w:val="en-US"/>
        </w:rPr>
        <w:t xml:space="preserve"> de </w:t>
      </w:r>
      <w:proofErr w:type="spellStart"/>
      <w:r w:rsidRPr="007864BC">
        <w:rPr>
          <w:color w:val="222222"/>
          <w:szCs w:val="28"/>
          <w:shd w:val="clear" w:color="auto" w:fill="FFFFFF"/>
          <w:lang w:val="en-US"/>
        </w:rPr>
        <w:t>efluente</w:t>
      </w:r>
      <w:proofErr w:type="spellEnd"/>
      <w:r w:rsidRPr="007864BC">
        <w:rPr>
          <w:color w:val="222222"/>
          <w:szCs w:val="28"/>
          <w:shd w:val="clear" w:color="auto" w:fill="FFFFFF"/>
          <w:lang w:val="en-US"/>
        </w:rPr>
        <w:t xml:space="preserve"> da </w:t>
      </w:r>
      <w:proofErr w:type="spellStart"/>
      <w:r w:rsidRPr="007864BC">
        <w:rPr>
          <w:color w:val="222222"/>
          <w:szCs w:val="28"/>
          <w:shd w:val="clear" w:color="auto" w:fill="FFFFFF"/>
          <w:lang w:val="en-US"/>
        </w:rPr>
        <w:t>suinocultura</w:t>
      </w:r>
      <w:proofErr w:type="spellEnd"/>
      <w:r w:rsidRPr="007864BC">
        <w:rPr>
          <w:color w:val="222222"/>
          <w:szCs w:val="28"/>
          <w:shd w:val="clear" w:color="auto" w:fill="FFFFFF"/>
          <w:lang w:val="en-US"/>
        </w:rPr>
        <w:t xml:space="preserve">. </w:t>
      </w:r>
      <w:r w:rsidRPr="009A2674">
        <w:rPr>
          <w:color w:val="2E74B5"/>
          <w:szCs w:val="28"/>
          <w:shd w:val="clear" w:color="auto" w:fill="FFFFFF"/>
          <w:lang w:val="en-US"/>
        </w:rPr>
        <w:t>https://tede.unioeste.br/handle/tede/1385</w:t>
      </w:r>
    </w:p>
    <w:p w14:paraId="5C76B486"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Hillman, W. S. (1961). The </w:t>
      </w:r>
      <w:proofErr w:type="spellStart"/>
      <w:proofErr w:type="gramStart"/>
      <w:r w:rsidRPr="007864BC">
        <w:rPr>
          <w:color w:val="222222"/>
          <w:szCs w:val="28"/>
          <w:shd w:val="clear" w:color="auto" w:fill="FFFFFF"/>
          <w:lang w:val="en-US"/>
        </w:rPr>
        <w:t>Lemnaceae</w:t>
      </w:r>
      <w:proofErr w:type="spellEnd"/>
      <w:r w:rsidRPr="007864BC">
        <w:rPr>
          <w:color w:val="222222"/>
          <w:szCs w:val="28"/>
          <w:shd w:val="clear" w:color="auto" w:fill="FFFFFF"/>
          <w:lang w:val="en-US"/>
        </w:rPr>
        <w:t>,</w:t>
      </w:r>
      <w:proofErr w:type="gramEnd"/>
      <w:r w:rsidRPr="007864BC">
        <w:rPr>
          <w:color w:val="222222"/>
          <w:szCs w:val="28"/>
          <w:shd w:val="clear" w:color="auto" w:fill="FFFFFF"/>
          <w:lang w:val="en-US"/>
        </w:rPr>
        <w:t xml:space="preserve"> or duckweeds: a review of the descriptive and experimental literature. </w:t>
      </w:r>
      <w:proofErr w:type="spellStart"/>
      <w:r w:rsidRPr="007864BC">
        <w:rPr>
          <w:i/>
          <w:iCs/>
          <w:color w:val="222222"/>
          <w:szCs w:val="28"/>
          <w:shd w:val="clear" w:color="auto" w:fill="FFFFFF"/>
        </w:rPr>
        <w:t>The</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Botanical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Review</w:t>
      </w:r>
      <w:proofErr w:type="spellEnd"/>
      <w:r w:rsidRPr="007864BC">
        <w:rPr>
          <w:color w:val="222222"/>
          <w:szCs w:val="28"/>
          <w:shd w:val="clear" w:color="auto" w:fill="FFFFFF"/>
        </w:rPr>
        <w:t>, </w:t>
      </w:r>
      <w:r w:rsidRPr="007864BC">
        <w:rPr>
          <w:i/>
          <w:iCs/>
          <w:color w:val="222222"/>
          <w:szCs w:val="28"/>
          <w:shd w:val="clear" w:color="auto" w:fill="FFFFFF"/>
        </w:rPr>
        <w:t>27</w:t>
      </w:r>
      <w:r w:rsidRPr="007864BC">
        <w:rPr>
          <w:color w:val="222222"/>
          <w:szCs w:val="28"/>
          <w:shd w:val="clear" w:color="auto" w:fill="FFFFFF"/>
        </w:rPr>
        <w:t>(2), 221-287.</w:t>
      </w:r>
      <w:r w:rsidRPr="007864BC">
        <w:rPr>
          <w:color w:val="222222"/>
          <w:szCs w:val="28"/>
          <w:shd w:val="clear" w:color="auto" w:fill="FFFFFF"/>
          <w:lang w:val="en-US"/>
        </w:rPr>
        <w:t xml:space="preserve"> </w:t>
      </w:r>
      <w:r w:rsidRPr="009A2674">
        <w:rPr>
          <w:color w:val="2E74B5"/>
          <w:szCs w:val="28"/>
          <w:shd w:val="clear" w:color="auto" w:fill="FFFFFF"/>
        </w:rPr>
        <w:t>https://doi.org/10.1007/BF02860083</w:t>
      </w:r>
    </w:p>
    <w:p w14:paraId="50F86E2B"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Uçar</w:t>
      </w:r>
      <w:proofErr w:type="spellEnd"/>
      <w:r w:rsidRPr="007864BC">
        <w:rPr>
          <w:color w:val="222222"/>
          <w:szCs w:val="28"/>
          <w:shd w:val="clear" w:color="auto" w:fill="FFFFFF"/>
          <w:lang w:val="en-US"/>
        </w:rPr>
        <w:t xml:space="preserve">, D., </w:t>
      </w:r>
      <w:proofErr w:type="spellStart"/>
      <w:r w:rsidRPr="007864BC">
        <w:rPr>
          <w:color w:val="222222"/>
          <w:szCs w:val="28"/>
          <w:shd w:val="clear" w:color="auto" w:fill="FFFFFF"/>
          <w:lang w:val="en-US"/>
        </w:rPr>
        <w:t>Morken</w:t>
      </w:r>
      <w:proofErr w:type="spellEnd"/>
      <w:r w:rsidRPr="007864BC">
        <w:rPr>
          <w:color w:val="222222"/>
          <w:szCs w:val="28"/>
          <w:shd w:val="clear" w:color="auto" w:fill="FFFFFF"/>
          <w:lang w:val="en-US"/>
        </w:rPr>
        <w:t xml:space="preserve">, J., </w:t>
      </w:r>
      <w:proofErr w:type="spellStart"/>
      <w:r w:rsidRPr="007864BC">
        <w:rPr>
          <w:color w:val="222222"/>
          <w:szCs w:val="28"/>
          <w:shd w:val="clear" w:color="auto" w:fill="FFFFFF"/>
          <w:lang w:val="en-US"/>
        </w:rPr>
        <w:t>Moges</w:t>
      </w:r>
      <w:proofErr w:type="spellEnd"/>
      <w:r w:rsidRPr="007864BC">
        <w:rPr>
          <w:color w:val="222222"/>
          <w:szCs w:val="28"/>
          <w:shd w:val="clear" w:color="auto" w:fill="FFFFFF"/>
          <w:lang w:val="en-US"/>
        </w:rPr>
        <w:t xml:space="preserve">, M. E., &amp; Schumacher, N. P. K. (2026). Impacts of aquaculture RAS effluent source on treatment performance, </w:t>
      </w:r>
      <w:proofErr w:type="spellStart"/>
      <w:r w:rsidRPr="007864BC">
        <w:rPr>
          <w:color w:val="222222"/>
          <w:szCs w:val="28"/>
          <w:shd w:val="clear" w:color="auto" w:fill="FFFFFF"/>
          <w:lang w:val="en-US"/>
        </w:rPr>
        <w:t>microalgal</w:t>
      </w:r>
      <w:proofErr w:type="spellEnd"/>
      <w:r w:rsidRPr="007864BC">
        <w:rPr>
          <w:color w:val="222222"/>
          <w:szCs w:val="28"/>
          <w:shd w:val="clear" w:color="auto" w:fill="FFFFFF"/>
          <w:lang w:val="en-US"/>
        </w:rPr>
        <w:t xml:space="preserve"> growth, and biomass feed value. </w:t>
      </w:r>
      <w:proofErr w:type="spellStart"/>
      <w:r w:rsidRPr="007864BC">
        <w:rPr>
          <w:i/>
          <w:iCs/>
          <w:color w:val="222222"/>
          <w:szCs w:val="28"/>
          <w:shd w:val="clear" w:color="auto" w:fill="FFFFFF"/>
        </w:rPr>
        <w:t>Journal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of</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Environmental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Management</w:t>
      </w:r>
      <w:proofErr w:type="spellEnd"/>
      <w:r w:rsidRPr="007864BC">
        <w:rPr>
          <w:color w:val="222222"/>
          <w:szCs w:val="28"/>
          <w:shd w:val="clear" w:color="auto" w:fill="FFFFFF"/>
        </w:rPr>
        <w:t>, </w:t>
      </w:r>
      <w:r w:rsidRPr="007864BC">
        <w:rPr>
          <w:i/>
          <w:iCs/>
          <w:color w:val="222222"/>
          <w:szCs w:val="28"/>
          <w:shd w:val="clear" w:color="auto" w:fill="FFFFFF"/>
        </w:rPr>
        <w:t>401</w:t>
      </w:r>
      <w:r w:rsidRPr="007864BC">
        <w:rPr>
          <w:color w:val="222222"/>
          <w:szCs w:val="28"/>
          <w:shd w:val="clear" w:color="auto" w:fill="FFFFFF"/>
        </w:rPr>
        <w:t>, 128890.</w:t>
      </w:r>
      <w:r w:rsidRPr="007864BC">
        <w:rPr>
          <w:color w:val="222222"/>
          <w:szCs w:val="28"/>
          <w:shd w:val="clear" w:color="auto" w:fill="FFFFFF"/>
          <w:lang w:val="en-US"/>
        </w:rPr>
        <w:t xml:space="preserve"> </w:t>
      </w:r>
      <w:hyperlink r:id="rId38" w:tgtFrame="_blank" w:tooltip="Persistent link using digital object identifier" w:history="1">
        <w:r w:rsidRPr="007864BC">
          <w:rPr>
            <w:rStyle w:val="anchor-text"/>
            <w:color w:val="0272B1"/>
            <w:szCs w:val="28"/>
          </w:rPr>
          <w:t>https://doi.org/10.1016/j.jenvman.2026.128890</w:t>
        </w:r>
      </w:hyperlink>
    </w:p>
    <w:p w14:paraId="65A73A44"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Li, H., Liu, J., Chen, R., Wang, Y., Li, W., Yang, Q</w:t>
      </w:r>
      <w:proofErr w:type="gramStart"/>
      <w:r w:rsidRPr="007864BC">
        <w:rPr>
          <w:color w:val="222222"/>
          <w:szCs w:val="28"/>
          <w:shd w:val="clear" w:color="auto" w:fill="FFFFFF"/>
          <w:lang w:val="en-US"/>
        </w:rPr>
        <w:t>., ...</w:t>
      </w:r>
      <w:proofErr w:type="gramEnd"/>
      <w:r w:rsidRPr="007864BC">
        <w:rPr>
          <w:color w:val="222222"/>
          <w:szCs w:val="28"/>
          <w:shd w:val="clear" w:color="auto" w:fill="FFFFFF"/>
          <w:lang w:val="en-US"/>
        </w:rPr>
        <w:t xml:space="preserve"> &amp; Li, D. (2025). A land-based tank aquaculture system coupled with effluent treatment ponds: Effect of stocking density on the growth performance of </w:t>
      </w:r>
      <w:proofErr w:type="spellStart"/>
      <w:r w:rsidRPr="007864BC">
        <w:rPr>
          <w:color w:val="222222"/>
          <w:szCs w:val="28"/>
          <w:shd w:val="clear" w:color="auto" w:fill="FFFFFF"/>
          <w:lang w:val="en-US"/>
        </w:rPr>
        <w:t>gibel</w:t>
      </w:r>
      <w:proofErr w:type="spellEnd"/>
      <w:r w:rsidRPr="007864BC">
        <w:rPr>
          <w:color w:val="222222"/>
          <w:szCs w:val="28"/>
          <w:shd w:val="clear" w:color="auto" w:fill="FFFFFF"/>
          <w:lang w:val="en-US"/>
        </w:rPr>
        <w:t xml:space="preserve"> carp (</w:t>
      </w:r>
      <w:proofErr w:type="spellStart"/>
      <w:r w:rsidRPr="007864BC">
        <w:rPr>
          <w:color w:val="222222"/>
          <w:szCs w:val="28"/>
          <w:shd w:val="clear" w:color="auto" w:fill="FFFFFF"/>
          <w:lang w:val="en-US"/>
        </w:rPr>
        <w:t>Carassius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gibelio</w:t>
      </w:r>
      <w:proofErr w:type="spellEnd"/>
      <w:r w:rsidRPr="007864BC">
        <w:rPr>
          <w:color w:val="222222"/>
          <w:szCs w:val="28"/>
          <w:shd w:val="clear" w:color="auto" w:fill="FFFFFF"/>
          <w:lang w:val="en-US"/>
        </w:rPr>
        <w:t>). </w:t>
      </w:r>
      <w:proofErr w:type="spellStart"/>
      <w:r w:rsidRPr="007864BC">
        <w:rPr>
          <w:i/>
          <w:iCs/>
          <w:color w:val="222222"/>
          <w:szCs w:val="28"/>
          <w:shd w:val="clear" w:color="auto" w:fill="FFFFFF"/>
        </w:rPr>
        <w:t>Water</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Biology</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and</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Security</w:t>
      </w:r>
      <w:proofErr w:type="spellEnd"/>
      <w:r w:rsidRPr="007864BC">
        <w:rPr>
          <w:color w:val="222222"/>
          <w:szCs w:val="28"/>
          <w:shd w:val="clear" w:color="auto" w:fill="FFFFFF"/>
        </w:rPr>
        <w:t>, 100388.</w:t>
      </w:r>
      <w:r w:rsidRPr="007864BC">
        <w:rPr>
          <w:color w:val="222222"/>
          <w:szCs w:val="28"/>
          <w:shd w:val="clear" w:color="auto" w:fill="FFFFFF"/>
          <w:lang w:val="en-US"/>
        </w:rPr>
        <w:t xml:space="preserve"> </w:t>
      </w:r>
      <w:hyperlink r:id="rId39" w:tgtFrame="_blank" w:tooltip="Persistent link using digital object identifier" w:history="1">
        <w:r w:rsidRPr="007864BC">
          <w:rPr>
            <w:rStyle w:val="anchor-text"/>
            <w:color w:val="0272B1"/>
            <w:szCs w:val="28"/>
          </w:rPr>
          <w:t>https://doi.org/10.1016/j.watbs.2025.100388</w:t>
        </w:r>
      </w:hyperlink>
      <w:r w:rsidRPr="007864BC">
        <w:rPr>
          <w:szCs w:val="28"/>
          <w:lang w:val="en-US"/>
        </w:rPr>
        <w:t xml:space="preserve"> </w:t>
      </w:r>
    </w:p>
    <w:p w14:paraId="5B7329F4"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7864BC">
        <w:rPr>
          <w:color w:val="222222"/>
          <w:szCs w:val="28"/>
          <w:shd w:val="clear" w:color="auto" w:fill="FFFFFF"/>
          <w:lang w:val="en-US"/>
        </w:rPr>
        <w:t xml:space="preserve">Zhang, S. Y., Li, G., Wu, H. B., Liu, X. G., Yao, Y. H., Tao, L., &amp; Liu, H. (2011). An integrated recirculating aquaculture system (RAS) for land-based fish </w:t>
      </w:r>
      <w:r w:rsidRPr="007864BC">
        <w:rPr>
          <w:color w:val="222222"/>
          <w:szCs w:val="28"/>
          <w:shd w:val="clear" w:color="auto" w:fill="FFFFFF"/>
          <w:lang w:val="en-US"/>
        </w:rPr>
        <w:lastRenderedPageBreak/>
        <w:t>farming: The effects on water quality and fish production. </w:t>
      </w:r>
      <w:proofErr w:type="spellStart"/>
      <w:r w:rsidRPr="007864BC">
        <w:rPr>
          <w:i/>
          <w:iCs/>
          <w:color w:val="222222"/>
          <w:szCs w:val="28"/>
          <w:shd w:val="clear" w:color="auto" w:fill="FFFFFF"/>
        </w:rPr>
        <w:t>Aquacultural</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Engineering</w:t>
      </w:r>
      <w:proofErr w:type="spellEnd"/>
      <w:r w:rsidRPr="007864BC">
        <w:rPr>
          <w:color w:val="222222"/>
          <w:szCs w:val="28"/>
          <w:shd w:val="clear" w:color="auto" w:fill="FFFFFF"/>
        </w:rPr>
        <w:t>, </w:t>
      </w:r>
      <w:r w:rsidRPr="007864BC">
        <w:rPr>
          <w:i/>
          <w:iCs/>
          <w:color w:val="222222"/>
          <w:szCs w:val="28"/>
          <w:shd w:val="clear" w:color="auto" w:fill="FFFFFF"/>
        </w:rPr>
        <w:t>45</w:t>
      </w:r>
      <w:r w:rsidRPr="007864BC">
        <w:rPr>
          <w:color w:val="222222"/>
          <w:szCs w:val="28"/>
          <w:shd w:val="clear" w:color="auto" w:fill="FFFFFF"/>
        </w:rPr>
        <w:t>(3), 93-102.</w:t>
      </w:r>
      <w:r w:rsidRPr="007864BC">
        <w:rPr>
          <w:color w:val="222222"/>
          <w:szCs w:val="28"/>
          <w:shd w:val="clear" w:color="auto" w:fill="FFFFFF"/>
          <w:lang w:val="en-US"/>
        </w:rPr>
        <w:t xml:space="preserve"> </w:t>
      </w:r>
      <w:hyperlink r:id="rId40" w:tgtFrame="_blank" w:tooltip="Persistent link using digital object identifier" w:history="1">
        <w:r w:rsidRPr="007864BC">
          <w:rPr>
            <w:rStyle w:val="anchor-text"/>
            <w:color w:val="0272B1"/>
            <w:szCs w:val="28"/>
          </w:rPr>
          <w:t>https://doi.org/10.1016/j.aquaeng.2011.08.001</w:t>
        </w:r>
      </w:hyperlink>
    </w:p>
    <w:p w14:paraId="6C1D5B04"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Cipriani</w:t>
      </w:r>
      <w:proofErr w:type="spellEnd"/>
      <w:r w:rsidRPr="007864BC">
        <w:rPr>
          <w:color w:val="222222"/>
          <w:szCs w:val="28"/>
          <w:shd w:val="clear" w:color="auto" w:fill="FFFFFF"/>
          <w:lang w:val="en-US"/>
        </w:rPr>
        <w:t xml:space="preserve">, L. A., Ha, N., de Oliveira, N. S., &amp; </w:t>
      </w:r>
      <w:proofErr w:type="spellStart"/>
      <w:r w:rsidRPr="007864BC">
        <w:rPr>
          <w:color w:val="222222"/>
          <w:szCs w:val="28"/>
          <w:shd w:val="clear" w:color="auto" w:fill="FFFFFF"/>
          <w:lang w:val="en-US"/>
        </w:rPr>
        <w:t>Fabregat</w:t>
      </w:r>
      <w:proofErr w:type="spellEnd"/>
      <w:r w:rsidRPr="007864BC">
        <w:rPr>
          <w:color w:val="222222"/>
          <w:szCs w:val="28"/>
          <w:shd w:val="clear" w:color="auto" w:fill="FFFFFF"/>
          <w:lang w:val="en-US"/>
        </w:rPr>
        <w:t>, T. E. H. P. (2021). Does ingestion of duckweed (</w:t>
      </w:r>
      <w:proofErr w:type="spellStart"/>
      <w:r w:rsidRPr="007864BC">
        <w:rPr>
          <w:color w:val="222222"/>
          <w:szCs w:val="28"/>
          <w:shd w:val="clear" w:color="auto" w:fill="FFFFFF"/>
          <w:lang w:val="en-US"/>
        </w:rPr>
        <w:t>Lemna</w:t>
      </w:r>
      <w:proofErr w:type="spellEnd"/>
      <w:r w:rsidRPr="007864BC">
        <w:rPr>
          <w:color w:val="222222"/>
          <w:szCs w:val="28"/>
          <w:shd w:val="clear" w:color="auto" w:fill="FFFFFF"/>
          <w:lang w:val="en-US"/>
        </w:rPr>
        <w:t xml:space="preserve"> minor) improve the growth and productive performance of juvenile Nile tilapia (</w:t>
      </w:r>
      <w:proofErr w:type="spellStart"/>
      <w:r w:rsidRPr="007864BC">
        <w:rPr>
          <w:color w:val="222222"/>
          <w:szCs w:val="28"/>
          <w:shd w:val="clear" w:color="auto" w:fill="FFFFFF"/>
          <w:lang w:val="en-US"/>
        </w:rPr>
        <w:t>Oreochromis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niloticus</w:t>
      </w:r>
      <w:proofErr w:type="spellEnd"/>
      <w:r w:rsidRPr="007864BC">
        <w:rPr>
          <w:color w:val="222222"/>
          <w:szCs w:val="28"/>
          <w:shd w:val="clear" w:color="auto" w:fill="FFFFFF"/>
          <w:lang w:val="en-US"/>
        </w:rPr>
        <w:t>) given formulated feeds in a recirculation system</w:t>
      </w:r>
      <w:proofErr w:type="gramStart"/>
      <w:r w:rsidRPr="007864BC">
        <w:rPr>
          <w:color w:val="222222"/>
          <w:szCs w:val="28"/>
          <w:shd w:val="clear" w:color="auto" w:fill="FFFFFF"/>
          <w:lang w:val="en-US"/>
        </w:rPr>
        <w:t>?.</w:t>
      </w:r>
      <w:proofErr w:type="gramEnd"/>
      <w:r w:rsidRPr="007864BC">
        <w:rPr>
          <w:color w:val="222222"/>
          <w:szCs w:val="28"/>
          <w:shd w:val="clear" w:color="auto" w:fill="FFFFFF"/>
          <w:lang w:val="en-US"/>
        </w:rPr>
        <w:t> </w:t>
      </w:r>
      <w:proofErr w:type="spellStart"/>
      <w:r w:rsidRPr="007864BC">
        <w:rPr>
          <w:i/>
          <w:iCs/>
          <w:color w:val="222222"/>
          <w:szCs w:val="28"/>
          <w:shd w:val="clear" w:color="auto" w:fill="FFFFFF"/>
        </w:rPr>
        <w:t>Aquaculture</w:t>
      </w:r>
      <w:proofErr w:type="spellEnd"/>
      <w:r w:rsidRPr="007864BC">
        <w:rPr>
          <w:i/>
          <w:iCs/>
          <w:color w:val="222222"/>
          <w:szCs w:val="28"/>
          <w:shd w:val="clear" w:color="auto" w:fill="FFFFFF"/>
        </w:rPr>
        <w:t xml:space="preserve"> </w:t>
      </w:r>
      <w:proofErr w:type="spellStart"/>
      <w:r w:rsidRPr="007864BC">
        <w:rPr>
          <w:i/>
          <w:iCs/>
          <w:color w:val="222222"/>
          <w:szCs w:val="28"/>
          <w:shd w:val="clear" w:color="auto" w:fill="FFFFFF"/>
        </w:rPr>
        <w:t>International</w:t>
      </w:r>
      <w:proofErr w:type="spellEnd"/>
      <w:r w:rsidRPr="007864BC">
        <w:rPr>
          <w:color w:val="222222"/>
          <w:szCs w:val="28"/>
          <w:shd w:val="clear" w:color="auto" w:fill="FFFFFF"/>
        </w:rPr>
        <w:t>, </w:t>
      </w:r>
      <w:r w:rsidRPr="007864BC">
        <w:rPr>
          <w:i/>
          <w:iCs/>
          <w:color w:val="222222"/>
          <w:szCs w:val="28"/>
          <w:shd w:val="clear" w:color="auto" w:fill="FFFFFF"/>
        </w:rPr>
        <w:t>29</w:t>
      </w:r>
      <w:r w:rsidRPr="007864BC">
        <w:rPr>
          <w:color w:val="222222"/>
          <w:szCs w:val="28"/>
          <w:shd w:val="clear" w:color="auto" w:fill="FFFFFF"/>
        </w:rPr>
        <w:t>(5), 2197-2205.</w:t>
      </w:r>
      <w:r w:rsidRPr="007864BC">
        <w:rPr>
          <w:color w:val="222222"/>
          <w:szCs w:val="28"/>
          <w:shd w:val="clear" w:color="auto" w:fill="FFFFFF"/>
          <w:lang w:val="en-US"/>
        </w:rPr>
        <w:t xml:space="preserve"> </w:t>
      </w:r>
      <w:r w:rsidRPr="009A2674">
        <w:rPr>
          <w:color w:val="2E74B5"/>
          <w:szCs w:val="28"/>
          <w:shd w:val="clear" w:color="auto" w:fill="FFFFFF"/>
          <w:lang w:val="en-US"/>
        </w:rPr>
        <w:t>https://doi.org/10.1007/s10499-021-00743-0</w:t>
      </w:r>
    </w:p>
    <w:p w14:paraId="3D399F71"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Gaigher</w:t>
      </w:r>
      <w:proofErr w:type="spellEnd"/>
      <w:r w:rsidRPr="007864BC">
        <w:rPr>
          <w:color w:val="222222"/>
          <w:szCs w:val="28"/>
          <w:shd w:val="clear" w:color="auto" w:fill="FFFFFF"/>
          <w:lang w:val="en-US"/>
        </w:rPr>
        <w:t xml:space="preserve">, I. G., </w:t>
      </w:r>
      <w:proofErr w:type="spellStart"/>
      <w:r w:rsidRPr="007864BC">
        <w:rPr>
          <w:color w:val="222222"/>
          <w:szCs w:val="28"/>
          <w:shd w:val="clear" w:color="auto" w:fill="FFFFFF"/>
          <w:lang w:val="en-US"/>
        </w:rPr>
        <w:t>Porath</w:t>
      </w:r>
      <w:proofErr w:type="spellEnd"/>
      <w:r w:rsidRPr="007864BC">
        <w:rPr>
          <w:color w:val="222222"/>
          <w:szCs w:val="28"/>
          <w:shd w:val="clear" w:color="auto" w:fill="FFFFFF"/>
          <w:lang w:val="en-US"/>
        </w:rPr>
        <w:t xml:space="preserve">, D., &amp; </w:t>
      </w:r>
      <w:proofErr w:type="spellStart"/>
      <w:r w:rsidRPr="007864BC">
        <w:rPr>
          <w:color w:val="222222"/>
          <w:szCs w:val="28"/>
          <w:shd w:val="clear" w:color="auto" w:fill="FFFFFF"/>
          <w:lang w:val="en-US"/>
        </w:rPr>
        <w:t>Granoth</w:t>
      </w:r>
      <w:proofErr w:type="spellEnd"/>
      <w:r w:rsidRPr="007864BC">
        <w:rPr>
          <w:color w:val="222222"/>
          <w:szCs w:val="28"/>
          <w:shd w:val="clear" w:color="auto" w:fill="FFFFFF"/>
          <w:lang w:val="en-US"/>
        </w:rPr>
        <w:t>, G. (1984). Evaluation of duckweed (</w:t>
      </w:r>
      <w:proofErr w:type="spellStart"/>
      <w:r w:rsidRPr="007864BC">
        <w:rPr>
          <w:color w:val="222222"/>
          <w:szCs w:val="28"/>
          <w:shd w:val="clear" w:color="auto" w:fill="FFFFFF"/>
          <w:lang w:val="en-US"/>
        </w:rPr>
        <w:t>Lemna</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gibba</w:t>
      </w:r>
      <w:proofErr w:type="spellEnd"/>
      <w:r w:rsidRPr="007864BC">
        <w:rPr>
          <w:color w:val="222222"/>
          <w:szCs w:val="28"/>
          <w:shd w:val="clear" w:color="auto" w:fill="FFFFFF"/>
          <w:lang w:val="en-US"/>
        </w:rPr>
        <w:t>) as feed for tilapia (</w:t>
      </w:r>
      <w:proofErr w:type="spellStart"/>
      <w:r w:rsidRPr="007864BC">
        <w:rPr>
          <w:color w:val="222222"/>
          <w:szCs w:val="28"/>
          <w:shd w:val="clear" w:color="auto" w:fill="FFFFFF"/>
          <w:lang w:val="en-US"/>
        </w:rPr>
        <w:t>Oreochromis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niloticus</w:t>
      </w:r>
      <w:proofErr w:type="spellEnd"/>
      <w:r w:rsidRPr="007864BC">
        <w:rPr>
          <w:color w:val="222222"/>
          <w:szCs w:val="28"/>
          <w:shd w:val="clear" w:color="auto" w:fill="FFFFFF"/>
          <w:lang w:val="en-US"/>
        </w:rPr>
        <w:t xml:space="preserve">× O. </w:t>
      </w:r>
      <w:proofErr w:type="spellStart"/>
      <w:r w:rsidRPr="007864BC">
        <w:rPr>
          <w:color w:val="222222"/>
          <w:szCs w:val="28"/>
          <w:shd w:val="clear" w:color="auto" w:fill="FFFFFF"/>
          <w:lang w:val="en-US"/>
        </w:rPr>
        <w:t>aureus</w:t>
      </w:r>
      <w:proofErr w:type="spellEnd"/>
      <w:r w:rsidRPr="007864BC">
        <w:rPr>
          <w:color w:val="222222"/>
          <w:szCs w:val="28"/>
          <w:shd w:val="clear" w:color="auto" w:fill="FFFFFF"/>
          <w:lang w:val="en-US"/>
        </w:rPr>
        <w:t>) in a recirculating unit. </w:t>
      </w:r>
      <w:proofErr w:type="spellStart"/>
      <w:r w:rsidRPr="007864BC">
        <w:rPr>
          <w:i/>
          <w:iCs/>
          <w:color w:val="222222"/>
          <w:szCs w:val="28"/>
          <w:shd w:val="clear" w:color="auto" w:fill="FFFFFF"/>
        </w:rPr>
        <w:t>Aquaculture</w:t>
      </w:r>
      <w:proofErr w:type="spellEnd"/>
      <w:r w:rsidRPr="007864BC">
        <w:rPr>
          <w:color w:val="222222"/>
          <w:szCs w:val="28"/>
          <w:shd w:val="clear" w:color="auto" w:fill="FFFFFF"/>
        </w:rPr>
        <w:t>, </w:t>
      </w:r>
      <w:r w:rsidRPr="007864BC">
        <w:rPr>
          <w:i/>
          <w:iCs/>
          <w:color w:val="222222"/>
          <w:szCs w:val="28"/>
          <w:shd w:val="clear" w:color="auto" w:fill="FFFFFF"/>
        </w:rPr>
        <w:t>41</w:t>
      </w:r>
      <w:r w:rsidRPr="007864BC">
        <w:rPr>
          <w:color w:val="222222"/>
          <w:szCs w:val="28"/>
          <w:shd w:val="clear" w:color="auto" w:fill="FFFFFF"/>
        </w:rPr>
        <w:t>(3), 235-244.</w:t>
      </w:r>
      <w:r w:rsidRPr="007864BC">
        <w:rPr>
          <w:color w:val="222222"/>
          <w:szCs w:val="28"/>
          <w:shd w:val="clear" w:color="auto" w:fill="FFFFFF"/>
          <w:lang w:val="en-US"/>
        </w:rPr>
        <w:t xml:space="preserve"> </w:t>
      </w:r>
      <w:hyperlink r:id="rId41" w:tgtFrame="_blank" w:tooltip="Persistent link using digital object identifier" w:history="1">
        <w:r w:rsidRPr="007864BC">
          <w:rPr>
            <w:rStyle w:val="anchor-text"/>
            <w:color w:val="0272B1"/>
            <w:szCs w:val="28"/>
          </w:rPr>
          <w:t>https://doi.org/10.1016/0044-8486(84)90286-2</w:t>
        </w:r>
      </w:hyperlink>
    </w:p>
    <w:p w14:paraId="66A6769C"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Chowdhury</w:t>
      </w:r>
      <w:proofErr w:type="spellEnd"/>
      <w:r w:rsidRPr="007864BC">
        <w:rPr>
          <w:color w:val="222222"/>
          <w:szCs w:val="28"/>
          <w:shd w:val="clear" w:color="auto" w:fill="FFFFFF"/>
          <w:lang w:val="en-US"/>
        </w:rPr>
        <w:t xml:space="preserve">, M. M. R., </w:t>
      </w:r>
      <w:proofErr w:type="spellStart"/>
      <w:r w:rsidRPr="007864BC">
        <w:rPr>
          <w:color w:val="222222"/>
          <w:szCs w:val="28"/>
          <w:shd w:val="clear" w:color="auto" w:fill="FFFFFF"/>
          <w:lang w:val="en-US"/>
        </w:rPr>
        <w:t>Shahjahan</w:t>
      </w:r>
      <w:proofErr w:type="spellEnd"/>
      <w:r w:rsidRPr="007864BC">
        <w:rPr>
          <w:color w:val="222222"/>
          <w:szCs w:val="28"/>
          <w:shd w:val="clear" w:color="auto" w:fill="FFFFFF"/>
          <w:lang w:val="en-US"/>
        </w:rPr>
        <w:t xml:space="preserve">, M., </w:t>
      </w:r>
      <w:proofErr w:type="spellStart"/>
      <w:r w:rsidRPr="007864BC">
        <w:rPr>
          <w:color w:val="222222"/>
          <w:szCs w:val="28"/>
          <w:shd w:val="clear" w:color="auto" w:fill="FFFFFF"/>
          <w:lang w:val="en-US"/>
        </w:rPr>
        <w:t>Rahman</w:t>
      </w:r>
      <w:proofErr w:type="spellEnd"/>
      <w:r w:rsidRPr="007864BC">
        <w:rPr>
          <w:color w:val="222222"/>
          <w:szCs w:val="28"/>
          <w:shd w:val="clear" w:color="auto" w:fill="FFFFFF"/>
          <w:lang w:val="en-US"/>
        </w:rPr>
        <w:t>, M. S., &amp; Islam, M. S. (2008). Duckweed (</w:t>
      </w:r>
      <w:proofErr w:type="spellStart"/>
      <w:r w:rsidRPr="007864BC">
        <w:rPr>
          <w:color w:val="222222"/>
          <w:szCs w:val="28"/>
          <w:shd w:val="clear" w:color="auto" w:fill="FFFFFF"/>
          <w:lang w:val="en-US"/>
        </w:rPr>
        <w:t>Lemna</w:t>
      </w:r>
      <w:proofErr w:type="spellEnd"/>
      <w:r w:rsidRPr="007864BC">
        <w:rPr>
          <w:color w:val="222222"/>
          <w:szCs w:val="28"/>
          <w:shd w:val="clear" w:color="auto" w:fill="FFFFFF"/>
          <w:lang w:val="en-US"/>
        </w:rPr>
        <w:t xml:space="preserve"> minor) as supplementary feed in monoculture of </w:t>
      </w:r>
      <w:proofErr w:type="spellStart"/>
      <w:proofErr w:type="gramStart"/>
      <w:r w:rsidRPr="007864BC">
        <w:rPr>
          <w:color w:val="222222"/>
          <w:szCs w:val="28"/>
          <w:shd w:val="clear" w:color="auto" w:fill="FFFFFF"/>
          <w:lang w:val="en-US"/>
        </w:rPr>
        <w:t>nile</w:t>
      </w:r>
      <w:proofErr w:type="spellEnd"/>
      <w:proofErr w:type="gramEnd"/>
      <w:r w:rsidRPr="007864BC">
        <w:rPr>
          <w:color w:val="222222"/>
          <w:szCs w:val="28"/>
          <w:shd w:val="clear" w:color="auto" w:fill="FFFFFF"/>
          <w:lang w:val="en-US"/>
        </w:rPr>
        <w:t xml:space="preserve"> tilapia, </w:t>
      </w:r>
      <w:proofErr w:type="spellStart"/>
      <w:r w:rsidRPr="007864BC">
        <w:rPr>
          <w:color w:val="222222"/>
          <w:szCs w:val="28"/>
          <w:shd w:val="clear" w:color="auto" w:fill="FFFFFF"/>
          <w:lang w:val="en-US"/>
        </w:rPr>
        <w:t>Oreochromis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niloticus</w:t>
      </w:r>
      <w:proofErr w:type="spellEnd"/>
      <w:r w:rsidRPr="007864BC">
        <w:rPr>
          <w:color w:val="222222"/>
          <w:szCs w:val="28"/>
          <w:shd w:val="clear" w:color="auto" w:fill="FFFFFF"/>
          <w:lang w:val="en-US"/>
        </w:rPr>
        <w:t xml:space="preserve">. </w:t>
      </w:r>
    </w:p>
    <w:p w14:paraId="1B21203B"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7864BC">
        <w:rPr>
          <w:color w:val="222222"/>
          <w:szCs w:val="28"/>
          <w:shd w:val="clear" w:color="auto" w:fill="FFFFFF"/>
          <w:lang w:val="en-US"/>
        </w:rPr>
        <w:t>Achoki</w:t>
      </w:r>
      <w:proofErr w:type="spellEnd"/>
      <w:r w:rsidRPr="007864BC">
        <w:rPr>
          <w:color w:val="222222"/>
          <w:szCs w:val="28"/>
          <w:shd w:val="clear" w:color="auto" w:fill="FFFFFF"/>
          <w:lang w:val="en-US"/>
        </w:rPr>
        <w:t xml:space="preserve">, J. K., </w:t>
      </w:r>
      <w:proofErr w:type="spellStart"/>
      <w:r w:rsidRPr="007864BC">
        <w:rPr>
          <w:color w:val="222222"/>
          <w:szCs w:val="28"/>
          <w:shd w:val="clear" w:color="auto" w:fill="FFFFFF"/>
          <w:lang w:val="en-US"/>
        </w:rPr>
        <w:t>Kaingu</w:t>
      </w:r>
      <w:proofErr w:type="spellEnd"/>
      <w:r w:rsidRPr="007864BC">
        <w:rPr>
          <w:color w:val="222222"/>
          <w:szCs w:val="28"/>
          <w:shd w:val="clear" w:color="auto" w:fill="FFFFFF"/>
          <w:lang w:val="en-US"/>
        </w:rPr>
        <w:t xml:space="preserve">, C. K., </w:t>
      </w:r>
      <w:proofErr w:type="spellStart"/>
      <w:r w:rsidRPr="007864BC">
        <w:rPr>
          <w:color w:val="222222"/>
          <w:szCs w:val="28"/>
          <w:shd w:val="clear" w:color="auto" w:fill="FFFFFF"/>
          <w:lang w:val="en-US"/>
        </w:rPr>
        <w:t>Oduma</w:t>
      </w:r>
      <w:proofErr w:type="spellEnd"/>
      <w:r w:rsidRPr="007864BC">
        <w:rPr>
          <w:color w:val="222222"/>
          <w:szCs w:val="28"/>
          <w:shd w:val="clear" w:color="auto" w:fill="FFFFFF"/>
          <w:lang w:val="en-US"/>
        </w:rPr>
        <w:t xml:space="preserve">, J. A., </w:t>
      </w:r>
      <w:proofErr w:type="spellStart"/>
      <w:r w:rsidRPr="007864BC">
        <w:rPr>
          <w:color w:val="222222"/>
          <w:szCs w:val="28"/>
          <w:shd w:val="clear" w:color="auto" w:fill="FFFFFF"/>
          <w:lang w:val="en-US"/>
        </w:rPr>
        <w:t>Orina</w:t>
      </w:r>
      <w:proofErr w:type="spellEnd"/>
      <w:r w:rsidRPr="007864BC">
        <w:rPr>
          <w:color w:val="222222"/>
          <w:szCs w:val="28"/>
          <w:shd w:val="clear" w:color="auto" w:fill="FFFFFF"/>
          <w:lang w:val="en-US"/>
        </w:rPr>
        <w:t xml:space="preserve">, P. S., </w:t>
      </w:r>
      <w:proofErr w:type="spellStart"/>
      <w:r w:rsidRPr="007864BC">
        <w:rPr>
          <w:color w:val="222222"/>
          <w:szCs w:val="28"/>
          <w:shd w:val="clear" w:color="auto" w:fill="FFFFFF"/>
          <w:lang w:val="en-US"/>
        </w:rPr>
        <w:t>Ondiba</w:t>
      </w:r>
      <w:proofErr w:type="spellEnd"/>
      <w:r w:rsidRPr="007864BC">
        <w:rPr>
          <w:color w:val="222222"/>
          <w:szCs w:val="28"/>
          <w:shd w:val="clear" w:color="auto" w:fill="FFFFFF"/>
          <w:lang w:val="en-US"/>
        </w:rPr>
        <w:t xml:space="preserve">, R. N., </w:t>
      </w:r>
      <w:proofErr w:type="spellStart"/>
      <w:r w:rsidRPr="007864BC">
        <w:rPr>
          <w:color w:val="222222"/>
          <w:szCs w:val="28"/>
          <w:shd w:val="clear" w:color="auto" w:fill="FFFFFF"/>
          <w:lang w:val="en-US"/>
        </w:rPr>
        <w:t>Nyabwanga</w:t>
      </w:r>
      <w:proofErr w:type="spellEnd"/>
      <w:r w:rsidRPr="007864BC">
        <w:rPr>
          <w:color w:val="222222"/>
          <w:szCs w:val="28"/>
          <w:shd w:val="clear" w:color="auto" w:fill="FFFFFF"/>
          <w:lang w:val="en-US"/>
        </w:rPr>
        <w:t xml:space="preserve">, R. N., &amp; </w:t>
      </w:r>
      <w:proofErr w:type="spellStart"/>
      <w:r w:rsidRPr="007864BC">
        <w:rPr>
          <w:color w:val="222222"/>
          <w:szCs w:val="28"/>
          <w:shd w:val="clear" w:color="auto" w:fill="FFFFFF"/>
          <w:lang w:val="en-US"/>
        </w:rPr>
        <w:t>Getabu</w:t>
      </w:r>
      <w:proofErr w:type="spellEnd"/>
      <w:r w:rsidRPr="007864BC">
        <w:rPr>
          <w:color w:val="222222"/>
          <w:szCs w:val="28"/>
          <w:shd w:val="clear" w:color="auto" w:fill="FFFFFF"/>
          <w:lang w:val="en-US"/>
        </w:rPr>
        <w:t>, A. M. (2024). Does duckweed (</w:t>
      </w:r>
      <w:proofErr w:type="spellStart"/>
      <w:r w:rsidRPr="007864BC">
        <w:rPr>
          <w:color w:val="222222"/>
          <w:szCs w:val="28"/>
          <w:shd w:val="clear" w:color="auto" w:fill="FFFFFF"/>
          <w:lang w:val="en-US"/>
        </w:rPr>
        <w:t>Lemna</w:t>
      </w:r>
      <w:proofErr w:type="spellEnd"/>
      <w:r w:rsidRPr="007864BC">
        <w:rPr>
          <w:color w:val="222222"/>
          <w:szCs w:val="28"/>
          <w:shd w:val="clear" w:color="auto" w:fill="FFFFFF"/>
          <w:lang w:val="en-US"/>
        </w:rPr>
        <w:t xml:space="preserve"> minor) feed inclusion play a role on growth, feed conversion ratio and reproductive performance (fertilization, hatchability and survivability rates) in omnivorous fish? Evidence in Nile tilapia (</w:t>
      </w:r>
      <w:proofErr w:type="spellStart"/>
      <w:r w:rsidRPr="007864BC">
        <w:rPr>
          <w:color w:val="222222"/>
          <w:szCs w:val="28"/>
          <w:shd w:val="clear" w:color="auto" w:fill="FFFFFF"/>
          <w:lang w:val="en-US"/>
        </w:rPr>
        <w:t>Oreochromis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niloticus</w:t>
      </w:r>
      <w:proofErr w:type="spellEnd"/>
      <w:r w:rsidRPr="007864BC">
        <w:rPr>
          <w:color w:val="222222"/>
          <w:szCs w:val="28"/>
          <w:shd w:val="clear" w:color="auto" w:fill="FFFFFF"/>
          <w:lang w:val="en-US"/>
        </w:rPr>
        <w:t>‐Linnaeus, 1758). </w:t>
      </w:r>
      <w:r w:rsidRPr="007864BC">
        <w:rPr>
          <w:i/>
          <w:iCs/>
          <w:color w:val="222222"/>
          <w:szCs w:val="28"/>
          <w:shd w:val="clear" w:color="auto" w:fill="FFFFFF"/>
          <w:lang w:val="en-US"/>
        </w:rPr>
        <w:t>Aquaculture, Fish and Fisheries</w:t>
      </w:r>
      <w:r w:rsidRPr="007864BC">
        <w:rPr>
          <w:color w:val="222222"/>
          <w:szCs w:val="28"/>
          <w:shd w:val="clear" w:color="auto" w:fill="FFFFFF"/>
          <w:lang w:val="en-US"/>
        </w:rPr>
        <w:t>, </w:t>
      </w:r>
      <w:r w:rsidRPr="007864BC">
        <w:rPr>
          <w:i/>
          <w:iCs/>
          <w:color w:val="222222"/>
          <w:szCs w:val="28"/>
          <w:shd w:val="clear" w:color="auto" w:fill="FFFFFF"/>
          <w:lang w:val="en-US"/>
        </w:rPr>
        <w:t>4</w:t>
      </w:r>
      <w:r w:rsidRPr="007864BC">
        <w:rPr>
          <w:color w:val="222222"/>
          <w:szCs w:val="28"/>
          <w:shd w:val="clear" w:color="auto" w:fill="FFFFFF"/>
          <w:lang w:val="en-US"/>
        </w:rPr>
        <w:t xml:space="preserve">(4), e70000. </w:t>
      </w:r>
      <w:r w:rsidRPr="009A2674">
        <w:rPr>
          <w:color w:val="2E74B5"/>
          <w:szCs w:val="28"/>
          <w:shd w:val="clear" w:color="auto" w:fill="FFFFFF"/>
          <w:lang w:val="en-US"/>
        </w:rPr>
        <w:t>https://doi.org/</w:t>
      </w:r>
      <w:r w:rsidRPr="009A2674">
        <w:rPr>
          <w:color w:val="2E74B5"/>
          <w:szCs w:val="28"/>
          <w:lang w:val="en-US"/>
        </w:rPr>
        <w:t>10.1002/aff2.70000</w:t>
      </w:r>
    </w:p>
    <w:p w14:paraId="60DE3DF0" w14:textId="77777777" w:rsidR="00581B2A" w:rsidRPr="009A2674" w:rsidRDefault="00581B2A" w:rsidP="00581B2A">
      <w:pPr>
        <w:pStyle w:val="a6"/>
        <w:numPr>
          <w:ilvl w:val="0"/>
          <w:numId w:val="3"/>
        </w:numPr>
        <w:shd w:val="clear" w:color="auto" w:fill="FFFFFF"/>
        <w:spacing w:after="0" w:line="240" w:lineRule="auto"/>
        <w:ind w:left="0" w:firstLine="0"/>
        <w:jc w:val="both"/>
        <w:rPr>
          <w:rStyle w:val="anchor-text"/>
          <w:color w:val="2E74B5"/>
          <w:szCs w:val="28"/>
          <w:lang w:val="en-US"/>
        </w:rPr>
      </w:pPr>
      <w:proofErr w:type="spellStart"/>
      <w:r w:rsidRPr="007864BC">
        <w:rPr>
          <w:color w:val="222222"/>
          <w:szCs w:val="28"/>
          <w:shd w:val="clear" w:color="auto" w:fill="FFFFFF"/>
          <w:lang w:val="en-US"/>
        </w:rPr>
        <w:t>Mugo-Bundi</w:t>
      </w:r>
      <w:proofErr w:type="spellEnd"/>
      <w:r w:rsidRPr="007864BC">
        <w:rPr>
          <w:color w:val="222222"/>
          <w:szCs w:val="28"/>
          <w:shd w:val="clear" w:color="auto" w:fill="FFFFFF"/>
          <w:lang w:val="en-US"/>
        </w:rPr>
        <w:t xml:space="preserve">, J., </w:t>
      </w:r>
      <w:proofErr w:type="spellStart"/>
      <w:r w:rsidRPr="007864BC">
        <w:rPr>
          <w:color w:val="222222"/>
          <w:szCs w:val="28"/>
          <w:shd w:val="clear" w:color="auto" w:fill="FFFFFF"/>
          <w:lang w:val="en-US"/>
        </w:rPr>
        <w:t>Manyala</w:t>
      </w:r>
      <w:proofErr w:type="spellEnd"/>
      <w:r w:rsidRPr="007864BC">
        <w:rPr>
          <w:color w:val="222222"/>
          <w:szCs w:val="28"/>
          <w:shd w:val="clear" w:color="auto" w:fill="FFFFFF"/>
          <w:lang w:val="en-US"/>
        </w:rPr>
        <w:t xml:space="preserve">, J. O., </w:t>
      </w:r>
      <w:proofErr w:type="spellStart"/>
      <w:r w:rsidRPr="007864BC">
        <w:rPr>
          <w:color w:val="222222"/>
          <w:szCs w:val="28"/>
          <w:shd w:val="clear" w:color="auto" w:fill="FFFFFF"/>
          <w:lang w:val="en-US"/>
        </w:rPr>
        <w:t>Muchiri</w:t>
      </w:r>
      <w:proofErr w:type="spellEnd"/>
      <w:r w:rsidRPr="007864BC">
        <w:rPr>
          <w:color w:val="222222"/>
          <w:szCs w:val="28"/>
          <w:shd w:val="clear" w:color="auto" w:fill="FFFFFF"/>
          <w:lang w:val="en-US"/>
        </w:rPr>
        <w:t xml:space="preserve">, M., &amp; </w:t>
      </w:r>
      <w:proofErr w:type="spellStart"/>
      <w:r w:rsidRPr="007864BC">
        <w:rPr>
          <w:color w:val="222222"/>
          <w:szCs w:val="28"/>
          <w:shd w:val="clear" w:color="auto" w:fill="FFFFFF"/>
          <w:lang w:val="en-US"/>
        </w:rPr>
        <w:t>Matolla</w:t>
      </w:r>
      <w:proofErr w:type="spellEnd"/>
      <w:r w:rsidRPr="007864BC">
        <w:rPr>
          <w:color w:val="222222"/>
          <w:szCs w:val="28"/>
          <w:shd w:val="clear" w:color="auto" w:fill="FFFFFF"/>
          <w:lang w:val="en-US"/>
        </w:rPr>
        <w:t>, G. (2024). Effects of stocking density and water flow rate on performance, water quality and economic benefits of African catfish larvae (</w:t>
      </w:r>
      <w:proofErr w:type="spellStart"/>
      <w:r w:rsidRPr="007864BC">
        <w:rPr>
          <w:color w:val="222222"/>
          <w:szCs w:val="28"/>
          <w:shd w:val="clear" w:color="auto" w:fill="FFFFFF"/>
          <w:lang w:val="en-US"/>
        </w:rPr>
        <w:t>Clarias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gariepinus</w:t>
      </w:r>
      <w:proofErr w:type="spellEnd"/>
      <w:r w:rsidRPr="007864BC">
        <w:rPr>
          <w:color w:val="222222"/>
          <w:szCs w:val="28"/>
          <w:shd w:val="clear" w:color="auto" w:fill="FFFFFF"/>
          <w:lang w:val="en-US"/>
        </w:rPr>
        <w:t xml:space="preserve"> </w:t>
      </w:r>
      <w:proofErr w:type="spellStart"/>
      <w:r w:rsidRPr="007864BC">
        <w:rPr>
          <w:color w:val="222222"/>
          <w:szCs w:val="28"/>
          <w:shd w:val="clear" w:color="auto" w:fill="FFFFFF"/>
          <w:lang w:val="en-US"/>
        </w:rPr>
        <w:t>Burchell</w:t>
      </w:r>
      <w:proofErr w:type="spellEnd"/>
      <w:r w:rsidRPr="007864BC">
        <w:rPr>
          <w:color w:val="222222"/>
          <w:szCs w:val="28"/>
          <w:shd w:val="clear" w:color="auto" w:fill="FFFFFF"/>
          <w:lang w:val="en-US"/>
        </w:rPr>
        <w:t xml:space="preserve">, 1822) in the </w:t>
      </w:r>
      <w:proofErr w:type="spellStart"/>
      <w:r w:rsidRPr="007864BC">
        <w:rPr>
          <w:color w:val="222222"/>
          <w:szCs w:val="28"/>
          <w:shd w:val="clear" w:color="auto" w:fill="FFFFFF"/>
          <w:lang w:val="en-US"/>
        </w:rPr>
        <w:t>aquaponic</w:t>
      </w:r>
      <w:proofErr w:type="spellEnd"/>
      <w:r w:rsidRPr="007864BC">
        <w:rPr>
          <w:color w:val="222222"/>
          <w:szCs w:val="28"/>
          <w:shd w:val="clear" w:color="auto" w:fill="FFFFFF"/>
          <w:lang w:val="en-US"/>
        </w:rPr>
        <w:t xml:space="preserve"> system integrated with </w:t>
      </w:r>
      <w:proofErr w:type="spellStart"/>
      <w:r w:rsidRPr="007864BC">
        <w:rPr>
          <w:color w:val="222222"/>
          <w:szCs w:val="28"/>
          <w:shd w:val="clear" w:color="auto" w:fill="FFFFFF"/>
          <w:lang w:val="en-US"/>
        </w:rPr>
        <w:t>Azolla</w:t>
      </w:r>
      <w:proofErr w:type="spellEnd"/>
      <w:r w:rsidRPr="007864BC">
        <w:rPr>
          <w:color w:val="222222"/>
          <w:szCs w:val="28"/>
          <w:shd w:val="clear" w:color="auto" w:fill="FFFFFF"/>
          <w:lang w:val="en-US"/>
        </w:rPr>
        <w:t xml:space="preserve"> fern.</w:t>
      </w:r>
      <w:r>
        <w:rPr>
          <w:color w:val="222222"/>
          <w:szCs w:val="28"/>
          <w:shd w:val="clear" w:color="auto" w:fill="FFFFFF"/>
          <w:lang w:val="en-US"/>
        </w:rPr>
        <w:t xml:space="preserve"> </w:t>
      </w:r>
      <w:proofErr w:type="spellStart"/>
      <w:r w:rsidRPr="007864BC">
        <w:rPr>
          <w:i/>
          <w:iCs/>
          <w:color w:val="222222"/>
          <w:szCs w:val="28"/>
          <w:shd w:val="clear" w:color="auto" w:fill="FFFFFF"/>
        </w:rPr>
        <w:t>Aquaculture</w:t>
      </w:r>
      <w:proofErr w:type="spellEnd"/>
      <w:r w:rsidRPr="007864BC">
        <w:rPr>
          <w:color w:val="222222"/>
          <w:szCs w:val="28"/>
          <w:shd w:val="clear" w:color="auto" w:fill="FFFFFF"/>
        </w:rPr>
        <w:t>,</w:t>
      </w:r>
      <w:r>
        <w:rPr>
          <w:color w:val="222222"/>
          <w:szCs w:val="28"/>
          <w:shd w:val="clear" w:color="auto" w:fill="FFFFFF"/>
          <w:lang w:val="en-US"/>
        </w:rPr>
        <w:t xml:space="preserve"> </w:t>
      </w:r>
      <w:r w:rsidRPr="007864BC">
        <w:rPr>
          <w:i/>
          <w:iCs/>
          <w:color w:val="222222"/>
          <w:szCs w:val="28"/>
          <w:shd w:val="clear" w:color="auto" w:fill="FFFFFF"/>
        </w:rPr>
        <w:t>579</w:t>
      </w:r>
      <w:r w:rsidRPr="007864BC">
        <w:rPr>
          <w:color w:val="222222"/>
          <w:szCs w:val="28"/>
          <w:shd w:val="clear" w:color="auto" w:fill="FFFFFF"/>
        </w:rPr>
        <w:t>, 740170.</w:t>
      </w:r>
      <w:r w:rsidRPr="007864BC">
        <w:rPr>
          <w:color w:val="222222"/>
          <w:szCs w:val="28"/>
          <w:shd w:val="clear" w:color="auto" w:fill="FFFFFF"/>
          <w:lang w:val="en-US"/>
        </w:rPr>
        <w:t xml:space="preserve"> </w:t>
      </w:r>
      <w:hyperlink r:id="rId42" w:tgtFrame="_blank" w:tooltip="Persistent link using digital object identifier" w:history="1">
        <w:r w:rsidRPr="007864BC">
          <w:rPr>
            <w:rStyle w:val="anchor-text"/>
            <w:color w:val="0272B1"/>
            <w:szCs w:val="28"/>
          </w:rPr>
          <w:t>https://doi.org/10.1016/j.aquaculture.2023.740170</w:t>
        </w:r>
      </w:hyperlink>
    </w:p>
    <w:p w14:paraId="48FB1D78"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93176B">
        <w:rPr>
          <w:color w:val="222222"/>
          <w:szCs w:val="28"/>
          <w:shd w:val="clear" w:color="auto" w:fill="FFFFFF"/>
          <w:lang w:val="en-US"/>
        </w:rPr>
        <w:t>Rakhmonov</w:t>
      </w:r>
      <w:proofErr w:type="spellEnd"/>
      <w:r w:rsidRPr="0093176B">
        <w:rPr>
          <w:color w:val="222222"/>
          <w:szCs w:val="28"/>
          <w:shd w:val="clear" w:color="auto" w:fill="FFFFFF"/>
          <w:lang w:val="en-US"/>
        </w:rPr>
        <w:t xml:space="preserve">, V., </w:t>
      </w:r>
      <w:proofErr w:type="spellStart"/>
      <w:r w:rsidRPr="0093176B">
        <w:rPr>
          <w:color w:val="222222"/>
          <w:szCs w:val="28"/>
          <w:shd w:val="clear" w:color="auto" w:fill="FFFFFF"/>
          <w:lang w:val="en-US"/>
        </w:rPr>
        <w:t>Turdalieva</w:t>
      </w:r>
      <w:proofErr w:type="spellEnd"/>
      <w:r w:rsidRPr="0093176B">
        <w:rPr>
          <w:color w:val="222222"/>
          <w:szCs w:val="28"/>
          <w:shd w:val="clear" w:color="auto" w:fill="FFFFFF"/>
          <w:lang w:val="en-US"/>
        </w:rPr>
        <w:t xml:space="preserve">, K., </w:t>
      </w:r>
      <w:proofErr w:type="spellStart"/>
      <w:r w:rsidRPr="0093176B">
        <w:rPr>
          <w:color w:val="222222"/>
          <w:szCs w:val="28"/>
          <w:shd w:val="clear" w:color="auto" w:fill="FFFFFF"/>
          <w:lang w:val="en-US"/>
        </w:rPr>
        <w:t>Bobokandov</w:t>
      </w:r>
      <w:proofErr w:type="spellEnd"/>
      <w:r w:rsidRPr="0093176B">
        <w:rPr>
          <w:color w:val="222222"/>
          <w:szCs w:val="28"/>
          <w:shd w:val="clear" w:color="auto" w:fill="FFFFFF"/>
          <w:lang w:val="en-US"/>
        </w:rPr>
        <w:t xml:space="preserve">, N., </w:t>
      </w:r>
      <w:proofErr w:type="spellStart"/>
      <w:r w:rsidRPr="0093176B">
        <w:rPr>
          <w:color w:val="222222"/>
          <w:szCs w:val="28"/>
          <w:shd w:val="clear" w:color="auto" w:fill="FFFFFF"/>
          <w:lang w:val="en-US"/>
        </w:rPr>
        <w:t>Kobulova</w:t>
      </w:r>
      <w:proofErr w:type="spellEnd"/>
      <w:r w:rsidRPr="0093176B">
        <w:rPr>
          <w:color w:val="222222"/>
          <w:szCs w:val="28"/>
          <w:shd w:val="clear" w:color="auto" w:fill="FFFFFF"/>
          <w:lang w:val="en-US"/>
        </w:rPr>
        <w:t xml:space="preserve">, B., </w:t>
      </w:r>
      <w:proofErr w:type="spellStart"/>
      <w:r w:rsidRPr="0093176B">
        <w:rPr>
          <w:color w:val="222222"/>
          <w:szCs w:val="28"/>
          <w:shd w:val="clear" w:color="auto" w:fill="FFFFFF"/>
          <w:lang w:val="en-US"/>
        </w:rPr>
        <w:t>Mustanov</w:t>
      </w:r>
      <w:proofErr w:type="spellEnd"/>
      <w:r w:rsidRPr="0093176B">
        <w:rPr>
          <w:color w:val="222222"/>
          <w:szCs w:val="28"/>
          <w:shd w:val="clear" w:color="auto" w:fill="FFFFFF"/>
          <w:lang w:val="en-US"/>
        </w:rPr>
        <w:t xml:space="preserve">, S., </w:t>
      </w:r>
      <w:proofErr w:type="spellStart"/>
      <w:r w:rsidRPr="0093176B">
        <w:rPr>
          <w:color w:val="222222"/>
          <w:szCs w:val="28"/>
          <w:shd w:val="clear" w:color="auto" w:fill="FFFFFF"/>
          <w:lang w:val="en-US"/>
        </w:rPr>
        <w:t>Nurimov</w:t>
      </w:r>
      <w:proofErr w:type="spellEnd"/>
      <w:r w:rsidRPr="0093176B">
        <w:rPr>
          <w:color w:val="222222"/>
          <w:szCs w:val="28"/>
          <w:shd w:val="clear" w:color="auto" w:fill="FFFFFF"/>
          <w:lang w:val="en-US"/>
        </w:rPr>
        <w:t xml:space="preserve">, P., &amp; </w:t>
      </w:r>
      <w:proofErr w:type="spellStart"/>
      <w:r w:rsidRPr="0093176B">
        <w:rPr>
          <w:color w:val="222222"/>
          <w:szCs w:val="28"/>
          <w:shd w:val="clear" w:color="auto" w:fill="FFFFFF"/>
          <w:lang w:val="en-US"/>
        </w:rPr>
        <w:t>Tashpulatov</w:t>
      </w:r>
      <w:proofErr w:type="spellEnd"/>
      <w:r w:rsidRPr="0093176B">
        <w:rPr>
          <w:color w:val="222222"/>
          <w:szCs w:val="28"/>
          <w:shd w:val="clear" w:color="auto" w:fill="FFFFFF"/>
          <w:lang w:val="en-US"/>
        </w:rPr>
        <w:t xml:space="preserve">, Y. (2026). The effect of biotechnological treatment using vascular aquatic plants </w:t>
      </w:r>
      <w:proofErr w:type="spellStart"/>
      <w:r w:rsidRPr="0093176B">
        <w:rPr>
          <w:color w:val="222222"/>
          <w:szCs w:val="28"/>
          <w:shd w:val="clear" w:color="auto" w:fill="FFFFFF"/>
          <w:lang w:val="en-US"/>
        </w:rPr>
        <w:t>Azolla</w:t>
      </w:r>
      <w:proofErr w:type="spellEnd"/>
      <w:r w:rsidRPr="0093176B">
        <w:rPr>
          <w:color w:val="222222"/>
          <w:szCs w:val="28"/>
          <w:shd w:val="clear" w:color="auto" w:fill="FFFFFF"/>
          <w:lang w:val="en-US"/>
        </w:rPr>
        <w:t xml:space="preserve"> (</w:t>
      </w:r>
      <w:proofErr w:type="spellStart"/>
      <w:r w:rsidRPr="00BE0360">
        <w:rPr>
          <w:i/>
          <w:iCs/>
          <w:color w:val="222222"/>
          <w:szCs w:val="28"/>
          <w:shd w:val="clear" w:color="auto" w:fill="FFFFFF"/>
          <w:lang w:val="en-US"/>
        </w:rPr>
        <w:t>Azolla</w:t>
      </w:r>
      <w:proofErr w:type="spellEnd"/>
      <w:r w:rsidRPr="00BE0360">
        <w:rPr>
          <w:i/>
          <w:iCs/>
          <w:color w:val="222222"/>
          <w:szCs w:val="28"/>
          <w:shd w:val="clear" w:color="auto" w:fill="FFFFFF"/>
          <w:lang w:val="en-US"/>
        </w:rPr>
        <w:t xml:space="preserve"> </w:t>
      </w:r>
      <w:proofErr w:type="spellStart"/>
      <w:r w:rsidRPr="00BE0360">
        <w:rPr>
          <w:i/>
          <w:iCs/>
          <w:color w:val="222222"/>
          <w:szCs w:val="28"/>
          <w:shd w:val="clear" w:color="auto" w:fill="FFFFFF"/>
          <w:lang w:val="en-US"/>
        </w:rPr>
        <w:t>caroliniana</w:t>
      </w:r>
      <w:proofErr w:type="spellEnd"/>
      <w:r w:rsidRPr="0093176B">
        <w:rPr>
          <w:color w:val="222222"/>
          <w:szCs w:val="28"/>
          <w:shd w:val="clear" w:color="auto" w:fill="FFFFFF"/>
          <w:lang w:val="en-US"/>
        </w:rPr>
        <w:t>) and duckweed (</w:t>
      </w:r>
      <w:proofErr w:type="spellStart"/>
      <w:r w:rsidRPr="00BE0360">
        <w:rPr>
          <w:i/>
          <w:iCs/>
          <w:color w:val="222222"/>
          <w:szCs w:val="28"/>
          <w:shd w:val="clear" w:color="auto" w:fill="FFFFFF"/>
          <w:lang w:val="en-US"/>
        </w:rPr>
        <w:t>Lemna</w:t>
      </w:r>
      <w:proofErr w:type="spellEnd"/>
      <w:r w:rsidRPr="00BE0360">
        <w:rPr>
          <w:i/>
          <w:iCs/>
          <w:color w:val="222222"/>
          <w:szCs w:val="28"/>
          <w:shd w:val="clear" w:color="auto" w:fill="FFFFFF"/>
          <w:lang w:val="en-US"/>
        </w:rPr>
        <w:t xml:space="preserve"> minor</w:t>
      </w:r>
      <w:r w:rsidRPr="0093176B">
        <w:rPr>
          <w:color w:val="222222"/>
          <w:szCs w:val="28"/>
          <w:shd w:val="clear" w:color="auto" w:fill="FFFFFF"/>
          <w:lang w:val="en-US"/>
        </w:rPr>
        <w:t>) on changes in polluted water parameters.</w:t>
      </w:r>
      <w:r>
        <w:rPr>
          <w:color w:val="222222"/>
          <w:szCs w:val="28"/>
          <w:shd w:val="clear" w:color="auto" w:fill="FFFFFF"/>
          <w:lang w:val="en-US"/>
        </w:rPr>
        <w:t xml:space="preserve"> </w:t>
      </w:r>
      <w:r w:rsidRPr="0093176B">
        <w:rPr>
          <w:i/>
          <w:iCs/>
          <w:color w:val="222222"/>
          <w:szCs w:val="28"/>
          <w:shd w:val="clear" w:color="auto" w:fill="FFFFFF"/>
          <w:lang w:val="en-US"/>
        </w:rPr>
        <w:t>International Journal of Agriculture and Biosciences</w:t>
      </w:r>
      <w:r w:rsidRPr="0093176B">
        <w:rPr>
          <w:color w:val="222222"/>
          <w:szCs w:val="28"/>
          <w:shd w:val="clear" w:color="auto" w:fill="FFFFFF"/>
          <w:lang w:val="en-US"/>
        </w:rPr>
        <w:t>,</w:t>
      </w:r>
      <w:r>
        <w:rPr>
          <w:color w:val="222222"/>
          <w:szCs w:val="28"/>
          <w:shd w:val="clear" w:color="auto" w:fill="FFFFFF"/>
          <w:lang w:val="en-US"/>
        </w:rPr>
        <w:t xml:space="preserve"> </w:t>
      </w:r>
      <w:r w:rsidRPr="0093176B">
        <w:rPr>
          <w:i/>
          <w:iCs/>
          <w:color w:val="222222"/>
          <w:szCs w:val="28"/>
          <w:shd w:val="clear" w:color="auto" w:fill="FFFFFF"/>
          <w:lang w:val="en-US"/>
        </w:rPr>
        <w:t>15</w:t>
      </w:r>
      <w:r w:rsidRPr="0093176B">
        <w:rPr>
          <w:color w:val="222222"/>
          <w:szCs w:val="28"/>
          <w:shd w:val="clear" w:color="auto" w:fill="FFFFFF"/>
          <w:lang w:val="en-US"/>
        </w:rPr>
        <w:t xml:space="preserve">(3), 1095-1108. </w:t>
      </w:r>
      <w:r w:rsidRPr="009A2674">
        <w:rPr>
          <w:color w:val="2E74B5"/>
          <w:szCs w:val="28"/>
          <w:shd w:val="clear" w:color="auto" w:fill="FFFFFF"/>
          <w:lang w:val="en-US"/>
        </w:rPr>
        <w:t>https://doi.org/10.47278/journal.ijab/2026.023</w:t>
      </w:r>
    </w:p>
    <w:p w14:paraId="64A6530B"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F75436">
        <w:rPr>
          <w:color w:val="222222"/>
          <w:szCs w:val="28"/>
          <w:shd w:val="clear" w:color="auto" w:fill="FFFFFF"/>
          <w:lang w:val="en-US"/>
        </w:rPr>
        <w:t>Rakhmonov</w:t>
      </w:r>
      <w:proofErr w:type="spellEnd"/>
      <w:r w:rsidRPr="00F75436">
        <w:rPr>
          <w:color w:val="222222"/>
          <w:szCs w:val="28"/>
          <w:shd w:val="clear" w:color="auto" w:fill="FFFFFF"/>
          <w:lang w:val="en-US"/>
        </w:rPr>
        <w:t xml:space="preserve">, V., </w:t>
      </w:r>
      <w:proofErr w:type="spellStart"/>
      <w:r w:rsidRPr="00F75436">
        <w:rPr>
          <w:color w:val="222222"/>
          <w:szCs w:val="28"/>
          <w:shd w:val="clear" w:color="auto" w:fill="FFFFFF"/>
          <w:lang w:val="en-US"/>
        </w:rPr>
        <w:t>Turdalieva</w:t>
      </w:r>
      <w:proofErr w:type="spellEnd"/>
      <w:r w:rsidRPr="00F75436">
        <w:rPr>
          <w:color w:val="222222"/>
          <w:szCs w:val="28"/>
          <w:shd w:val="clear" w:color="auto" w:fill="FFFFFF"/>
          <w:lang w:val="en-US"/>
        </w:rPr>
        <w:t xml:space="preserve">, K., </w:t>
      </w:r>
      <w:proofErr w:type="spellStart"/>
      <w:r w:rsidRPr="00F75436">
        <w:rPr>
          <w:color w:val="222222"/>
          <w:szCs w:val="28"/>
          <w:shd w:val="clear" w:color="auto" w:fill="FFFFFF"/>
          <w:lang w:val="en-US"/>
        </w:rPr>
        <w:t>Bobokandov</w:t>
      </w:r>
      <w:proofErr w:type="spellEnd"/>
      <w:r w:rsidRPr="00F75436">
        <w:rPr>
          <w:color w:val="222222"/>
          <w:szCs w:val="28"/>
          <w:shd w:val="clear" w:color="auto" w:fill="FFFFFF"/>
          <w:lang w:val="en-US"/>
        </w:rPr>
        <w:t xml:space="preserve">, N., </w:t>
      </w:r>
      <w:proofErr w:type="spellStart"/>
      <w:r w:rsidRPr="00F75436">
        <w:rPr>
          <w:color w:val="222222"/>
          <w:szCs w:val="28"/>
          <w:shd w:val="clear" w:color="auto" w:fill="FFFFFF"/>
          <w:lang w:val="en-US"/>
        </w:rPr>
        <w:t>Isomov</w:t>
      </w:r>
      <w:proofErr w:type="spellEnd"/>
      <w:r w:rsidRPr="00F75436">
        <w:rPr>
          <w:color w:val="222222"/>
          <w:szCs w:val="28"/>
          <w:shd w:val="clear" w:color="auto" w:fill="FFFFFF"/>
          <w:lang w:val="en-US"/>
        </w:rPr>
        <w:t xml:space="preserve">, E., </w:t>
      </w:r>
      <w:proofErr w:type="spellStart"/>
      <w:r w:rsidRPr="00F75436">
        <w:rPr>
          <w:color w:val="222222"/>
          <w:szCs w:val="28"/>
          <w:shd w:val="clear" w:color="auto" w:fill="FFFFFF"/>
          <w:lang w:val="en-US"/>
        </w:rPr>
        <w:t>Tashmanov</w:t>
      </w:r>
      <w:proofErr w:type="spellEnd"/>
      <w:r w:rsidRPr="00F75436">
        <w:rPr>
          <w:color w:val="222222"/>
          <w:szCs w:val="28"/>
          <w:shd w:val="clear" w:color="auto" w:fill="FFFFFF"/>
          <w:lang w:val="en-US"/>
        </w:rPr>
        <w:t xml:space="preserve">, R., </w:t>
      </w:r>
      <w:proofErr w:type="spellStart"/>
      <w:r w:rsidRPr="00F75436">
        <w:rPr>
          <w:color w:val="222222"/>
          <w:szCs w:val="28"/>
          <w:shd w:val="clear" w:color="auto" w:fill="FFFFFF"/>
          <w:lang w:val="en-US"/>
        </w:rPr>
        <w:t>Pulatov</w:t>
      </w:r>
      <w:proofErr w:type="spellEnd"/>
      <w:r w:rsidRPr="00F75436">
        <w:rPr>
          <w:color w:val="222222"/>
          <w:szCs w:val="28"/>
          <w:shd w:val="clear" w:color="auto" w:fill="FFFFFF"/>
          <w:lang w:val="en-US"/>
        </w:rPr>
        <w:t>, I</w:t>
      </w:r>
      <w:proofErr w:type="gramStart"/>
      <w:r w:rsidRPr="00F75436">
        <w:rPr>
          <w:color w:val="222222"/>
          <w:szCs w:val="28"/>
          <w:shd w:val="clear" w:color="auto" w:fill="FFFFFF"/>
          <w:lang w:val="en-US"/>
        </w:rPr>
        <w:t>., ...</w:t>
      </w:r>
      <w:proofErr w:type="gramEnd"/>
      <w:r w:rsidRPr="00F75436">
        <w:rPr>
          <w:color w:val="222222"/>
          <w:szCs w:val="28"/>
          <w:shd w:val="clear" w:color="auto" w:fill="FFFFFF"/>
          <w:lang w:val="en-US"/>
        </w:rPr>
        <w:t xml:space="preserve"> &amp; </w:t>
      </w:r>
      <w:proofErr w:type="spellStart"/>
      <w:r w:rsidRPr="00F75436">
        <w:rPr>
          <w:color w:val="222222"/>
          <w:szCs w:val="28"/>
          <w:shd w:val="clear" w:color="auto" w:fill="FFFFFF"/>
          <w:lang w:val="en-US"/>
        </w:rPr>
        <w:t>Tashpulatov</w:t>
      </w:r>
      <w:proofErr w:type="spellEnd"/>
      <w:r w:rsidRPr="00F75436">
        <w:rPr>
          <w:color w:val="222222"/>
          <w:szCs w:val="28"/>
          <w:shd w:val="clear" w:color="auto" w:fill="FFFFFF"/>
          <w:lang w:val="en-US"/>
        </w:rPr>
        <w:t>, Y. (2025). Intensive Cultivation of Vascular Aquatic Plants in the Conditions of the Central Regions of Uzbekistan and Preparation of Feed for Herbivorous Fish.</w:t>
      </w:r>
      <w:r>
        <w:rPr>
          <w:color w:val="222222"/>
          <w:szCs w:val="28"/>
          <w:shd w:val="clear" w:color="auto" w:fill="FFFFFF"/>
          <w:lang w:val="en-US"/>
        </w:rPr>
        <w:t xml:space="preserve"> </w:t>
      </w:r>
      <w:r w:rsidRPr="00431D0D">
        <w:rPr>
          <w:i/>
          <w:iCs/>
          <w:color w:val="222222"/>
          <w:szCs w:val="28"/>
          <w:shd w:val="clear" w:color="auto" w:fill="FFFFFF"/>
          <w:lang w:val="en-US"/>
        </w:rPr>
        <w:t>International Journal of Agriculture and Biosciences</w:t>
      </w:r>
      <w:r w:rsidRPr="00431D0D">
        <w:rPr>
          <w:color w:val="222222"/>
          <w:szCs w:val="28"/>
          <w:shd w:val="clear" w:color="auto" w:fill="FFFFFF"/>
          <w:lang w:val="en-US"/>
        </w:rPr>
        <w:t>,</w:t>
      </w:r>
      <w:r>
        <w:rPr>
          <w:color w:val="222222"/>
          <w:szCs w:val="28"/>
          <w:shd w:val="clear" w:color="auto" w:fill="FFFFFF"/>
          <w:lang w:val="en-US"/>
        </w:rPr>
        <w:t xml:space="preserve"> </w:t>
      </w:r>
      <w:r w:rsidRPr="00431D0D">
        <w:rPr>
          <w:i/>
          <w:iCs/>
          <w:color w:val="222222"/>
          <w:szCs w:val="28"/>
          <w:shd w:val="clear" w:color="auto" w:fill="FFFFFF"/>
          <w:lang w:val="en-US"/>
        </w:rPr>
        <w:t>14</w:t>
      </w:r>
      <w:r w:rsidRPr="00431D0D">
        <w:rPr>
          <w:color w:val="222222"/>
          <w:szCs w:val="28"/>
          <w:shd w:val="clear" w:color="auto" w:fill="FFFFFF"/>
          <w:lang w:val="en-US"/>
        </w:rPr>
        <w:t>(6), 1088-1097.</w:t>
      </w:r>
      <w:r>
        <w:rPr>
          <w:color w:val="222222"/>
          <w:szCs w:val="28"/>
          <w:shd w:val="clear" w:color="auto" w:fill="FFFFFF"/>
          <w:lang w:val="en-US"/>
        </w:rPr>
        <w:t xml:space="preserve"> </w:t>
      </w:r>
      <w:r w:rsidRPr="009A2674">
        <w:rPr>
          <w:color w:val="2E74B5"/>
          <w:szCs w:val="28"/>
          <w:shd w:val="clear" w:color="auto" w:fill="FFFFFF"/>
          <w:lang w:val="en-US"/>
        </w:rPr>
        <w:t xml:space="preserve">https://doi.org/10.47278/journal.ijab/2025.131 </w:t>
      </w:r>
    </w:p>
    <w:p w14:paraId="5BCCADA7" w14:textId="77777777" w:rsidR="00581B2A" w:rsidRPr="00C06BC9" w:rsidRDefault="00581B2A" w:rsidP="00581B2A">
      <w:pPr>
        <w:pStyle w:val="a6"/>
        <w:numPr>
          <w:ilvl w:val="0"/>
          <w:numId w:val="3"/>
        </w:numPr>
        <w:spacing w:after="0"/>
        <w:ind w:left="0" w:firstLine="0"/>
        <w:jc w:val="both"/>
        <w:rPr>
          <w:szCs w:val="28"/>
          <w:lang w:val="en-US"/>
        </w:rPr>
      </w:pPr>
      <w:proofErr w:type="spellStart"/>
      <w:r w:rsidRPr="00C06BC9">
        <w:rPr>
          <w:szCs w:val="28"/>
          <w:lang w:val="en-US"/>
        </w:rPr>
        <w:t>Shernazarov</w:t>
      </w:r>
      <w:proofErr w:type="spellEnd"/>
      <w:r w:rsidRPr="00C06BC9">
        <w:rPr>
          <w:szCs w:val="28"/>
          <w:lang w:val="en-US"/>
        </w:rPr>
        <w:t xml:space="preserve">, S., </w:t>
      </w:r>
      <w:proofErr w:type="spellStart"/>
      <w:r w:rsidRPr="00C06BC9">
        <w:rPr>
          <w:szCs w:val="28"/>
          <w:lang w:val="en-US"/>
        </w:rPr>
        <w:t>Davronova</w:t>
      </w:r>
      <w:proofErr w:type="spellEnd"/>
      <w:r w:rsidRPr="00C06BC9">
        <w:rPr>
          <w:szCs w:val="28"/>
          <w:lang w:val="en-US"/>
        </w:rPr>
        <w:t xml:space="preserve">, S., </w:t>
      </w:r>
      <w:proofErr w:type="spellStart"/>
      <w:r w:rsidRPr="00C06BC9">
        <w:rPr>
          <w:szCs w:val="28"/>
          <w:lang w:val="en-US"/>
        </w:rPr>
        <w:t>Tashpulatov</w:t>
      </w:r>
      <w:proofErr w:type="spellEnd"/>
      <w:r w:rsidRPr="00C06BC9">
        <w:rPr>
          <w:szCs w:val="28"/>
          <w:lang w:val="en-US"/>
        </w:rPr>
        <w:t xml:space="preserve">, Y., </w:t>
      </w:r>
      <w:proofErr w:type="spellStart"/>
      <w:r w:rsidRPr="00C06BC9">
        <w:rPr>
          <w:szCs w:val="28"/>
          <w:lang w:val="en-US"/>
        </w:rPr>
        <w:t>Rakhmonov</w:t>
      </w:r>
      <w:proofErr w:type="spellEnd"/>
      <w:r w:rsidRPr="00C06BC9">
        <w:rPr>
          <w:szCs w:val="28"/>
          <w:lang w:val="en-US"/>
        </w:rPr>
        <w:t xml:space="preserve">, V., </w:t>
      </w:r>
      <w:proofErr w:type="spellStart"/>
      <w:r w:rsidRPr="00C06BC9">
        <w:rPr>
          <w:szCs w:val="28"/>
          <w:lang w:val="en-US"/>
        </w:rPr>
        <w:t>Muminov</w:t>
      </w:r>
      <w:proofErr w:type="spellEnd"/>
      <w:r w:rsidRPr="00C06BC9">
        <w:rPr>
          <w:szCs w:val="28"/>
          <w:lang w:val="en-US"/>
        </w:rPr>
        <w:t xml:space="preserve">, S., &amp; </w:t>
      </w:r>
      <w:proofErr w:type="spellStart"/>
      <w:r w:rsidRPr="00C06BC9">
        <w:rPr>
          <w:szCs w:val="28"/>
          <w:lang w:val="en-US"/>
        </w:rPr>
        <w:t>Nurniyozov</w:t>
      </w:r>
      <w:proofErr w:type="spellEnd"/>
      <w:r w:rsidRPr="00C06BC9">
        <w:rPr>
          <w:szCs w:val="28"/>
          <w:lang w:val="en-US"/>
        </w:rPr>
        <w:t xml:space="preserve">, A. (2024). The importance of </w:t>
      </w:r>
      <w:proofErr w:type="spellStart"/>
      <w:r w:rsidRPr="00C06BC9">
        <w:rPr>
          <w:szCs w:val="28"/>
          <w:lang w:val="en-US"/>
        </w:rPr>
        <w:t>Azolla</w:t>
      </w:r>
      <w:proofErr w:type="spellEnd"/>
      <w:r w:rsidRPr="00C06BC9">
        <w:rPr>
          <w:szCs w:val="28"/>
          <w:lang w:val="en-US"/>
        </w:rPr>
        <w:t xml:space="preserve"> aquatic plants in creating a natural sustainable nutrient environment in the fisheries industry. In E3S Web of Conferences (Vol. 539, p. 02009). EDP Sciences.</w:t>
      </w:r>
      <w:hyperlink r:id="rId43" w:history="1">
        <w:r w:rsidRPr="00C06BC9">
          <w:rPr>
            <w:color w:val="0070BB"/>
            <w:szCs w:val="28"/>
            <w:lang w:val="en-US"/>
          </w:rPr>
          <w:t xml:space="preserve"> </w:t>
        </w:r>
        <w:r w:rsidRPr="00C06BC9">
          <w:rPr>
            <w:rStyle w:val="a7"/>
            <w:color w:val="0070BB"/>
            <w:szCs w:val="28"/>
            <w:lang w:val="en-US"/>
          </w:rPr>
          <w:t>https://doi.org/10.1051/e3sconf/202453902009</w:t>
        </w:r>
      </w:hyperlink>
    </w:p>
    <w:p w14:paraId="562EC5A5"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r w:rsidRPr="0039286E">
        <w:rPr>
          <w:color w:val="222222"/>
          <w:szCs w:val="28"/>
          <w:shd w:val="clear" w:color="auto" w:fill="FFFFFF"/>
          <w:lang w:val="en-US"/>
        </w:rPr>
        <w:t xml:space="preserve">Lima, A. F., &amp; </w:t>
      </w:r>
      <w:proofErr w:type="spellStart"/>
      <w:r w:rsidRPr="0039286E">
        <w:rPr>
          <w:color w:val="222222"/>
          <w:szCs w:val="28"/>
          <w:shd w:val="clear" w:color="auto" w:fill="FFFFFF"/>
          <w:lang w:val="en-US"/>
        </w:rPr>
        <w:t>Maciel</w:t>
      </w:r>
      <w:proofErr w:type="spellEnd"/>
      <w:r w:rsidRPr="0039286E">
        <w:rPr>
          <w:color w:val="222222"/>
          <w:szCs w:val="28"/>
          <w:shd w:val="clear" w:color="auto" w:fill="FFFFFF"/>
          <w:lang w:val="en-US"/>
        </w:rPr>
        <w:t xml:space="preserve">-Honda, P. O. (2025). Implications of pond fertilization on fish performance, health, effluent, and sediment quality in </w:t>
      </w:r>
      <w:proofErr w:type="spellStart"/>
      <w:r w:rsidRPr="0039286E">
        <w:rPr>
          <w:color w:val="222222"/>
          <w:szCs w:val="28"/>
          <w:shd w:val="clear" w:color="auto" w:fill="FFFFFF"/>
          <w:lang w:val="en-US"/>
        </w:rPr>
        <w:t>tambaqui</w:t>
      </w:r>
      <w:proofErr w:type="spellEnd"/>
      <w:r w:rsidRPr="0039286E">
        <w:rPr>
          <w:color w:val="222222"/>
          <w:szCs w:val="28"/>
          <w:shd w:val="clear" w:color="auto" w:fill="FFFFFF"/>
          <w:lang w:val="en-US"/>
        </w:rPr>
        <w:t xml:space="preserve"> aquaculture.</w:t>
      </w:r>
      <w:r>
        <w:rPr>
          <w:color w:val="222222"/>
          <w:szCs w:val="28"/>
          <w:shd w:val="clear" w:color="auto" w:fill="FFFFFF"/>
          <w:lang w:val="en-US"/>
        </w:rPr>
        <w:t xml:space="preserve"> </w:t>
      </w:r>
      <w:proofErr w:type="spellStart"/>
      <w:r w:rsidRPr="0039286E">
        <w:rPr>
          <w:i/>
          <w:iCs/>
          <w:color w:val="222222"/>
          <w:szCs w:val="28"/>
          <w:shd w:val="clear" w:color="auto" w:fill="FFFFFF"/>
        </w:rPr>
        <w:t>Aquatic</w:t>
      </w:r>
      <w:proofErr w:type="spellEnd"/>
      <w:r w:rsidRPr="0039286E">
        <w:rPr>
          <w:i/>
          <w:iCs/>
          <w:color w:val="222222"/>
          <w:szCs w:val="28"/>
          <w:shd w:val="clear" w:color="auto" w:fill="FFFFFF"/>
        </w:rPr>
        <w:t xml:space="preserve"> </w:t>
      </w:r>
      <w:proofErr w:type="spellStart"/>
      <w:r w:rsidRPr="0039286E">
        <w:rPr>
          <w:i/>
          <w:iCs/>
          <w:color w:val="222222"/>
          <w:szCs w:val="28"/>
          <w:shd w:val="clear" w:color="auto" w:fill="FFFFFF"/>
        </w:rPr>
        <w:t>Living</w:t>
      </w:r>
      <w:proofErr w:type="spellEnd"/>
      <w:r w:rsidRPr="0039286E">
        <w:rPr>
          <w:i/>
          <w:iCs/>
          <w:color w:val="222222"/>
          <w:szCs w:val="28"/>
          <w:shd w:val="clear" w:color="auto" w:fill="FFFFFF"/>
        </w:rPr>
        <w:t xml:space="preserve"> </w:t>
      </w:r>
      <w:proofErr w:type="spellStart"/>
      <w:r w:rsidRPr="0039286E">
        <w:rPr>
          <w:i/>
          <w:iCs/>
          <w:color w:val="222222"/>
          <w:szCs w:val="28"/>
          <w:shd w:val="clear" w:color="auto" w:fill="FFFFFF"/>
        </w:rPr>
        <w:t>Resources</w:t>
      </w:r>
      <w:proofErr w:type="spellEnd"/>
      <w:r w:rsidRPr="0039286E">
        <w:rPr>
          <w:color w:val="222222"/>
          <w:szCs w:val="28"/>
          <w:shd w:val="clear" w:color="auto" w:fill="FFFFFF"/>
        </w:rPr>
        <w:t>,</w:t>
      </w:r>
      <w:r>
        <w:rPr>
          <w:color w:val="222222"/>
          <w:szCs w:val="28"/>
          <w:shd w:val="clear" w:color="auto" w:fill="FFFFFF"/>
          <w:lang w:val="en-US"/>
        </w:rPr>
        <w:t xml:space="preserve"> </w:t>
      </w:r>
      <w:r w:rsidRPr="0039286E">
        <w:rPr>
          <w:i/>
          <w:iCs/>
          <w:color w:val="222222"/>
          <w:szCs w:val="28"/>
          <w:shd w:val="clear" w:color="auto" w:fill="FFFFFF"/>
        </w:rPr>
        <w:t>38</w:t>
      </w:r>
      <w:r w:rsidRPr="0039286E">
        <w:rPr>
          <w:color w:val="222222"/>
          <w:szCs w:val="28"/>
          <w:shd w:val="clear" w:color="auto" w:fill="FFFFFF"/>
        </w:rPr>
        <w:t>, 17.</w:t>
      </w:r>
      <w:r w:rsidRPr="0039286E">
        <w:rPr>
          <w:color w:val="222222"/>
          <w:szCs w:val="28"/>
          <w:shd w:val="clear" w:color="auto" w:fill="FFFFFF"/>
          <w:lang w:val="en-US"/>
        </w:rPr>
        <w:t xml:space="preserve"> </w:t>
      </w:r>
      <w:r w:rsidRPr="009A2674">
        <w:rPr>
          <w:color w:val="2E74B5"/>
          <w:szCs w:val="28"/>
          <w:shd w:val="clear" w:color="auto" w:fill="FFFFFF"/>
          <w:lang w:val="en-US"/>
        </w:rPr>
        <w:t>https://doi.org/10.1051/alr/2025015</w:t>
      </w:r>
    </w:p>
    <w:p w14:paraId="5B612CF2" w14:textId="77777777" w:rsidR="00581B2A" w:rsidRPr="009A2674" w:rsidRDefault="00581B2A" w:rsidP="00581B2A">
      <w:pPr>
        <w:pStyle w:val="a6"/>
        <w:numPr>
          <w:ilvl w:val="0"/>
          <w:numId w:val="3"/>
        </w:numPr>
        <w:shd w:val="clear" w:color="auto" w:fill="FFFFFF"/>
        <w:spacing w:after="0" w:line="240" w:lineRule="auto"/>
        <w:ind w:left="0" w:firstLine="0"/>
        <w:jc w:val="both"/>
        <w:rPr>
          <w:color w:val="2E74B5"/>
          <w:szCs w:val="28"/>
          <w:lang w:val="en-US"/>
        </w:rPr>
      </w:pPr>
      <w:proofErr w:type="spellStart"/>
      <w:r w:rsidRPr="0039286E">
        <w:rPr>
          <w:color w:val="222222"/>
          <w:szCs w:val="28"/>
          <w:shd w:val="clear" w:color="auto" w:fill="FFFFFF"/>
          <w:lang w:val="en-US"/>
        </w:rPr>
        <w:lastRenderedPageBreak/>
        <w:t>Muvea</w:t>
      </w:r>
      <w:proofErr w:type="spellEnd"/>
      <w:r w:rsidRPr="0039286E">
        <w:rPr>
          <w:color w:val="222222"/>
          <w:szCs w:val="28"/>
          <w:shd w:val="clear" w:color="auto" w:fill="FFFFFF"/>
          <w:lang w:val="en-US"/>
        </w:rPr>
        <w:t xml:space="preserve">, F. M., </w:t>
      </w:r>
      <w:proofErr w:type="spellStart"/>
      <w:r w:rsidRPr="0039286E">
        <w:rPr>
          <w:color w:val="222222"/>
          <w:szCs w:val="28"/>
          <w:shd w:val="clear" w:color="auto" w:fill="FFFFFF"/>
          <w:lang w:val="en-US"/>
        </w:rPr>
        <w:t>Ogendi</w:t>
      </w:r>
      <w:proofErr w:type="spellEnd"/>
      <w:r w:rsidRPr="0039286E">
        <w:rPr>
          <w:color w:val="222222"/>
          <w:szCs w:val="28"/>
          <w:shd w:val="clear" w:color="auto" w:fill="FFFFFF"/>
          <w:lang w:val="en-US"/>
        </w:rPr>
        <w:t xml:space="preserve">, G. M., &amp; </w:t>
      </w:r>
      <w:proofErr w:type="spellStart"/>
      <w:r w:rsidRPr="0039286E">
        <w:rPr>
          <w:color w:val="222222"/>
          <w:szCs w:val="28"/>
          <w:shd w:val="clear" w:color="auto" w:fill="FFFFFF"/>
          <w:lang w:val="en-US"/>
        </w:rPr>
        <w:t>Omondi</w:t>
      </w:r>
      <w:proofErr w:type="spellEnd"/>
      <w:r w:rsidRPr="0039286E">
        <w:rPr>
          <w:color w:val="222222"/>
          <w:szCs w:val="28"/>
          <w:shd w:val="clear" w:color="auto" w:fill="FFFFFF"/>
          <w:lang w:val="en-US"/>
        </w:rPr>
        <w:t xml:space="preserve">, S. O. (2019). Nutrient removal efficiency by floating </w:t>
      </w:r>
      <w:proofErr w:type="spellStart"/>
      <w:r w:rsidRPr="0039286E">
        <w:rPr>
          <w:color w:val="222222"/>
          <w:szCs w:val="28"/>
          <w:shd w:val="clear" w:color="auto" w:fill="FFFFFF"/>
          <w:lang w:val="en-US"/>
        </w:rPr>
        <w:t>macrophytes</w:t>
      </w:r>
      <w:proofErr w:type="spellEnd"/>
      <w:r w:rsidRPr="0039286E">
        <w:rPr>
          <w:color w:val="222222"/>
          <w:szCs w:val="28"/>
          <w:shd w:val="clear" w:color="auto" w:fill="FFFFFF"/>
          <w:lang w:val="en-US"/>
        </w:rPr>
        <w:t xml:space="preserve">; </w:t>
      </w:r>
      <w:proofErr w:type="spellStart"/>
      <w:r w:rsidRPr="00715402">
        <w:rPr>
          <w:i/>
          <w:iCs/>
          <w:color w:val="222222"/>
          <w:szCs w:val="28"/>
          <w:shd w:val="clear" w:color="auto" w:fill="FFFFFF"/>
          <w:lang w:val="en-US"/>
        </w:rPr>
        <w:t>Lemna</w:t>
      </w:r>
      <w:proofErr w:type="spellEnd"/>
      <w:r w:rsidRPr="00715402">
        <w:rPr>
          <w:i/>
          <w:iCs/>
          <w:color w:val="222222"/>
          <w:szCs w:val="28"/>
          <w:shd w:val="clear" w:color="auto" w:fill="FFFFFF"/>
          <w:lang w:val="en-US"/>
        </w:rPr>
        <w:t xml:space="preserve"> minor</w:t>
      </w:r>
      <w:r w:rsidRPr="0039286E">
        <w:rPr>
          <w:color w:val="222222"/>
          <w:szCs w:val="28"/>
          <w:shd w:val="clear" w:color="auto" w:fill="FFFFFF"/>
          <w:lang w:val="en-US"/>
        </w:rPr>
        <w:t xml:space="preserve"> and </w:t>
      </w:r>
      <w:proofErr w:type="spellStart"/>
      <w:r w:rsidRPr="00715402">
        <w:rPr>
          <w:i/>
          <w:iCs/>
          <w:color w:val="222222"/>
          <w:szCs w:val="28"/>
          <w:shd w:val="clear" w:color="auto" w:fill="FFFFFF"/>
          <w:lang w:val="en-US"/>
        </w:rPr>
        <w:t>Azolla</w:t>
      </w:r>
      <w:proofErr w:type="spellEnd"/>
      <w:r w:rsidRPr="00715402">
        <w:rPr>
          <w:i/>
          <w:iCs/>
          <w:color w:val="222222"/>
          <w:szCs w:val="28"/>
          <w:shd w:val="clear" w:color="auto" w:fill="FFFFFF"/>
          <w:lang w:val="en-US"/>
        </w:rPr>
        <w:t xml:space="preserve"> </w:t>
      </w:r>
      <w:proofErr w:type="spellStart"/>
      <w:r w:rsidRPr="00715402">
        <w:rPr>
          <w:i/>
          <w:iCs/>
          <w:color w:val="222222"/>
          <w:szCs w:val="28"/>
          <w:shd w:val="clear" w:color="auto" w:fill="FFFFFF"/>
          <w:lang w:val="en-US"/>
        </w:rPr>
        <w:t>pinnata</w:t>
      </w:r>
      <w:proofErr w:type="spellEnd"/>
      <w:r w:rsidRPr="0039286E">
        <w:rPr>
          <w:color w:val="222222"/>
          <w:szCs w:val="28"/>
          <w:shd w:val="clear" w:color="auto" w:fill="FFFFFF"/>
          <w:lang w:val="en-US"/>
        </w:rPr>
        <w:t xml:space="preserve"> in a constructed wetland. </w:t>
      </w:r>
      <w:r w:rsidRPr="009A2674">
        <w:rPr>
          <w:color w:val="2E74B5"/>
          <w:szCs w:val="28"/>
          <w:shd w:val="clear" w:color="auto" w:fill="FFFFFF"/>
          <w:lang w:val="en-US"/>
        </w:rPr>
        <w:t>https://doi.org/</w:t>
      </w:r>
      <w:r w:rsidRPr="009A2674">
        <w:rPr>
          <w:color w:val="2E74B5"/>
          <w:szCs w:val="28"/>
          <w:lang w:val="en-US"/>
        </w:rPr>
        <w:t>10.22034/gjesm.2019.04.02</w:t>
      </w:r>
    </w:p>
    <w:p w14:paraId="3A06303B" w14:textId="77777777" w:rsidR="00581B2A" w:rsidRPr="00581B2A" w:rsidRDefault="00581B2A" w:rsidP="00BB6CBE">
      <w:pPr>
        <w:spacing w:after="0"/>
        <w:jc w:val="both"/>
        <w:rPr>
          <w:szCs w:val="28"/>
          <w:lang w:val="en-US"/>
        </w:rPr>
      </w:pPr>
    </w:p>
    <w:sectPr w:rsidR="00581B2A" w:rsidRPr="00581B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6B62"/>
    <w:multiLevelType w:val="multilevel"/>
    <w:tmpl w:val="9DB0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A30B8B"/>
    <w:multiLevelType w:val="hybridMultilevel"/>
    <w:tmpl w:val="18AA9038"/>
    <w:lvl w:ilvl="0" w:tplc="D5A83560">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F724A1"/>
    <w:multiLevelType w:val="hybridMultilevel"/>
    <w:tmpl w:val="7766E730"/>
    <w:lvl w:ilvl="0" w:tplc="D23A85D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A3B"/>
    <w:rsid w:val="00014A3B"/>
    <w:rsid w:val="00020AAA"/>
    <w:rsid w:val="000230E2"/>
    <w:rsid w:val="00033636"/>
    <w:rsid w:val="0003589E"/>
    <w:rsid w:val="000453C8"/>
    <w:rsid w:val="000501C8"/>
    <w:rsid w:val="00054472"/>
    <w:rsid w:val="0006091C"/>
    <w:rsid w:val="00065517"/>
    <w:rsid w:val="00091D0B"/>
    <w:rsid w:val="0009292F"/>
    <w:rsid w:val="000B3141"/>
    <w:rsid w:val="000C1ECA"/>
    <w:rsid w:val="000C5B33"/>
    <w:rsid w:val="000E00C5"/>
    <w:rsid w:val="000E0B96"/>
    <w:rsid w:val="000E5A90"/>
    <w:rsid w:val="00104CB7"/>
    <w:rsid w:val="001135B8"/>
    <w:rsid w:val="00121449"/>
    <w:rsid w:val="00121E6B"/>
    <w:rsid w:val="00126831"/>
    <w:rsid w:val="00127756"/>
    <w:rsid w:val="00132702"/>
    <w:rsid w:val="00140864"/>
    <w:rsid w:val="00145DAA"/>
    <w:rsid w:val="00146792"/>
    <w:rsid w:val="00156903"/>
    <w:rsid w:val="0016506E"/>
    <w:rsid w:val="0018763F"/>
    <w:rsid w:val="001A03DD"/>
    <w:rsid w:val="001A2519"/>
    <w:rsid w:val="001A602A"/>
    <w:rsid w:val="001B627B"/>
    <w:rsid w:val="001C0059"/>
    <w:rsid w:val="001C00FC"/>
    <w:rsid w:val="001C1DEC"/>
    <w:rsid w:val="001C27A4"/>
    <w:rsid w:val="001C2DF4"/>
    <w:rsid w:val="001D4539"/>
    <w:rsid w:val="001D78A9"/>
    <w:rsid w:val="00200B05"/>
    <w:rsid w:val="00210BD2"/>
    <w:rsid w:val="00244C6A"/>
    <w:rsid w:val="00245814"/>
    <w:rsid w:val="00285D52"/>
    <w:rsid w:val="00297713"/>
    <w:rsid w:val="002A0A2D"/>
    <w:rsid w:val="002B1ED7"/>
    <w:rsid w:val="002B4BAB"/>
    <w:rsid w:val="002C0250"/>
    <w:rsid w:val="002C75F3"/>
    <w:rsid w:val="002D334A"/>
    <w:rsid w:val="002D34B5"/>
    <w:rsid w:val="002D513C"/>
    <w:rsid w:val="002D5162"/>
    <w:rsid w:val="002E30D0"/>
    <w:rsid w:val="002F5069"/>
    <w:rsid w:val="0032236B"/>
    <w:rsid w:val="003259AE"/>
    <w:rsid w:val="003314A6"/>
    <w:rsid w:val="00346110"/>
    <w:rsid w:val="003549F1"/>
    <w:rsid w:val="00371821"/>
    <w:rsid w:val="0038120F"/>
    <w:rsid w:val="00394F71"/>
    <w:rsid w:val="003B2F85"/>
    <w:rsid w:val="003B577E"/>
    <w:rsid w:val="003D4C63"/>
    <w:rsid w:val="003E16F8"/>
    <w:rsid w:val="003E6A21"/>
    <w:rsid w:val="003E6AF2"/>
    <w:rsid w:val="003E6B00"/>
    <w:rsid w:val="00414F54"/>
    <w:rsid w:val="00423679"/>
    <w:rsid w:val="004426C5"/>
    <w:rsid w:val="00446022"/>
    <w:rsid w:val="00462027"/>
    <w:rsid w:val="0047113E"/>
    <w:rsid w:val="004735B1"/>
    <w:rsid w:val="00490460"/>
    <w:rsid w:val="004923D2"/>
    <w:rsid w:val="00493F45"/>
    <w:rsid w:val="0049634E"/>
    <w:rsid w:val="004A1F6B"/>
    <w:rsid w:val="004A573A"/>
    <w:rsid w:val="004B3F5E"/>
    <w:rsid w:val="004D2620"/>
    <w:rsid w:val="004D3DF6"/>
    <w:rsid w:val="004E03A7"/>
    <w:rsid w:val="004F001E"/>
    <w:rsid w:val="004F3BBB"/>
    <w:rsid w:val="00500341"/>
    <w:rsid w:val="00503FB3"/>
    <w:rsid w:val="0051483D"/>
    <w:rsid w:val="00517D89"/>
    <w:rsid w:val="0053598A"/>
    <w:rsid w:val="00540AD2"/>
    <w:rsid w:val="0054167B"/>
    <w:rsid w:val="005523D6"/>
    <w:rsid w:val="00554660"/>
    <w:rsid w:val="00554915"/>
    <w:rsid w:val="00557045"/>
    <w:rsid w:val="00557A0F"/>
    <w:rsid w:val="0057146C"/>
    <w:rsid w:val="00581B2A"/>
    <w:rsid w:val="005926F5"/>
    <w:rsid w:val="005A236A"/>
    <w:rsid w:val="005A602F"/>
    <w:rsid w:val="005A6EA0"/>
    <w:rsid w:val="005A76C7"/>
    <w:rsid w:val="005C0DD7"/>
    <w:rsid w:val="005D2879"/>
    <w:rsid w:val="005D2F35"/>
    <w:rsid w:val="005E3430"/>
    <w:rsid w:val="00616FD3"/>
    <w:rsid w:val="00617E13"/>
    <w:rsid w:val="006233F7"/>
    <w:rsid w:val="00625291"/>
    <w:rsid w:val="00625B65"/>
    <w:rsid w:val="00636173"/>
    <w:rsid w:val="00642AAE"/>
    <w:rsid w:val="006466AE"/>
    <w:rsid w:val="0065041B"/>
    <w:rsid w:val="006510A5"/>
    <w:rsid w:val="006547BC"/>
    <w:rsid w:val="00667B02"/>
    <w:rsid w:val="00672940"/>
    <w:rsid w:val="006866FA"/>
    <w:rsid w:val="006B0AC5"/>
    <w:rsid w:val="006E4C88"/>
    <w:rsid w:val="006F3F15"/>
    <w:rsid w:val="006F6A89"/>
    <w:rsid w:val="00701650"/>
    <w:rsid w:val="00715DB5"/>
    <w:rsid w:val="00726364"/>
    <w:rsid w:val="00730212"/>
    <w:rsid w:val="00730568"/>
    <w:rsid w:val="007551C8"/>
    <w:rsid w:val="00760AB1"/>
    <w:rsid w:val="0076451C"/>
    <w:rsid w:val="007664DA"/>
    <w:rsid w:val="0076706C"/>
    <w:rsid w:val="007740CE"/>
    <w:rsid w:val="007747BC"/>
    <w:rsid w:val="007B0C09"/>
    <w:rsid w:val="007B4303"/>
    <w:rsid w:val="007E1FC7"/>
    <w:rsid w:val="007F651F"/>
    <w:rsid w:val="008024DB"/>
    <w:rsid w:val="00813A1A"/>
    <w:rsid w:val="00813F35"/>
    <w:rsid w:val="00830DA6"/>
    <w:rsid w:val="0083486E"/>
    <w:rsid w:val="00834FA9"/>
    <w:rsid w:val="00841A92"/>
    <w:rsid w:val="008571A2"/>
    <w:rsid w:val="00867376"/>
    <w:rsid w:val="008706A2"/>
    <w:rsid w:val="00875C02"/>
    <w:rsid w:val="00881F87"/>
    <w:rsid w:val="00886BE9"/>
    <w:rsid w:val="008A171B"/>
    <w:rsid w:val="008A24AE"/>
    <w:rsid w:val="008C5806"/>
    <w:rsid w:val="008C63D6"/>
    <w:rsid w:val="008D08D3"/>
    <w:rsid w:val="008D0AB3"/>
    <w:rsid w:val="008D5F2C"/>
    <w:rsid w:val="009046B4"/>
    <w:rsid w:val="00921FC7"/>
    <w:rsid w:val="009243CB"/>
    <w:rsid w:val="009260F0"/>
    <w:rsid w:val="00934113"/>
    <w:rsid w:val="0095520F"/>
    <w:rsid w:val="0096208F"/>
    <w:rsid w:val="00966B2D"/>
    <w:rsid w:val="00970E55"/>
    <w:rsid w:val="0097148F"/>
    <w:rsid w:val="00974301"/>
    <w:rsid w:val="00980B3B"/>
    <w:rsid w:val="009A2674"/>
    <w:rsid w:val="009C4940"/>
    <w:rsid w:val="009D4397"/>
    <w:rsid w:val="009E71AE"/>
    <w:rsid w:val="00A234E6"/>
    <w:rsid w:val="00A4322E"/>
    <w:rsid w:val="00A51D46"/>
    <w:rsid w:val="00A57AC0"/>
    <w:rsid w:val="00A80B75"/>
    <w:rsid w:val="00A94F4F"/>
    <w:rsid w:val="00A971FA"/>
    <w:rsid w:val="00AA4A79"/>
    <w:rsid w:val="00AA5669"/>
    <w:rsid w:val="00AB114B"/>
    <w:rsid w:val="00AC4782"/>
    <w:rsid w:val="00AD04A1"/>
    <w:rsid w:val="00AD546D"/>
    <w:rsid w:val="00AF02B0"/>
    <w:rsid w:val="00AF36AB"/>
    <w:rsid w:val="00B25FD1"/>
    <w:rsid w:val="00B4795F"/>
    <w:rsid w:val="00B510D1"/>
    <w:rsid w:val="00B52BEA"/>
    <w:rsid w:val="00B55FB8"/>
    <w:rsid w:val="00B67DC7"/>
    <w:rsid w:val="00B8017B"/>
    <w:rsid w:val="00B9137D"/>
    <w:rsid w:val="00B92618"/>
    <w:rsid w:val="00BA01EE"/>
    <w:rsid w:val="00BA1BA0"/>
    <w:rsid w:val="00BA4B13"/>
    <w:rsid w:val="00BB6CBE"/>
    <w:rsid w:val="00BD0416"/>
    <w:rsid w:val="00BD2F2E"/>
    <w:rsid w:val="00BD5AE1"/>
    <w:rsid w:val="00BE1BEC"/>
    <w:rsid w:val="00BE24E7"/>
    <w:rsid w:val="00BE5C54"/>
    <w:rsid w:val="00C21ED5"/>
    <w:rsid w:val="00C36ACD"/>
    <w:rsid w:val="00C375DF"/>
    <w:rsid w:val="00C41380"/>
    <w:rsid w:val="00C539D0"/>
    <w:rsid w:val="00C57B01"/>
    <w:rsid w:val="00C62215"/>
    <w:rsid w:val="00C63180"/>
    <w:rsid w:val="00C745D3"/>
    <w:rsid w:val="00C750C4"/>
    <w:rsid w:val="00C75DF1"/>
    <w:rsid w:val="00CB128C"/>
    <w:rsid w:val="00CB2397"/>
    <w:rsid w:val="00CC54EA"/>
    <w:rsid w:val="00CD26B7"/>
    <w:rsid w:val="00CD5672"/>
    <w:rsid w:val="00CD75BE"/>
    <w:rsid w:val="00CE5C54"/>
    <w:rsid w:val="00CF3482"/>
    <w:rsid w:val="00D11944"/>
    <w:rsid w:val="00D13A30"/>
    <w:rsid w:val="00D17AEF"/>
    <w:rsid w:val="00D25F18"/>
    <w:rsid w:val="00D30464"/>
    <w:rsid w:val="00D33D9B"/>
    <w:rsid w:val="00D4234F"/>
    <w:rsid w:val="00D46FEA"/>
    <w:rsid w:val="00D50D17"/>
    <w:rsid w:val="00D80072"/>
    <w:rsid w:val="00D9550F"/>
    <w:rsid w:val="00DA10A4"/>
    <w:rsid w:val="00DB20C8"/>
    <w:rsid w:val="00DB7EBA"/>
    <w:rsid w:val="00DC00D5"/>
    <w:rsid w:val="00DE46FD"/>
    <w:rsid w:val="00DE6C01"/>
    <w:rsid w:val="00E01E68"/>
    <w:rsid w:val="00E02AD0"/>
    <w:rsid w:val="00E036F2"/>
    <w:rsid w:val="00E10587"/>
    <w:rsid w:val="00E2549A"/>
    <w:rsid w:val="00E33FD2"/>
    <w:rsid w:val="00E74DA1"/>
    <w:rsid w:val="00E846CE"/>
    <w:rsid w:val="00EB216D"/>
    <w:rsid w:val="00EB3FE8"/>
    <w:rsid w:val="00EB647E"/>
    <w:rsid w:val="00ED2FF9"/>
    <w:rsid w:val="00EE12F3"/>
    <w:rsid w:val="00F04DA6"/>
    <w:rsid w:val="00F1775D"/>
    <w:rsid w:val="00F207EF"/>
    <w:rsid w:val="00F34B45"/>
    <w:rsid w:val="00F41405"/>
    <w:rsid w:val="00F47803"/>
    <w:rsid w:val="00F558CC"/>
    <w:rsid w:val="00F741FA"/>
    <w:rsid w:val="00F74888"/>
    <w:rsid w:val="00F93BB0"/>
    <w:rsid w:val="00F97130"/>
    <w:rsid w:val="00FB7B48"/>
    <w:rsid w:val="00FD5CA1"/>
    <w:rsid w:val="00FE1D85"/>
    <w:rsid w:val="00FF7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5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8"/>
      <w:szCs w:val="22"/>
      <w:lang w:eastAsia="en-US"/>
    </w:rPr>
  </w:style>
  <w:style w:type="paragraph" w:styleId="3">
    <w:name w:val="heading 3"/>
    <w:basedOn w:val="a"/>
    <w:link w:val="30"/>
    <w:uiPriority w:val="9"/>
    <w:qFormat/>
    <w:rsid w:val="00B67DC7"/>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22"/>
    <w:qFormat/>
    <w:rsid w:val="00D80072"/>
    <w:rPr>
      <w:b/>
      <w:bCs/>
    </w:rPr>
  </w:style>
  <w:style w:type="character" w:customStyle="1" w:styleId="30">
    <w:name w:val="Заголовок 3 Знак"/>
    <w:link w:val="3"/>
    <w:uiPriority w:val="9"/>
    <w:rsid w:val="00B67DC7"/>
    <w:rPr>
      <w:rFonts w:eastAsia="Times New Roman" w:cs="Times New Roman"/>
      <w:b/>
      <w:bCs/>
      <w:sz w:val="27"/>
      <w:szCs w:val="27"/>
      <w:lang w:eastAsia="ru-RU"/>
    </w:rPr>
  </w:style>
  <w:style w:type="paragraph" w:styleId="a5">
    <w:name w:val="Normal (Web)"/>
    <w:basedOn w:val="a"/>
    <w:uiPriority w:val="99"/>
    <w:semiHidden/>
    <w:unhideWhenUsed/>
    <w:rsid w:val="00B67DC7"/>
    <w:pPr>
      <w:spacing w:before="100" w:beforeAutospacing="1" w:after="100" w:afterAutospacing="1" w:line="240" w:lineRule="auto"/>
    </w:pPr>
    <w:rPr>
      <w:rFonts w:eastAsia="Times New Roman"/>
      <w:sz w:val="24"/>
      <w:szCs w:val="24"/>
      <w:lang w:eastAsia="ru-RU"/>
    </w:rPr>
  </w:style>
  <w:style w:type="paragraph" w:styleId="a6">
    <w:name w:val="List Paragraph"/>
    <w:basedOn w:val="a"/>
    <w:uiPriority w:val="34"/>
    <w:qFormat/>
    <w:rsid w:val="00DE6C01"/>
    <w:pPr>
      <w:ind w:left="720"/>
      <w:contextualSpacing/>
    </w:pPr>
  </w:style>
  <w:style w:type="character" w:customStyle="1" w:styleId="anchor-text">
    <w:name w:val="anchor-text"/>
    <w:basedOn w:val="a0"/>
    <w:rsid w:val="00581B2A"/>
  </w:style>
  <w:style w:type="character" w:styleId="a7">
    <w:name w:val="Hyperlink"/>
    <w:uiPriority w:val="99"/>
    <w:unhideWhenUsed/>
    <w:rsid w:val="00581B2A"/>
    <w:rPr>
      <w:color w:val="0000FF"/>
      <w:u w:val="single"/>
    </w:rPr>
  </w:style>
  <w:style w:type="character" w:customStyle="1" w:styleId="identifier">
    <w:name w:val="identifier"/>
    <w:basedOn w:val="a0"/>
    <w:rsid w:val="00581B2A"/>
  </w:style>
  <w:style w:type="paragraph" w:customStyle="1" w:styleId="dx-doi">
    <w:name w:val="dx-doi"/>
    <w:basedOn w:val="a"/>
    <w:rsid w:val="00581B2A"/>
    <w:pPr>
      <w:spacing w:before="100" w:beforeAutospacing="1" w:after="100" w:afterAutospacing="1" w:line="240" w:lineRule="auto"/>
    </w:pPr>
    <w:rPr>
      <w:rFonts w:eastAsia="Times New Roman"/>
      <w:sz w:val="24"/>
      <w:szCs w:val="24"/>
      <w:lang w:eastAsia="ru-RU"/>
    </w:rPr>
  </w:style>
  <w:style w:type="character" w:customStyle="1" w:styleId="separator">
    <w:name w:val="_separator"/>
    <w:basedOn w:val="a0"/>
    <w:rsid w:val="00581B2A"/>
  </w:style>
  <w:style w:type="character" w:customStyle="1" w:styleId="group-doi">
    <w:name w:val="group-doi"/>
    <w:basedOn w:val="a0"/>
    <w:rsid w:val="00581B2A"/>
  </w:style>
  <w:style w:type="paragraph" w:styleId="a8">
    <w:name w:val="Balloon Text"/>
    <w:basedOn w:val="a"/>
    <w:link w:val="a9"/>
    <w:uiPriority w:val="99"/>
    <w:semiHidden/>
    <w:unhideWhenUsed/>
    <w:rsid w:val="0032236B"/>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32236B"/>
    <w:rPr>
      <w:rFonts w:ascii="Tahoma" w:hAnsi="Tahoma" w:cs="Tahoma"/>
      <w:sz w:val="16"/>
      <w:szCs w:val="16"/>
    </w:rPr>
  </w:style>
  <w:style w:type="character" w:styleId="aa">
    <w:name w:val="Emphasis"/>
    <w:uiPriority w:val="20"/>
    <w:qFormat/>
    <w:rsid w:val="00E01E68"/>
    <w:rPr>
      <w:i/>
      <w:iCs/>
    </w:rPr>
  </w:style>
  <w:style w:type="table" w:customStyle="1" w:styleId="GridTableLight">
    <w:name w:val="Grid Table Light"/>
    <w:basedOn w:val="a1"/>
    <w:uiPriority w:val="40"/>
    <w:rsid w:val="004963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8"/>
      <w:szCs w:val="22"/>
      <w:lang w:eastAsia="en-US"/>
    </w:rPr>
  </w:style>
  <w:style w:type="paragraph" w:styleId="3">
    <w:name w:val="heading 3"/>
    <w:basedOn w:val="a"/>
    <w:link w:val="30"/>
    <w:uiPriority w:val="9"/>
    <w:qFormat/>
    <w:rsid w:val="00B67DC7"/>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22"/>
    <w:qFormat/>
    <w:rsid w:val="00D80072"/>
    <w:rPr>
      <w:b/>
      <w:bCs/>
    </w:rPr>
  </w:style>
  <w:style w:type="character" w:customStyle="1" w:styleId="30">
    <w:name w:val="Заголовок 3 Знак"/>
    <w:link w:val="3"/>
    <w:uiPriority w:val="9"/>
    <w:rsid w:val="00B67DC7"/>
    <w:rPr>
      <w:rFonts w:eastAsia="Times New Roman" w:cs="Times New Roman"/>
      <w:b/>
      <w:bCs/>
      <w:sz w:val="27"/>
      <w:szCs w:val="27"/>
      <w:lang w:eastAsia="ru-RU"/>
    </w:rPr>
  </w:style>
  <w:style w:type="paragraph" w:styleId="a5">
    <w:name w:val="Normal (Web)"/>
    <w:basedOn w:val="a"/>
    <w:uiPriority w:val="99"/>
    <w:semiHidden/>
    <w:unhideWhenUsed/>
    <w:rsid w:val="00B67DC7"/>
    <w:pPr>
      <w:spacing w:before="100" w:beforeAutospacing="1" w:after="100" w:afterAutospacing="1" w:line="240" w:lineRule="auto"/>
    </w:pPr>
    <w:rPr>
      <w:rFonts w:eastAsia="Times New Roman"/>
      <w:sz w:val="24"/>
      <w:szCs w:val="24"/>
      <w:lang w:eastAsia="ru-RU"/>
    </w:rPr>
  </w:style>
  <w:style w:type="paragraph" w:styleId="a6">
    <w:name w:val="List Paragraph"/>
    <w:basedOn w:val="a"/>
    <w:uiPriority w:val="34"/>
    <w:qFormat/>
    <w:rsid w:val="00DE6C01"/>
    <w:pPr>
      <w:ind w:left="720"/>
      <w:contextualSpacing/>
    </w:pPr>
  </w:style>
  <w:style w:type="character" w:customStyle="1" w:styleId="anchor-text">
    <w:name w:val="anchor-text"/>
    <w:basedOn w:val="a0"/>
    <w:rsid w:val="00581B2A"/>
  </w:style>
  <w:style w:type="character" w:styleId="a7">
    <w:name w:val="Hyperlink"/>
    <w:uiPriority w:val="99"/>
    <w:unhideWhenUsed/>
    <w:rsid w:val="00581B2A"/>
    <w:rPr>
      <w:color w:val="0000FF"/>
      <w:u w:val="single"/>
    </w:rPr>
  </w:style>
  <w:style w:type="character" w:customStyle="1" w:styleId="identifier">
    <w:name w:val="identifier"/>
    <w:basedOn w:val="a0"/>
    <w:rsid w:val="00581B2A"/>
  </w:style>
  <w:style w:type="paragraph" w:customStyle="1" w:styleId="dx-doi">
    <w:name w:val="dx-doi"/>
    <w:basedOn w:val="a"/>
    <w:rsid w:val="00581B2A"/>
    <w:pPr>
      <w:spacing w:before="100" w:beforeAutospacing="1" w:after="100" w:afterAutospacing="1" w:line="240" w:lineRule="auto"/>
    </w:pPr>
    <w:rPr>
      <w:rFonts w:eastAsia="Times New Roman"/>
      <w:sz w:val="24"/>
      <w:szCs w:val="24"/>
      <w:lang w:eastAsia="ru-RU"/>
    </w:rPr>
  </w:style>
  <w:style w:type="character" w:customStyle="1" w:styleId="separator">
    <w:name w:val="_separator"/>
    <w:basedOn w:val="a0"/>
    <w:rsid w:val="00581B2A"/>
  </w:style>
  <w:style w:type="character" w:customStyle="1" w:styleId="group-doi">
    <w:name w:val="group-doi"/>
    <w:basedOn w:val="a0"/>
    <w:rsid w:val="00581B2A"/>
  </w:style>
  <w:style w:type="paragraph" w:styleId="a8">
    <w:name w:val="Balloon Text"/>
    <w:basedOn w:val="a"/>
    <w:link w:val="a9"/>
    <w:uiPriority w:val="99"/>
    <w:semiHidden/>
    <w:unhideWhenUsed/>
    <w:rsid w:val="0032236B"/>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32236B"/>
    <w:rPr>
      <w:rFonts w:ascii="Tahoma" w:hAnsi="Tahoma" w:cs="Tahoma"/>
      <w:sz w:val="16"/>
      <w:szCs w:val="16"/>
    </w:rPr>
  </w:style>
  <w:style w:type="character" w:styleId="aa">
    <w:name w:val="Emphasis"/>
    <w:uiPriority w:val="20"/>
    <w:qFormat/>
    <w:rsid w:val="00E01E68"/>
    <w:rPr>
      <w:i/>
      <w:iCs/>
    </w:rPr>
  </w:style>
  <w:style w:type="table" w:customStyle="1" w:styleId="GridTableLight">
    <w:name w:val="Grid Table Light"/>
    <w:basedOn w:val="a1"/>
    <w:uiPriority w:val="40"/>
    <w:rsid w:val="004963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5889">
      <w:bodyDiv w:val="1"/>
      <w:marLeft w:val="0"/>
      <w:marRight w:val="0"/>
      <w:marTop w:val="0"/>
      <w:marBottom w:val="0"/>
      <w:divBdr>
        <w:top w:val="none" w:sz="0" w:space="0" w:color="auto"/>
        <w:left w:val="none" w:sz="0" w:space="0" w:color="auto"/>
        <w:bottom w:val="none" w:sz="0" w:space="0" w:color="auto"/>
        <w:right w:val="none" w:sz="0" w:space="0" w:color="auto"/>
      </w:divBdr>
    </w:div>
    <w:div w:id="297031410">
      <w:bodyDiv w:val="1"/>
      <w:marLeft w:val="0"/>
      <w:marRight w:val="0"/>
      <w:marTop w:val="0"/>
      <w:marBottom w:val="0"/>
      <w:divBdr>
        <w:top w:val="none" w:sz="0" w:space="0" w:color="auto"/>
        <w:left w:val="none" w:sz="0" w:space="0" w:color="auto"/>
        <w:bottom w:val="none" w:sz="0" w:space="0" w:color="auto"/>
        <w:right w:val="none" w:sz="0" w:space="0" w:color="auto"/>
      </w:divBdr>
    </w:div>
    <w:div w:id="618221810">
      <w:bodyDiv w:val="1"/>
      <w:marLeft w:val="0"/>
      <w:marRight w:val="0"/>
      <w:marTop w:val="0"/>
      <w:marBottom w:val="0"/>
      <w:divBdr>
        <w:top w:val="none" w:sz="0" w:space="0" w:color="auto"/>
        <w:left w:val="none" w:sz="0" w:space="0" w:color="auto"/>
        <w:bottom w:val="none" w:sz="0" w:space="0" w:color="auto"/>
        <w:right w:val="none" w:sz="0" w:space="0" w:color="auto"/>
      </w:divBdr>
    </w:div>
    <w:div w:id="728577204">
      <w:bodyDiv w:val="1"/>
      <w:marLeft w:val="0"/>
      <w:marRight w:val="0"/>
      <w:marTop w:val="0"/>
      <w:marBottom w:val="0"/>
      <w:divBdr>
        <w:top w:val="none" w:sz="0" w:space="0" w:color="auto"/>
        <w:left w:val="none" w:sz="0" w:space="0" w:color="auto"/>
        <w:bottom w:val="none" w:sz="0" w:space="0" w:color="auto"/>
        <w:right w:val="none" w:sz="0" w:space="0" w:color="auto"/>
      </w:divBdr>
    </w:div>
    <w:div w:id="1290161345">
      <w:bodyDiv w:val="1"/>
      <w:marLeft w:val="0"/>
      <w:marRight w:val="0"/>
      <w:marTop w:val="0"/>
      <w:marBottom w:val="0"/>
      <w:divBdr>
        <w:top w:val="none" w:sz="0" w:space="0" w:color="auto"/>
        <w:left w:val="none" w:sz="0" w:space="0" w:color="auto"/>
        <w:bottom w:val="none" w:sz="0" w:space="0" w:color="auto"/>
        <w:right w:val="none" w:sz="0" w:space="0" w:color="auto"/>
      </w:divBdr>
    </w:div>
    <w:div w:id="148558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9193-388X" TargetMode="External"/><Relationship Id="rId18" Type="http://schemas.openxmlformats.org/officeDocument/2006/relationships/hyperlink" Target="https://orcid.org/0009-0003-2393-1414" TargetMode="External"/><Relationship Id="rId26" Type="http://schemas.openxmlformats.org/officeDocument/2006/relationships/hyperlink" Target="https://doi.org/10.1007/s11103-012-9889-y" TargetMode="External"/><Relationship Id="rId39" Type="http://schemas.openxmlformats.org/officeDocument/2006/relationships/hyperlink" Target="https://doi.org/10.1016/j.watbs.2025.100388" TargetMode="External"/><Relationship Id="rId21" Type="http://schemas.openxmlformats.org/officeDocument/2006/relationships/image" Target="media/image1.jpeg"/><Relationship Id="rId34" Type="http://schemas.openxmlformats.org/officeDocument/2006/relationships/hyperlink" Target="https://doi.org/10.1046/j.1365-2095.1999.00105.x" TargetMode="External"/><Relationship Id="rId42" Type="http://schemas.openxmlformats.org/officeDocument/2006/relationships/hyperlink" Target="https://doi.org/10.1016/j.aquaculture.2023.740170" TargetMode="External"/><Relationship Id="rId7" Type="http://schemas.openxmlformats.org/officeDocument/2006/relationships/hyperlink" Target="mailto:NBOBOQANDOV@GMAIL.COM" TargetMode="External"/><Relationship Id="rId2" Type="http://schemas.openxmlformats.org/officeDocument/2006/relationships/numbering" Target="numbering.xml"/><Relationship Id="rId16" Type="http://schemas.openxmlformats.org/officeDocument/2006/relationships/hyperlink" Target="https://orcid.org/0009-0001-8476-7967" TargetMode="External"/><Relationship Id="rId29" Type="http://schemas.openxmlformats.org/officeDocument/2006/relationships/hyperlink" Target="https://doi.org/10.1080/15226514.2023.21884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9330-9589" TargetMode="External"/><Relationship Id="rId24" Type="http://schemas.openxmlformats.org/officeDocument/2006/relationships/hyperlink" Target="https://doi.org/10.3329/saja.v11i1.82813" TargetMode="External"/><Relationship Id="rId32" Type="http://schemas.openxmlformats.org/officeDocument/2006/relationships/hyperlink" Target="https://doi.org/10.1079/9780851990149.0001" TargetMode="External"/><Relationship Id="rId37" Type="http://schemas.openxmlformats.org/officeDocument/2006/relationships/hyperlink" Target="http://hdl.handle.net/11449/151881" TargetMode="External"/><Relationship Id="rId40" Type="http://schemas.openxmlformats.org/officeDocument/2006/relationships/hyperlink" Target="https://doi.org/10.1016/j.aquaeng.2011.08.00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cid.org/0000-0003-3427-4598" TargetMode="External"/><Relationship Id="rId23" Type="http://schemas.openxmlformats.org/officeDocument/2006/relationships/hyperlink" Target="https://doi.org/10.1016/j.foodchem.2016.08.116" TargetMode="External"/><Relationship Id="rId28" Type="http://schemas.openxmlformats.org/officeDocument/2006/relationships/hyperlink" Target="https://doi.org/10.1111/j.1365-2109.2006.01474.x" TargetMode="External"/><Relationship Id="rId36" Type="http://schemas.openxmlformats.org/officeDocument/2006/relationships/hyperlink" Target="https://doi.org/10.1590/1678-992X-2019-0325" TargetMode="External"/><Relationship Id="rId10" Type="http://schemas.openxmlformats.org/officeDocument/2006/relationships/hyperlink" Target="https://orcid.org/0009-0009-3625-3185" TargetMode="External"/><Relationship Id="rId19" Type="http://schemas.openxmlformats.org/officeDocument/2006/relationships/hyperlink" Target="https://orcid.org/0009-0004-0961-521X" TargetMode="External"/><Relationship Id="rId31" Type="http://schemas.openxmlformats.org/officeDocument/2006/relationships/hyperlink" Target="https://doi.org/10.3390/w1606087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rcid.org/0000-0002-6360-7040" TargetMode="External"/><Relationship Id="rId14" Type="http://schemas.openxmlformats.org/officeDocument/2006/relationships/hyperlink" Target="https://orcid.org/0000-0001-9357-8669" TargetMode="External"/><Relationship Id="rId22" Type="http://schemas.openxmlformats.org/officeDocument/2006/relationships/image" Target="media/image2.jpeg"/><Relationship Id="rId27" Type="http://schemas.openxmlformats.org/officeDocument/2006/relationships/hyperlink" Target="https://doi.org/10.1111/gcbb.12747" TargetMode="External"/><Relationship Id="rId30" Type="http://schemas.openxmlformats.org/officeDocument/2006/relationships/hyperlink" Target="https://doi.org/10.1080/17597269.2025.2545034" TargetMode="External"/><Relationship Id="rId35" Type="http://schemas.openxmlformats.org/officeDocument/2006/relationships/hyperlink" Target="https://doi.org/10.1590/1678-4324-2024220827" TargetMode="External"/><Relationship Id="rId43" Type="http://schemas.openxmlformats.org/officeDocument/2006/relationships/hyperlink" Target="https://doi.org/10.1051/e3sconf/202453902009" TargetMode="External"/><Relationship Id="rId8" Type="http://schemas.openxmlformats.org/officeDocument/2006/relationships/hyperlink" Target="https://orcid.org/0009-0007-2840-5404" TargetMode="External"/><Relationship Id="rId3" Type="http://schemas.openxmlformats.org/officeDocument/2006/relationships/styles" Target="styles.xml"/><Relationship Id="rId12" Type="http://schemas.openxmlformats.org/officeDocument/2006/relationships/hyperlink" Target="https://orcid.org/0009-0006-1123-7574" TargetMode="External"/><Relationship Id="rId17" Type="http://schemas.openxmlformats.org/officeDocument/2006/relationships/hyperlink" Target="https://orcid.org/0009-0006-4355-2018" TargetMode="External"/><Relationship Id="rId25" Type="http://schemas.openxmlformats.org/officeDocument/2006/relationships/hyperlink" Target="https://doi.org/10.1186/s13765-021-00644-z" TargetMode="External"/><Relationship Id="rId33" Type="http://schemas.openxmlformats.org/officeDocument/2006/relationships/hyperlink" Target="https://doi.org/10.3390/plants12183307" TargetMode="External"/><Relationship Id="rId38" Type="http://schemas.openxmlformats.org/officeDocument/2006/relationships/hyperlink" Target="https://doi.org/10.1016/j.jenvman.2026.128890" TargetMode="External"/><Relationship Id="rId20" Type="http://schemas.openxmlformats.org/officeDocument/2006/relationships/hyperlink" Target="https://orcid.org/0000-0001-6889-2592" TargetMode="External"/><Relationship Id="rId41" Type="http://schemas.openxmlformats.org/officeDocument/2006/relationships/hyperlink" Target="https://doi.org/10.1016/0044-8486(84)9028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76725-8E60-47C1-A679-09273C04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22</Pages>
  <Words>8994</Words>
  <Characters>51269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60143</CharactersWithSpaces>
  <SharedDoc>false</SharedDoc>
  <HLinks>
    <vt:vector size="132" baseType="variant">
      <vt:variant>
        <vt:i4>589898</vt:i4>
      </vt:variant>
      <vt:variant>
        <vt:i4>66</vt:i4>
      </vt:variant>
      <vt:variant>
        <vt:i4>0</vt:i4>
      </vt:variant>
      <vt:variant>
        <vt:i4>5</vt:i4>
      </vt:variant>
      <vt:variant>
        <vt:lpwstr>https://doi.org/10.1051/e3sconf/202453902009</vt:lpwstr>
      </vt:variant>
      <vt:variant>
        <vt:lpwstr/>
      </vt:variant>
      <vt:variant>
        <vt:i4>4325398</vt:i4>
      </vt:variant>
      <vt:variant>
        <vt:i4>63</vt:i4>
      </vt:variant>
      <vt:variant>
        <vt:i4>0</vt:i4>
      </vt:variant>
      <vt:variant>
        <vt:i4>5</vt:i4>
      </vt:variant>
      <vt:variant>
        <vt:lpwstr>https://doi.org/10.1016/j.aquaculture.2023.740170</vt:lpwstr>
      </vt:variant>
      <vt:variant>
        <vt:lpwstr/>
      </vt:variant>
      <vt:variant>
        <vt:i4>327747</vt:i4>
      </vt:variant>
      <vt:variant>
        <vt:i4>60</vt:i4>
      </vt:variant>
      <vt:variant>
        <vt:i4>0</vt:i4>
      </vt:variant>
      <vt:variant>
        <vt:i4>5</vt:i4>
      </vt:variant>
      <vt:variant>
        <vt:lpwstr>https://doi.org/10.1016/0044-8486(84)90286-2</vt:lpwstr>
      </vt:variant>
      <vt:variant>
        <vt:lpwstr/>
      </vt:variant>
      <vt:variant>
        <vt:i4>4390917</vt:i4>
      </vt:variant>
      <vt:variant>
        <vt:i4>57</vt:i4>
      </vt:variant>
      <vt:variant>
        <vt:i4>0</vt:i4>
      </vt:variant>
      <vt:variant>
        <vt:i4>5</vt:i4>
      </vt:variant>
      <vt:variant>
        <vt:lpwstr>https://doi.org/10.1016/j.aquaeng.2011.08.001</vt:lpwstr>
      </vt:variant>
      <vt:variant>
        <vt:lpwstr/>
      </vt:variant>
      <vt:variant>
        <vt:i4>2949227</vt:i4>
      </vt:variant>
      <vt:variant>
        <vt:i4>54</vt:i4>
      </vt:variant>
      <vt:variant>
        <vt:i4>0</vt:i4>
      </vt:variant>
      <vt:variant>
        <vt:i4>5</vt:i4>
      </vt:variant>
      <vt:variant>
        <vt:lpwstr>https://doi.org/10.1016/j.watbs.2025.100388</vt:lpwstr>
      </vt:variant>
      <vt:variant>
        <vt:lpwstr/>
      </vt:variant>
      <vt:variant>
        <vt:i4>5636117</vt:i4>
      </vt:variant>
      <vt:variant>
        <vt:i4>51</vt:i4>
      </vt:variant>
      <vt:variant>
        <vt:i4>0</vt:i4>
      </vt:variant>
      <vt:variant>
        <vt:i4>5</vt:i4>
      </vt:variant>
      <vt:variant>
        <vt:lpwstr>https://doi.org/10.1016/j.jenvman.2026.128890</vt:lpwstr>
      </vt:variant>
      <vt:variant>
        <vt:lpwstr/>
      </vt:variant>
      <vt:variant>
        <vt:i4>3604541</vt:i4>
      </vt:variant>
      <vt:variant>
        <vt:i4>48</vt:i4>
      </vt:variant>
      <vt:variant>
        <vt:i4>0</vt:i4>
      </vt:variant>
      <vt:variant>
        <vt:i4>5</vt:i4>
      </vt:variant>
      <vt:variant>
        <vt:lpwstr>http://hdl.handle.net/11449/151881</vt:lpwstr>
      </vt:variant>
      <vt:variant>
        <vt:lpwstr/>
      </vt:variant>
      <vt:variant>
        <vt:i4>3735592</vt:i4>
      </vt:variant>
      <vt:variant>
        <vt:i4>45</vt:i4>
      </vt:variant>
      <vt:variant>
        <vt:i4>0</vt:i4>
      </vt:variant>
      <vt:variant>
        <vt:i4>5</vt:i4>
      </vt:variant>
      <vt:variant>
        <vt:lpwstr>https://doi.org/10.1590/1678-992X-2019-0325</vt:lpwstr>
      </vt:variant>
      <vt:variant>
        <vt:lpwstr/>
      </vt:variant>
      <vt:variant>
        <vt:i4>393283</vt:i4>
      </vt:variant>
      <vt:variant>
        <vt:i4>42</vt:i4>
      </vt:variant>
      <vt:variant>
        <vt:i4>0</vt:i4>
      </vt:variant>
      <vt:variant>
        <vt:i4>5</vt:i4>
      </vt:variant>
      <vt:variant>
        <vt:lpwstr>https://doi.org/10.1590/1678-4324-2024220827</vt:lpwstr>
      </vt:variant>
      <vt:variant>
        <vt:lpwstr/>
      </vt:variant>
      <vt:variant>
        <vt:i4>5636113</vt:i4>
      </vt:variant>
      <vt:variant>
        <vt:i4>39</vt:i4>
      </vt:variant>
      <vt:variant>
        <vt:i4>0</vt:i4>
      </vt:variant>
      <vt:variant>
        <vt:i4>5</vt:i4>
      </vt:variant>
      <vt:variant>
        <vt:lpwstr>https://doi.org/10.1046/j.1365-2095.1999.00105.x</vt:lpwstr>
      </vt:variant>
      <vt:variant>
        <vt:lpwstr/>
      </vt:variant>
      <vt:variant>
        <vt:i4>6750271</vt:i4>
      </vt:variant>
      <vt:variant>
        <vt:i4>36</vt:i4>
      </vt:variant>
      <vt:variant>
        <vt:i4>0</vt:i4>
      </vt:variant>
      <vt:variant>
        <vt:i4>5</vt:i4>
      </vt:variant>
      <vt:variant>
        <vt:lpwstr>https://doi.org/10.3390/plants12183307</vt:lpwstr>
      </vt:variant>
      <vt:variant>
        <vt:lpwstr/>
      </vt:variant>
      <vt:variant>
        <vt:i4>3407978</vt:i4>
      </vt:variant>
      <vt:variant>
        <vt:i4>33</vt:i4>
      </vt:variant>
      <vt:variant>
        <vt:i4>0</vt:i4>
      </vt:variant>
      <vt:variant>
        <vt:i4>5</vt:i4>
      </vt:variant>
      <vt:variant>
        <vt:lpwstr>https://doi.org/10.1079/9780851990149.0001</vt:lpwstr>
      </vt:variant>
      <vt:variant>
        <vt:lpwstr/>
      </vt:variant>
      <vt:variant>
        <vt:i4>1966102</vt:i4>
      </vt:variant>
      <vt:variant>
        <vt:i4>30</vt:i4>
      </vt:variant>
      <vt:variant>
        <vt:i4>0</vt:i4>
      </vt:variant>
      <vt:variant>
        <vt:i4>5</vt:i4>
      </vt:variant>
      <vt:variant>
        <vt:lpwstr>https://doi.org/10.3390/w16060870</vt:lpwstr>
      </vt:variant>
      <vt:variant>
        <vt:lpwstr/>
      </vt:variant>
      <vt:variant>
        <vt:i4>196674</vt:i4>
      </vt:variant>
      <vt:variant>
        <vt:i4>27</vt:i4>
      </vt:variant>
      <vt:variant>
        <vt:i4>0</vt:i4>
      </vt:variant>
      <vt:variant>
        <vt:i4>5</vt:i4>
      </vt:variant>
      <vt:variant>
        <vt:lpwstr>https://doi.org/10.1080/17597269.2025.2545034</vt:lpwstr>
      </vt:variant>
      <vt:variant>
        <vt:lpwstr/>
      </vt:variant>
      <vt:variant>
        <vt:i4>524365</vt:i4>
      </vt:variant>
      <vt:variant>
        <vt:i4>24</vt:i4>
      </vt:variant>
      <vt:variant>
        <vt:i4>0</vt:i4>
      </vt:variant>
      <vt:variant>
        <vt:i4>5</vt:i4>
      </vt:variant>
      <vt:variant>
        <vt:lpwstr>https://doi.org/10.1080/15226514.2023.2188423</vt:lpwstr>
      </vt:variant>
      <vt:variant>
        <vt:lpwstr/>
      </vt:variant>
      <vt:variant>
        <vt:i4>5767190</vt:i4>
      </vt:variant>
      <vt:variant>
        <vt:i4>21</vt:i4>
      </vt:variant>
      <vt:variant>
        <vt:i4>0</vt:i4>
      </vt:variant>
      <vt:variant>
        <vt:i4>5</vt:i4>
      </vt:variant>
      <vt:variant>
        <vt:lpwstr>https://doi.org/10.1111/j.1365-2109.2006.01474.x</vt:lpwstr>
      </vt:variant>
      <vt:variant>
        <vt:lpwstr/>
      </vt:variant>
      <vt:variant>
        <vt:i4>2228343</vt:i4>
      </vt:variant>
      <vt:variant>
        <vt:i4>18</vt:i4>
      </vt:variant>
      <vt:variant>
        <vt:i4>0</vt:i4>
      </vt:variant>
      <vt:variant>
        <vt:i4>5</vt:i4>
      </vt:variant>
      <vt:variant>
        <vt:lpwstr>https://doi.org/10.1111/gcbb.12747</vt:lpwstr>
      </vt:variant>
      <vt:variant>
        <vt:lpwstr/>
      </vt:variant>
      <vt:variant>
        <vt:i4>917535</vt:i4>
      </vt:variant>
      <vt:variant>
        <vt:i4>15</vt:i4>
      </vt:variant>
      <vt:variant>
        <vt:i4>0</vt:i4>
      </vt:variant>
      <vt:variant>
        <vt:i4>5</vt:i4>
      </vt:variant>
      <vt:variant>
        <vt:lpwstr>https://doi.org/10.1007/s11103-012-9889-y</vt:lpwstr>
      </vt:variant>
      <vt:variant>
        <vt:lpwstr/>
      </vt:variant>
      <vt:variant>
        <vt:i4>6357040</vt:i4>
      </vt:variant>
      <vt:variant>
        <vt:i4>12</vt:i4>
      </vt:variant>
      <vt:variant>
        <vt:i4>0</vt:i4>
      </vt:variant>
      <vt:variant>
        <vt:i4>5</vt:i4>
      </vt:variant>
      <vt:variant>
        <vt:lpwstr>https://doi.org/10.1186/s13765-021-00644-z</vt:lpwstr>
      </vt:variant>
      <vt:variant>
        <vt:lpwstr/>
      </vt:variant>
      <vt:variant>
        <vt:i4>5636114</vt:i4>
      </vt:variant>
      <vt:variant>
        <vt:i4>9</vt:i4>
      </vt:variant>
      <vt:variant>
        <vt:i4>0</vt:i4>
      </vt:variant>
      <vt:variant>
        <vt:i4>5</vt:i4>
      </vt:variant>
      <vt:variant>
        <vt:lpwstr>https://doi.org/10.3329/saja.v11i1.82813</vt:lpwstr>
      </vt:variant>
      <vt:variant>
        <vt:lpwstr/>
      </vt:variant>
      <vt:variant>
        <vt:i4>2097214</vt:i4>
      </vt:variant>
      <vt:variant>
        <vt:i4>6</vt:i4>
      </vt:variant>
      <vt:variant>
        <vt:i4>0</vt:i4>
      </vt:variant>
      <vt:variant>
        <vt:i4>5</vt:i4>
      </vt:variant>
      <vt:variant>
        <vt:lpwstr>https://doi.org/10.1016/j.foodchem.2016.08.116</vt:lpwstr>
      </vt:variant>
      <vt:variant>
        <vt:lpwstr/>
      </vt:variant>
      <vt:variant>
        <vt:i4>70844479</vt:i4>
      </vt:variant>
      <vt:variant>
        <vt:i4>0</vt:i4>
      </vt:variant>
      <vt:variant>
        <vt:i4>0</vt:i4>
      </vt:variant>
      <vt:variant>
        <vt:i4>5</vt:i4>
      </vt:variant>
      <vt:variant>
        <vt:lpwstr>mailto:nbоbоqаndоv@gmаil.соm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Пользователь</cp:lastModifiedBy>
  <cp:revision>164</cp:revision>
  <dcterms:created xsi:type="dcterms:W3CDTF">2026-03-05T08:31:00Z</dcterms:created>
  <dcterms:modified xsi:type="dcterms:W3CDTF">2026-03-11T08:32:00Z</dcterms:modified>
</cp:coreProperties>
</file>